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bookmarkStart w:id="0" w:name="_GoBack"/>
      <w:bookmarkEnd w:id="0"/>
      <w:r>
        <w:rPr/>
        <w:t>Projeto Interdisciplinar 2024</w:t>
      </w:r>
    </w:p>
    <w:p>
      <w:pPr>
        <w:pStyle w:val="Title"/>
        <w:rPr/>
      </w:pPr>
      <w:r>
        <w:rPr/>
        <w:t>ESPECIFICAÇÃO DE REQUISITOS NÃO FUNCIONAIS</w:t>
      </w:r>
    </w:p>
    <w:p>
      <w:pPr>
        <w:pStyle w:val="Subtitle"/>
        <w:rPr/>
      </w:pPr>
      <w:sdt>
        <w:sdtPr>
          <w:placeholder>
            <w:docPart w:val="E914DB9B81AE47DDB5A0D55CB0F3A877"/>
          </w:placeholder>
          <w:id w:val="216403978"/>
          <w:date w:fullDate="2024-06-16T00:00:00Z">
            <w:dateFormat w:val="dd/MM/yyyy"/>
            <w:lid w:val="pt-BR"/>
          </w:date>
        </w:sdtPr>
        <w:sdtContent>
          <w:r>
            <w:rPr/>
          </w:r>
          <w:r>
            <w:rPr/>
            <w:t>16/06/2024</w:t>
          </w:r>
        </w:sdtContent>
      </w:sdt>
    </w:p>
    <w:p>
      <w:pPr>
        <w:pStyle w:val="Normal"/>
        <w:rPr>
          <w:b/>
          <w:color w:themeColor="accent1" w:themeShade="80" w:val="1F4E79"/>
          <w:sz w:val="28"/>
          <w:szCs w:val="28"/>
        </w:rPr>
      </w:pPr>
      <w:r>
        <w:rPr>
          <w:b/>
          <w:color w:themeColor="accent1" w:themeShade="80" w:val="1F4E79"/>
          <w:sz w:val="28"/>
          <w:szCs w:val="28"/>
        </w:rPr>
      </w:r>
    </w:p>
    <w:p>
      <w:pPr>
        <w:pStyle w:val="Normal"/>
        <w:rPr>
          <w:b/>
          <w:color w:themeColor="accent1" w:themeShade="80" w:val="1F4E79"/>
          <w:sz w:val="28"/>
          <w:szCs w:val="28"/>
        </w:rPr>
      </w:pPr>
      <w:r>
        <w:rPr>
          <w:b/>
          <w:color w:themeColor="accent1" w:themeShade="80" w:val="1F4E79"/>
          <w:sz w:val="28"/>
          <w:szCs w:val="28"/>
        </w:rPr>
        <w:t>Eventify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259" w:before="240" w:after="0"/>
            <w:rPr>
              <w:rFonts w:ascii="Arial Black" w:hAnsi="Arial Black" w:eastAsia="" w:cs="" w:asciiTheme="majorHAnsi" w:cstheme="majorBidi" w:eastAsiaTheme="majorEastAsia" w:hAnsiTheme="majorHAnsi"/>
              <w:b w:val="false"/>
              <w:bCs w:val="false"/>
              <w:caps w:val="false"/>
              <w:smallCaps w:val="false"/>
              <w:color w:themeColor="accent1" w:themeShade="bf" w:val="2E74B5"/>
              <w:sz w:val="32"/>
              <w:szCs w:val="32"/>
            </w:rPr>
          </w:pPr>
          <w:r>
            <w:rPr>
              <w:rFonts w:eastAsia="" w:cs="" w:cstheme="majorBidi" w:eastAsiaTheme="majorEastAsia"/>
              <w:b w:val="false"/>
              <w:bCs w:val="false"/>
              <w:caps w:val="false"/>
              <w:smallCaps w:val="false"/>
              <w:color w:themeColor="accent1" w:themeShade="bf" w:val="2E74B5"/>
              <w:sz w:val="32"/>
              <w:szCs w:val="32"/>
            </w:rPr>
            <w:tab/>
          </w:r>
        </w:p>
        <w:p>
          <w:pPr>
            <w:pStyle w:val="TOC2"/>
            <w:tabs>
              <w:tab w:val="clear" w:pos="720"/>
              <w:tab w:val="right" w:pos="9026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</w:rPr>
            <w:instrText xml:space="preserve"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_RefHeading___Toc844_3391873618">
            <w:r>
              <w:rPr>
                <w:webHidden/>
                <w:rStyle w:val="Vnculodendice"/>
              </w:rPr>
              <w:t>1. Produto</w:t>
              <w:tab/>
              <w:t>2</w:t>
            </w:r>
          </w:hyperlink>
        </w:p>
        <w:p>
          <w:pPr>
            <w:pStyle w:val="TOC3"/>
            <w:tabs>
              <w:tab w:val="clear" w:pos="720"/>
              <w:tab w:val="right" w:pos="9026" w:leader="dot"/>
            </w:tabs>
            <w:rPr/>
          </w:pPr>
          <w:hyperlink w:anchor="__RefHeading___Toc846_3391873618">
            <w:r>
              <w:rPr>
                <w:webHidden/>
                <w:rStyle w:val="Vnculodendice"/>
              </w:rPr>
              <w:t>1.1 Usabilidade</w:t>
              <w:tab/>
              <w:t>2</w:t>
            </w:r>
          </w:hyperlink>
        </w:p>
        <w:p>
          <w:pPr>
            <w:pStyle w:val="TOC3"/>
            <w:tabs>
              <w:tab w:val="clear" w:pos="720"/>
              <w:tab w:val="right" w:pos="9026" w:leader="dot"/>
            </w:tabs>
            <w:rPr/>
          </w:pPr>
          <w:hyperlink w:anchor="__RefHeading___Toc848_3391873618">
            <w:r>
              <w:rPr>
                <w:webHidden/>
                <w:rStyle w:val="Vnculodendice"/>
              </w:rPr>
              <w:t>1.2 Eficiência</w:t>
              <w:tab/>
              <w:t>2</w:t>
            </w:r>
          </w:hyperlink>
        </w:p>
        <w:p>
          <w:pPr>
            <w:pStyle w:val="TOC3"/>
            <w:tabs>
              <w:tab w:val="clear" w:pos="720"/>
              <w:tab w:val="right" w:pos="9026" w:leader="dot"/>
            </w:tabs>
            <w:rPr/>
          </w:pPr>
          <w:hyperlink w:anchor="__RefHeading___Toc850_3391873618">
            <w:r>
              <w:rPr>
                <w:webHidden/>
                <w:rStyle w:val="Vnculodendice"/>
              </w:rPr>
              <w:t>1.3 Confiabilidade</w:t>
              <w:tab/>
              <w:t>2</w:t>
            </w:r>
          </w:hyperlink>
        </w:p>
        <w:p>
          <w:pPr>
            <w:pStyle w:val="TOC3"/>
            <w:tabs>
              <w:tab w:val="clear" w:pos="720"/>
              <w:tab w:val="right" w:pos="9026" w:leader="dot"/>
            </w:tabs>
            <w:rPr/>
          </w:pPr>
          <w:hyperlink w:anchor="__RefHeading___Toc852_3391873618">
            <w:r>
              <w:rPr>
                <w:webHidden/>
                <w:rStyle w:val="Vnculodendice"/>
              </w:rPr>
              <w:t>1.4 Portabilidade</w:t>
              <w:tab/>
              <w:t>2</w:t>
            </w:r>
          </w:hyperlink>
        </w:p>
        <w:p>
          <w:pPr>
            <w:pStyle w:val="TOC2"/>
            <w:tabs>
              <w:tab w:val="clear" w:pos="720"/>
              <w:tab w:val="right" w:pos="9026" w:leader="dot"/>
            </w:tabs>
            <w:rPr/>
          </w:pPr>
          <w:hyperlink w:anchor="__RefHeading___Toc854_3391873618">
            <w:r>
              <w:rPr>
                <w:webHidden/>
                <w:rStyle w:val="Vnculodendice"/>
              </w:rPr>
              <w:t>2. Organizacional</w:t>
              <w:tab/>
              <w:t>3</w:t>
            </w:r>
          </w:hyperlink>
        </w:p>
        <w:p>
          <w:pPr>
            <w:pStyle w:val="TOC3"/>
            <w:tabs>
              <w:tab w:val="clear" w:pos="720"/>
              <w:tab w:val="right" w:pos="9026" w:leader="dot"/>
            </w:tabs>
            <w:rPr/>
          </w:pPr>
          <w:hyperlink w:anchor="__RefHeading___Toc856_3391873618">
            <w:r>
              <w:rPr>
                <w:webHidden/>
                <w:rStyle w:val="Vnculodendice"/>
              </w:rPr>
              <w:t>2.1 Entrega</w:t>
              <w:tab/>
              <w:t>3</w:t>
            </w:r>
          </w:hyperlink>
        </w:p>
        <w:p>
          <w:pPr>
            <w:pStyle w:val="TOC3"/>
            <w:tabs>
              <w:tab w:val="clear" w:pos="720"/>
              <w:tab w:val="right" w:pos="9026" w:leader="dot"/>
            </w:tabs>
            <w:rPr/>
          </w:pPr>
          <w:hyperlink w:anchor="__RefHeading___Toc858_3391873618">
            <w:r>
              <w:rPr>
                <w:webHidden/>
                <w:rStyle w:val="Vnculodendice"/>
              </w:rPr>
              <w:t>2.2 Implementação</w:t>
              <w:tab/>
              <w:t>3</w:t>
            </w:r>
          </w:hyperlink>
        </w:p>
        <w:p>
          <w:pPr>
            <w:pStyle w:val="TOC3"/>
            <w:tabs>
              <w:tab w:val="clear" w:pos="720"/>
              <w:tab w:val="right" w:pos="9026" w:leader="dot"/>
            </w:tabs>
            <w:rPr/>
          </w:pPr>
          <w:hyperlink w:anchor="__RefHeading___Toc860_3391873618">
            <w:r>
              <w:rPr>
                <w:webHidden/>
                <w:rStyle w:val="Vnculodendice"/>
              </w:rPr>
              <w:t>2.3 Padrão</w:t>
              <w:tab/>
              <w:t>3</w:t>
            </w:r>
          </w:hyperlink>
        </w:p>
        <w:p>
          <w:pPr>
            <w:pStyle w:val="TOC3"/>
            <w:tabs>
              <w:tab w:val="clear" w:pos="720"/>
              <w:tab w:val="right" w:pos="9026" w:leader="dot"/>
            </w:tabs>
            <w:rPr/>
          </w:pPr>
          <w:hyperlink w:anchor="__RefHeading___Toc862_3391873618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Não há requisitos não funcionais identificados.</w:t>
              <w:tab/>
              <w:t>3</w:t>
            </w:r>
          </w:hyperlink>
        </w:p>
        <w:p>
          <w:pPr>
            <w:pStyle w:val="TOC2"/>
            <w:tabs>
              <w:tab w:val="clear" w:pos="720"/>
              <w:tab w:val="right" w:pos="9026" w:leader="dot"/>
            </w:tabs>
            <w:rPr/>
          </w:pPr>
          <w:hyperlink w:anchor="__RefHeading___Toc864_3391873618">
            <w:r>
              <w:rPr>
                <w:webHidden/>
                <w:rStyle w:val="Vnculodendice"/>
              </w:rPr>
              <w:t>3. Externo</w:t>
              <w:tab/>
              <w:t>4</w:t>
            </w:r>
          </w:hyperlink>
        </w:p>
        <w:p>
          <w:pPr>
            <w:pStyle w:val="TOC3"/>
            <w:tabs>
              <w:tab w:val="clear" w:pos="720"/>
              <w:tab w:val="right" w:pos="9026" w:leader="dot"/>
            </w:tabs>
            <w:rPr/>
          </w:pPr>
          <w:hyperlink w:anchor="__RefHeading___Toc866_3391873618">
            <w:r>
              <w:rPr>
                <w:webHidden/>
                <w:rStyle w:val="Vnculodendice"/>
              </w:rPr>
              <w:t>3.1 Interoperabilidade</w:t>
              <w:tab/>
              <w:t>4</w:t>
            </w:r>
          </w:hyperlink>
        </w:p>
        <w:p>
          <w:pPr>
            <w:pStyle w:val="TOC3"/>
            <w:tabs>
              <w:tab w:val="clear" w:pos="720"/>
              <w:tab w:val="right" w:pos="9026" w:leader="dot"/>
            </w:tabs>
            <w:rPr/>
          </w:pPr>
          <w:hyperlink w:anchor="__RefHeading___Toc868_3391873618">
            <w:r>
              <w:rPr>
                <w:webHidden/>
                <w:rStyle w:val="Vnculodendice"/>
              </w:rPr>
              <w:t>3.2 Legal</w:t>
              <w:tab/>
              <w:t>4</w:t>
            </w:r>
          </w:hyperlink>
        </w:p>
        <w:p>
          <w:pPr>
            <w:pStyle w:val="TOC3"/>
            <w:tabs>
              <w:tab w:val="clear" w:pos="720"/>
              <w:tab w:val="right" w:pos="9026" w:leader="dot"/>
            </w:tabs>
            <w:rPr/>
          </w:pPr>
          <w:hyperlink w:anchor="__RefHeading___Toc870_3391873618">
            <w:r>
              <w:rPr>
                <w:webHidden/>
                <w:rStyle w:val="Vnculodendice"/>
              </w:rPr>
              <w:t>3.3 Ético</w:t>
              <w:tab/>
              <w:t>4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80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bookmarkStart w:id="1" w:name="__RefHeading___Toc844_3391873618"/>
      <w:bookmarkStart w:id="2" w:name="_Toc98916000"/>
      <w:bookmarkEnd w:id="1"/>
      <w:r>
        <w:rPr/>
        <w:t>Produto</w:t>
      </w:r>
      <w:bookmarkEnd w:id="2"/>
      <w:r>
        <w:rPr/>
        <w:tab/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3" w:name="__RefHeading___Toc846_3391873618"/>
      <w:bookmarkStart w:id="4" w:name="_Toc98916001"/>
      <w:bookmarkEnd w:id="3"/>
      <w:r>
        <w:rPr/>
        <w:t>1.1 Usabilidade</w:t>
      </w:r>
      <w:bookmarkEnd w:id="4"/>
    </w:p>
    <w:p>
      <w:pPr>
        <w:pStyle w:val="Normal"/>
        <w:ind w:firstLine="360"/>
        <w:rPr>
          <w:rFonts w:cs="Arial"/>
          <w:b/>
          <w:color w:themeColor="text1" w:themeTint="bf" w:val="auto"/>
          <w:sz w:val="22"/>
          <w:szCs w:val="22"/>
        </w:rPr>
      </w:pPr>
      <w:r>
        <w:rPr>
          <w:rFonts w:cs="Arial"/>
          <w:b/>
          <w:color w:themeColor="text1" w:themeTint="bf" w:val="auto"/>
          <w:sz w:val="22"/>
          <w:szCs w:val="22"/>
        </w:rPr>
        <w:t>RNF 01 – Textos explicativos, intuitivos e estratégicos</w:t>
      </w:r>
    </w:p>
    <w:p>
      <w:pPr>
        <w:pStyle w:val="Normal"/>
        <w:ind w:firstLine="360"/>
        <w:rPr>
          <w:rFonts w:cs="Arial"/>
          <w:color w:themeColor="text1" w:themeTint="bf" w:val="auto"/>
          <w:sz w:val="22"/>
          <w:szCs w:val="22"/>
        </w:rPr>
      </w:pPr>
      <w:r>
        <w:rPr>
          <w:rFonts w:cs="Arial"/>
          <w:color w:themeColor="text1" w:themeTint="bf" w:val="auto"/>
          <w:sz w:val="22"/>
          <w:szCs w:val="22"/>
        </w:rPr>
        <w:t>Descrição: Este requisito se refere a usabilidade. O sistema deverá contar com textos explicativos claros e concisos, posicionados em pontos estratégicos da interface de usuário. Os textos terão o objetivo de orientar os usuários durante a navegação e facilitar a compreensão e utilização das funcionalidades disponíveis. Para complementar, os textos deverão ser acompanhados de ilustrações intuitivas relacionadas ao contexto, garantindo uma experiência de usuário fluída e autoexplicativa.</w:t>
      </w:r>
    </w:p>
    <w:p>
      <w:pPr>
        <w:pStyle w:val="Normal"/>
        <w:ind w:firstLine="360"/>
        <w:rPr>
          <w:rFonts w:cs="Arial"/>
          <w:color w:themeColor="text1" w:themeTint="bf" w:val="auto"/>
          <w:sz w:val="22"/>
          <w:szCs w:val="22"/>
        </w:rPr>
      </w:pPr>
      <w:r>
        <w:rPr>
          <w:rFonts w:cs="Arial"/>
          <w:color w:themeColor="text1" w:themeTint="bf" w:val="auto"/>
          <w:sz w:val="22"/>
          <w:szCs w:val="22"/>
        </w:rPr>
      </w:r>
    </w:p>
    <w:p>
      <w:pPr>
        <w:pStyle w:val="Heading3"/>
        <w:rPr/>
      </w:pPr>
      <w:bookmarkStart w:id="5" w:name="__RefHeading___Toc848_3391873618"/>
      <w:bookmarkStart w:id="6" w:name="_Toc98916002"/>
      <w:bookmarkEnd w:id="5"/>
      <w:r>
        <w:rPr/>
        <w:t>1.2 Eficiência</w:t>
      </w:r>
      <w:bookmarkEnd w:id="6"/>
    </w:p>
    <w:p>
      <w:pPr>
        <w:pStyle w:val="Normal"/>
        <w:rPr>
          <w:rFonts w:cs="Arial"/>
          <w:color w:themeColor="text1" w:themeTint="bf" w:val="auto"/>
          <w:sz w:val="22"/>
          <w:szCs w:val="22"/>
        </w:rPr>
      </w:pPr>
      <w:r>
        <w:rPr>
          <w:rFonts w:cs="Arial"/>
          <w:color w:themeColor="text1" w:themeTint="bf" w:val="auto"/>
          <w:sz w:val="22"/>
          <w:szCs w:val="22"/>
        </w:rPr>
        <w:tab/>
        <w:t>Não há requisitos não funcionais identificados</w:t>
      </w:r>
    </w:p>
    <w:p>
      <w:pPr>
        <w:pStyle w:val="Heading4"/>
        <w:rPr/>
      </w:pPr>
      <w:r>
        <w:rPr/>
      </w:r>
    </w:p>
    <w:p>
      <w:pPr>
        <w:pStyle w:val="Heading3"/>
        <w:rPr/>
      </w:pPr>
      <w:bookmarkStart w:id="7" w:name="__RefHeading___Toc850_3391873618"/>
      <w:bookmarkStart w:id="8" w:name="_Toc98916003"/>
      <w:bookmarkEnd w:id="7"/>
      <w:r>
        <w:rPr/>
        <w:t>1.3 Confiabilidade</w:t>
      </w:r>
      <w:bookmarkEnd w:id="8"/>
    </w:p>
    <w:p>
      <w:pPr>
        <w:pStyle w:val="Normal"/>
        <w:rPr/>
      </w:pPr>
      <w:r>
        <w:rPr/>
        <w:tab/>
        <w:t xml:space="preserve"> </w:t>
      </w:r>
      <w:r>
        <w:rPr>
          <w:rFonts w:cs="Arial"/>
          <w:color w:themeColor="text1" w:themeTint="bf" w:val="auto"/>
          <w:sz w:val="22"/>
          <w:szCs w:val="22"/>
        </w:rPr>
        <w:t>Não há requisitos não funcionais identificados</w:t>
      </w:r>
    </w:p>
    <w:p>
      <w:pPr>
        <w:pStyle w:val="Heading4"/>
        <w:rPr/>
      </w:pPr>
      <w:r>
        <w:rPr/>
      </w:r>
    </w:p>
    <w:p>
      <w:pPr>
        <w:pStyle w:val="Heading3"/>
        <w:rPr/>
      </w:pPr>
      <w:bookmarkStart w:id="9" w:name="__RefHeading___Toc852_3391873618"/>
      <w:bookmarkStart w:id="10" w:name="_Toc98916004"/>
      <w:bookmarkEnd w:id="9"/>
      <w:r>
        <w:rPr/>
        <w:t>1.4 Portabilidade</w:t>
      </w:r>
      <w:bookmarkEnd w:id="10"/>
    </w:p>
    <w:p>
      <w:pPr>
        <w:pStyle w:val="Normal"/>
        <w:rPr>
          <w:rFonts w:cs="Arial"/>
          <w:color w:themeColor="text1" w:themeTint="bf" w:val="auto"/>
          <w:sz w:val="22"/>
          <w:szCs w:val="22"/>
        </w:rPr>
      </w:pPr>
      <w:r>
        <w:rPr>
          <w:rFonts w:cs="Arial"/>
          <w:color w:themeColor="text1" w:themeTint="bf" w:val="auto"/>
          <w:sz w:val="22"/>
          <w:szCs w:val="22"/>
        </w:rPr>
        <w:tab/>
        <w:t>Não há requisitos não funcionais identificados</w:t>
      </w:r>
    </w:p>
    <w:p>
      <w:pPr>
        <w:pStyle w:val="Normal"/>
        <w:rPr/>
      </w:pPr>
      <w:r>
        <w:rPr/>
      </w:r>
    </w:p>
    <w:p>
      <w:pPr>
        <w:pStyle w:val="Heading2"/>
        <w:keepLines/>
        <w:widowControl/>
        <w:numPr>
          <w:ilvl w:val="0"/>
          <w:numId w:val="0"/>
        </w:numPr>
        <w:spacing w:lineRule="auto" w:line="240"/>
        <w:ind w:hanging="0" w:left="0"/>
        <w:jc w:val="left"/>
        <w:rPr/>
      </w:pPr>
      <w:r>
        <w:rPr/>
      </w:r>
      <w:r>
        <w:br w:type="page"/>
      </w:r>
    </w:p>
    <w:p>
      <w:pPr>
        <w:pStyle w:val="Heading2"/>
        <w:numPr>
          <w:ilvl w:val="0"/>
          <w:numId w:val="2"/>
        </w:numPr>
        <w:spacing w:before="0" w:after="120"/>
        <w:rPr/>
      </w:pPr>
      <w:bookmarkStart w:id="11" w:name="__RefHeading___Toc854_3391873618"/>
      <w:bookmarkStart w:id="12" w:name="_Toc98916005"/>
      <w:bookmarkEnd w:id="11"/>
      <w:r>
        <w:rPr/>
        <w:t>Organizacional</w:t>
      </w:r>
      <w:bookmarkEnd w:id="12"/>
    </w:p>
    <w:p>
      <w:pPr>
        <w:pStyle w:val="Heading4"/>
        <w:rPr/>
      </w:pPr>
      <w:r>
        <w:rPr/>
      </w:r>
    </w:p>
    <w:p>
      <w:pPr>
        <w:pStyle w:val="Heading3"/>
        <w:rPr/>
      </w:pPr>
      <w:bookmarkStart w:id="13" w:name="__RefHeading___Toc856_3391873618"/>
      <w:bookmarkStart w:id="14" w:name="_Toc98916006"/>
      <w:bookmarkEnd w:id="13"/>
      <w:r>
        <w:rPr/>
        <w:t>2.1 Entrega</w:t>
      </w:r>
      <w:bookmarkEnd w:id="14"/>
    </w:p>
    <w:p>
      <w:pPr>
        <w:pStyle w:val="Normal"/>
        <w:ind w:firstLine="360"/>
        <w:rPr>
          <w:rFonts w:cs="Arial"/>
          <w:b/>
          <w:color w:themeColor="text1" w:themeTint="bf" w:val="auto"/>
          <w:sz w:val="22"/>
          <w:szCs w:val="22"/>
        </w:rPr>
      </w:pPr>
      <w:r>
        <w:rPr>
          <w:rFonts w:cs="Arial"/>
          <w:b/>
          <w:color w:themeColor="text1" w:themeTint="bf" w:val="auto"/>
          <w:sz w:val="22"/>
          <w:szCs w:val="22"/>
        </w:rPr>
        <w:t>RNF 02 – Entrega de artefatos</w:t>
      </w:r>
    </w:p>
    <w:p>
      <w:pPr>
        <w:pStyle w:val="Normal"/>
        <w:ind w:firstLine="360"/>
        <w:rPr>
          <w:rFonts w:cs="Arial"/>
          <w:color w:themeColor="text1" w:themeTint="bf" w:val="auto"/>
          <w:sz w:val="22"/>
          <w:szCs w:val="22"/>
        </w:rPr>
      </w:pPr>
      <w:r>
        <w:rPr>
          <w:rFonts w:cs="Arial"/>
          <w:color w:themeColor="text1" w:themeTint="bf" w:val="auto"/>
          <w:sz w:val="22"/>
          <w:szCs w:val="22"/>
        </w:rPr>
        <w:t>Descrição: O planejamento das entregas previstas para o projeto são as seguintes:</w:t>
      </w:r>
    </w:p>
    <w:tbl>
      <w:tblPr>
        <w:tblStyle w:val="TableGrid"/>
        <w:tblW w:w="97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52"/>
        <w:gridCol w:w="3058"/>
        <w:gridCol w:w="3637"/>
      </w:tblGrid>
      <w:tr>
        <w:trPr/>
        <w:tc>
          <w:tcPr>
            <w:tcW w:w="305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180"/>
              <w:ind w:left="36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eastAsia="Arial" w:cs="Arial"/>
                <w:b/>
                <w:bCs/>
                <w:color w:themeColor="text1" w:themeTint="bf" w:val="404040"/>
                <w:kern w:val="0"/>
                <w:sz w:val="22"/>
                <w:szCs w:val="22"/>
                <w:lang w:val="pt-BR" w:eastAsia="pt-BR" w:bidi="ar-SA"/>
              </w:rPr>
              <w:t>Entrega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180"/>
              <w:ind w:left="36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eastAsia="Arial" w:cs="Arial"/>
                <w:b/>
                <w:bCs/>
                <w:color w:themeColor="text1" w:themeTint="bf" w:val="404040"/>
                <w:kern w:val="0"/>
                <w:sz w:val="22"/>
                <w:szCs w:val="22"/>
                <w:lang w:val="pt-BR" w:eastAsia="pt-BR" w:bidi="ar-SA"/>
              </w:rPr>
              <w:t>Data Prevista</w:t>
            </w:r>
          </w:p>
        </w:tc>
        <w:tc>
          <w:tcPr>
            <w:tcW w:w="363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18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eastAsia="Arial" w:cs="Arial"/>
                <w:b/>
                <w:bCs/>
                <w:color w:themeColor="text1" w:themeTint="bf" w:val="404040"/>
                <w:kern w:val="0"/>
                <w:sz w:val="22"/>
                <w:szCs w:val="22"/>
                <w:lang w:val="pt-BR" w:eastAsia="pt-BR" w:bidi="ar-SA"/>
              </w:rPr>
              <w:t>Artefatos para entrega</w:t>
            </w:r>
          </w:p>
        </w:tc>
      </w:tr>
      <w:tr>
        <w:trPr/>
        <w:tc>
          <w:tcPr>
            <w:tcW w:w="305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180"/>
              <w:ind w:left="36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eastAsia="Arial" w:cs="Arial"/>
                <w:color w:themeColor="text1" w:themeTint="bf" w:val="404040"/>
                <w:kern w:val="0"/>
                <w:sz w:val="22"/>
                <w:szCs w:val="22"/>
                <w:lang w:val="pt-BR" w:eastAsia="pt-BR" w:bidi="ar-SA"/>
              </w:rPr>
              <w:t>1ª.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180"/>
              <w:ind w:left="36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eastAsia="Arial" w:cs="Arial"/>
                <w:color w:themeColor="text1" w:themeTint="bf" w:val="404040"/>
                <w:kern w:val="0"/>
                <w:sz w:val="22"/>
                <w:szCs w:val="22"/>
                <w:lang w:val="pt-BR" w:eastAsia="pt-BR" w:bidi="ar-SA"/>
              </w:rPr>
              <w:t>15/04/2024</w:t>
            </w:r>
          </w:p>
        </w:tc>
        <w:tc>
          <w:tcPr>
            <w:tcW w:w="3637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954" w:leader="none"/>
              </w:tabs>
              <w:suppressAutoHyphens w:val="true"/>
              <w:spacing w:lineRule="auto" w:line="360" w:before="0" w:after="18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eastAsia="Arial" w:cs="Arial"/>
                <w:color w:themeColor="text1" w:themeTint="bf" w:val="404040"/>
                <w:kern w:val="0"/>
                <w:sz w:val="22"/>
                <w:szCs w:val="22"/>
                <w:lang w:val="pt-BR" w:eastAsia="pt-BR" w:bidi="ar-SA"/>
              </w:rPr>
              <w:t>Declaração de escopo de projeto, especificação de requisitos, análise de requisitos e versionamento do projeto.</w:t>
            </w:r>
          </w:p>
        </w:tc>
      </w:tr>
      <w:tr>
        <w:trPr/>
        <w:tc>
          <w:tcPr>
            <w:tcW w:w="305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180"/>
              <w:ind w:left="36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eastAsia="Arial" w:cs="Arial"/>
                <w:color w:themeColor="text1" w:themeTint="bf" w:val="404040"/>
                <w:kern w:val="0"/>
                <w:sz w:val="22"/>
                <w:szCs w:val="22"/>
                <w:lang w:val="pt-BR" w:eastAsia="pt-BR" w:bidi="ar-SA"/>
              </w:rPr>
              <w:t>2ª.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180"/>
              <w:ind w:left="36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eastAsia="Arial" w:cs="Arial"/>
                <w:color w:themeColor="text1" w:themeTint="bf" w:val="404040"/>
                <w:kern w:val="0"/>
                <w:sz w:val="22"/>
                <w:szCs w:val="22"/>
                <w:lang w:val="pt-BR" w:eastAsia="pt-BR" w:bidi="ar-SA"/>
              </w:rPr>
              <w:t>22/06/2024</w:t>
            </w:r>
          </w:p>
        </w:tc>
        <w:tc>
          <w:tcPr>
            <w:tcW w:w="363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18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eastAsia="Arial" w:cs="Arial"/>
                <w:color w:themeColor="text1" w:themeTint="bf" w:val="404040"/>
                <w:kern w:val="0"/>
                <w:sz w:val="22"/>
                <w:szCs w:val="22"/>
                <w:lang w:val="pt-BR" w:eastAsia="pt-BR" w:bidi="ar-SA"/>
              </w:rPr>
              <w:t>Correção da entrega I, especificação de requisitos, análise de requisitos, projeto e construção.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Heading3"/>
        <w:rPr/>
      </w:pPr>
      <w:bookmarkStart w:id="15" w:name="__RefHeading___Toc858_3391873618"/>
      <w:bookmarkStart w:id="16" w:name="_Toc98916007"/>
      <w:bookmarkEnd w:id="15"/>
      <w:r>
        <w:rPr/>
        <w:t>2.2 Implementação</w:t>
      </w:r>
      <w:bookmarkEnd w:id="16"/>
    </w:p>
    <w:p>
      <w:pPr>
        <w:pStyle w:val="Normal"/>
        <w:rPr/>
      </w:pPr>
      <w:r>
        <w:rPr/>
        <w:tab/>
      </w:r>
      <w:r>
        <w:rPr>
          <w:rFonts w:cs="Arial"/>
          <w:b/>
          <w:color w:themeColor="text1" w:themeTint="bf" w:val="auto"/>
          <w:sz w:val="22"/>
          <w:szCs w:val="22"/>
        </w:rPr>
        <w:t xml:space="preserve">RNF 03 – Linguagem de implementação para </w:t>
      </w:r>
      <w:r>
        <w:rPr>
          <w:rFonts w:cs="Arial"/>
          <w:b/>
          <w:i/>
          <w:iCs/>
          <w:color w:themeColor="text1" w:themeTint="bf" w:val="auto"/>
          <w:sz w:val="22"/>
          <w:szCs w:val="22"/>
        </w:rPr>
        <w:t>Back-end</w:t>
      </w:r>
    </w:p>
    <w:p>
      <w:pPr>
        <w:pStyle w:val="Normal"/>
        <w:ind w:firstLine="360"/>
        <w:rPr/>
      </w:pPr>
      <w:r>
        <w:rPr>
          <w:rFonts w:cs="Arial"/>
          <w:b w:val="false"/>
          <w:bCs w:val="false"/>
          <w:color w:themeColor="text1" w:themeTint="bf" w:val="auto"/>
          <w:sz w:val="22"/>
          <w:szCs w:val="22"/>
        </w:rPr>
        <w:t xml:space="preserve">Descrição: </w:t>
      </w:r>
      <w:r>
        <w:rPr>
          <w:rFonts w:eastAsia="Arial" w:cs="Arial"/>
          <w:b w:val="false"/>
          <w:bCs w:val="false"/>
          <w:color w:themeColor="text1" w:themeTint="bf" w:val="auto"/>
          <w:kern w:val="0"/>
          <w:sz w:val="22"/>
          <w:szCs w:val="22"/>
          <w:lang w:val="pt-BR" w:eastAsia="pt-BR" w:bidi="ar-SA"/>
        </w:rPr>
        <w:t xml:space="preserve">O desenvolvimento do </w:t>
      </w:r>
      <w:r>
        <w:rPr>
          <w:rFonts w:eastAsia="Arial" w:cs="Arial"/>
          <w:b w:val="false"/>
          <w:bCs w:val="false"/>
          <w:i/>
          <w:iCs/>
          <w:color w:themeColor="text1" w:themeTint="bf" w:val="auto"/>
          <w:kern w:val="0"/>
          <w:sz w:val="22"/>
          <w:szCs w:val="22"/>
          <w:lang w:val="pt-BR" w:eastAsia="pt-BR" w:bidi="ar-SA"/>
        </w:rPr>
        <w:t>back-end</w:t>
      </w:r>
      <w:r>
        <w:rPr>
          <w:rFonts w:eastAsia="Arial" w:cs="Arial"/>
          <w:b w:val="false"/>
          <w:bCs w:val="false"/>
          <w:color w:themeColor="text1" w:themeTint="bf" w:val="auto"/>
          <w:kern w:val="0"/>
          <w:sz w:val="22"/>
          <w:szCs w:val="22"/>
          <w:lang w:val="pt-BR" w:eastAsia="pt-BR" w:bidi="ar-SA"/>
        </w:rPr>
        <w:t xml:space="preserve"> será estritamente realizado utilizando a linguagem de programação </w:t>
      </w:r>
      <w:r>
        <w:rPr>
          <w:rStyle w:val="Strong"/>
          <w:rFonts w:eastAsia="Arial" w:cs="Arial"/>
          <w:b w:val="false"/>
          <w:bCs w:val="false"/>
          <w:i w:val="false"/>
          <w:iCs w:val="false"/>
          <w:color w:themeColor="text1" w:themeTint="bf" w:val="auto"/>
          <w:kern w:val="0"/>
          <w:sz w:val="22"/>
          <w:szCs w:val="22"/>
          <w:lang w:val="pt-BR" w:eastAsia="pt-BR" w:bidi="ar-SA"/>
        </w:rPr>
        <w:t>Java 8</w:t>
      </w:r>
      <w:r>
        <w:rPr>
          <w:rFonts w:eastAsia="Arial" w:cs="Arial"/>
          <w:b w:val="false"/>
          <w:bCs w:val="false"/>
          <w:color w:themeColor="text1" w:themeTint="bf" w:val="auto"/>
          <w:kern w:val="0"/>
          <w:sz w:val="22"/>
          <w:szCs w:val="22"/>
          <w:lang w:val="pt-BR" w:eastAsia="pt-BR" w:bidi="ar-SA"/>
        </w:rPr>
        <w:t xml:space="preserve">, em conjunto com o </w:t>
      </w:r>
      <w:r>
        <w:rPr>
          <w:rFonts w:eastAsia="Arial" w:cs="Arial"/>
          <w:b w:val="false"/>
          <w:bCs w:val="false"/>
          <w:i/>
          <w:iCs/>
          <w:color w:themeColor="text1" w:themeTint="bf" w:val="auto"/>
          <w:kern w:val="0"/>
          <w:sz w:val="22"/>
          <w:szCs w:val="22"/>
          <w:lang w:val="pt-BR" w:eastAsia="pt-BR" w:bidi="ar-SA"/>
        </w:rPr>
        <w:t>framework</w:t>
      </w:r>
      <w:r>
        <w:rPr>
          <w:rFonts w:eastAsia="Arial" w:cs="Arial"/>
          <w:b w:val="false"/>
          <w:bCs w:val="false"/>
          <w:color w:themeColor="text1" w:themeTint="bf" w:val="auto"/>
          <w:kern w:val="0"/>
          <w:sz w:val="22"/>
          <w:szCs w:val="22"/>
          <w:lang w:val="pt-BR" w:eastAsia="pt-BR" w:bidi="ar-SA"/>
        </w:rPr>
        <w:t xml:space="preserve"> </w:t>
      </w:r>
      <w:r>
        <w:rPr>
          <w:rStyle w:val="Strong"/>
          <w:rFonts w:eastAsia="Arial" w:cs="Arial"/>
          <w:b w:val="false"/>
          <w:bCs w:val="false"/>
          <w:color w:themeColor="text1" w:themeTint="bf" w:val="auto"/>
          <w:kern w:val="0"/>
          <w:sz w:val="22"/>
          <w:szCs w:val="22"/>
          <w:lang w:val="pt-BR" w:eastAsia="pt-BR" w:bidi="ar-SA"/>
        </w:rPr>
        <w:t xml:space="preserve">Spring Boot </w:t>
      </w:r>
      <w:r>
        <w:rPr>
          <w:rFonts w:eastAsia="Arial" w:cs="Arial"/>
          <w:b w:val="false"/>
          <w:bCs w:val="false"/>
          <w:color w:themeColor="text1" w:themeTint="bf" w:val="auto"/>
          <w:kern w:val="0"/>
          <w:sz w:val="22"/>
          <w:szCs w:val="22"/>
          <w:lang w:val="pt-BR" w:eastAsia="pt-BR" w:bidi="ar-SA"/>
        </w:rPr>
        <w:t xml:space="preserve">para garantir robustez, escalabilidade e manutenção eficiente. Essas escolhas visam alinhar às melhores práticas de desenvolvimento e padrões, bem como facilitar a integração com outros futuros componentes. </w:t>
      </w:r>
    </w:p>
    <w:p>
      <w:pPr>
        <w:pStyle w:val="Normal"/>
        <w:rPr/>
      </w:pPr>
      <w:r>
        <w:rPr/>
        <w:tab/>
      </w:r>
      <w:r>
        <w:rPr>
          <w:rFonts w:cs="Arial"/>
          <w:b/>
          <w:color w:themeColor="text1" w:themeTint="bf" w:val="auto"/>
          <w:sz w:val="22"/>
          <w:szCs w:val="22"/>
        </w:rPr>
        <w:t xml:space="preserve">RNF 04 – </w:t>
      </w:r>
      <w:r>
        <w:rPr>
          <w:rFonts w:cs="Arial"/>
          <w:b/>
          <w:i/>
          <w:iCs/>
          <w:color w:themeColor="text1" w:themeTint="bf" w:val="auto"/>
          <w:sz w:val="22"/>
          <w:szCs w:val="22"/>
        </w:rPr>
        <w:t>Linguagem de implementação para Front-end</w:t>
      </w:r>
    </w:p>
    <w:p>
      <w:pPr>
        <w:pStyle w:val="Normal"/>
        <w:ind w:firstLine="360"/>
        <w:rPr/>
      </w:pPr>
      <w:r>
        <w:rPr>
          <w:rFonts w:eastAsia="Arial" w:cs="Arial"/>
          <w:b w:val="false"/>
          <w:bCs w:val="false"/>
          <w:color w:themeColor="text1" w:themeTint="bf" w:val="auto"/>
          <w:kern w:val="0"/>
          <w:sz w:val="22"/>
          <w:szCs w:val="22"/>
          <w:lang w:val="pt-BR" w:eastAsia="pt-BR" w:bidi="ar-SA"/>
        </w:rPr>
        <w:t xml:space="preserve">Descrição: O desenvolvimento do </w:t>
      </w:r>
      <w:r>
        <w:rPr>
          <w:rFonts w:eastAsia="Arial" w:cs="Arial"/>
          <w:b w:val="false"/>
          <w:bCs w:val="false"/>
          <w:i/>
          <w:iCs/>
          <w:color w:themeColor="text1" w:themeTint="bf" w:val="auto"/>
          <w:kern w:val="0"/>
          <w:sz w:val="22"/>
          <w:szCs w:val="22"/>
          <w:lang w:val="pt-BR" w:eastAsia="pt-BR" w:bidi="ar-SA"/>
        </w:rPr>
        <w:t>front-end</w:t>
      </w:r>
      <w:r>
        <w:rPr>
          <w:rFonts w:eastAsia="Arial" w:cs="Arial"/>
          <w:b w:val="false"/>
          <w:bCs w:val="false"/>
          <w:color w:themeColor="text1" w:themeTint="bf" w:val="auto"/>
          <w:kern w:val="0"/>
          <w:sz w:val="22"/>
          <w:szCs w:val="22"/>
          <w:lang w:val="pt-BR" w:eastAsia="pt-BR" w:bidi="ar-SA"/>
        </w:rPr>
        <w:t xml:space="preserve"> será conduzido utilizando o </w:t>
      </w:r>
      <w:r>
        <w:rPr>
          <w:rFonts w:eastAsia="Arial" w:cs="Arial"/>
          <w:b w:val="false"/>
          <w:bCs w:val="false"/>
          <w:i/>
          <w:iCs/>
          <w:color w:themeColor="text1" w:themeTint="bf" w:val="auto"/>
          <w:kern w:val="0"/>
          <w:sz w:val="22"/>
          <w:szCs w:val="22"/>
          <w:lang w:val="pt-BR" w:eastAsia="pt-BR" w:bidi="ar-SA"/>
        </w:rPr>
        <w:t>framework</w:t>
      </w:r>
      <w:r>
        <w:rPr>
          <w:rFonts w:eastAsia="Arial" w:cs="Arial"/>
          <w:b w:val="false"/>
          <w:bCs w:val="false"/>
          <w:color w:themeColor="text1" w:themeTint="bf" w:val="auto"/>
          <w:kern w:val="0"/>
          <w:sz w:val="22"/>
          <w:szCs w:val="22"/>
          <w:lang w:val="pt-BR" w:eastAsia="pt-BR" w:bidi="ar-SA"/>
        </w:rPr>
        <w:t xml:space="preserve"> </w:t>
      </w:r>
      <w:r>
        <w:rPr>
          <w:rStyle w:val="Strong"/>
          <w:rFonts w:eastAsia="Arial" w:cs="Arial"/>
          <w:b w:val="false"/>
          <w:bCs w:val="false"/>
          <w:color w:themeColor="text1" w:themeTint="bf" w:val="auto"/>
          <w:kern w:val="0"/>
          <w:sz w:val="22"/>
          <w:szCs w:val="22"/>
          <w:lang w:val="pt-BR" w:eastAsia="pt-BR" w:bidi="ar-SA"/>
        </w:rPr>
        <w:t>Angular</w:t>
      </w:r>
      <w:r>
        <w:rPr>
          <w:rFonts w:eastAsia="Arial" w:cs="Arial"/>
          <w:b w:val="false"/>
          <w:bCs w:val="false"/>
          <w:color w:themeColor="text1" w:themeTint="bf" w:val="auto"/>
          <w:kern w:val="0"/>
          <w:sz w:val="22"/>
          <w:szCs w:val="22"/>
          <w:lang w:val="pt-BR" w:eastAsia="pt-BR" w:bidi="ar-SA"/>
        </w:rPr>
        <w:t xml:space="preserve">. Esta exigência assegura a consistência e a qualidade do código. A utilização deste </w:t>
      </w:r>
      <w:r>
        <w:rPr>
          <w:rFonts w:eastAsia="Arial" w:cs="Arial"/>
          <w:b w:val="false"/>
          <w:bCs w:val="false"/>
          <w:i/>
          <w:iCs/>
          <w:color w:themeColor="text1" w:themeTint="bf" w:val="auto"/>
          <w:kern w:val="0"/>
          <w:sz w:val="22"/>
          <w:szCs w:val="22"/>
          <w:lang w:val="pt-BR" w:eastAsia="pt-BR" w:bidi="ar-SA"/>
        </w:rPr>
        <w:t>framework</w:t>
      </w:r>
      <w:r>
        <w:rPr>
          <w:rFonts w:eastAsia="Arial" w:cs="Arial"/>
          <w:b w:val="false"/>
          <w:bCs w:val="false"/>
          <w:color w:themeColor="text1" w:themeTint="bf" w:val="auto"/>
          <w:kern w:val="0"/>
          <w:sz w:val="22"/>
          <w:szCs w:val="22"/>
          <w:lang w:val="pt-BR" w:eastAsia="pt-BR" w:bidi="ar-SA"/>
        </w:rPr>
        <w:t xml:space="preserve"> deve ser complementada com as linguagens </w:t>
      </w:r>
      <w:r>
        <w:rPr>
          <w:rStyle w:val="Strong"/>
          <w:rFonts w:eastAsia="Arial" w:cs="Arial"/>
          <w:b w:val="false"/>
          <w:bCs w:val="false"/>
          <w:color w:themeColor="text1" w:themeTint="bf" w:val="auto"/>
          <w:kern w:val="0"/>
          <w:sz w:val="22"/>
          <w:szCs w:val="22"/>
          <w:lang w:val="pt-BR" w:eastAsia="pt-BR" w:bidi="ar-SA"/>
        </w:rPr>
        <w:t>Typescript</w:t>
      </w:r>
      <w:r>
        <w:rPr>
          <w:rFonts w:eastAsia="Arial" w:cs="Arial"/>
          <w:b w:val="false"/>
          <w:bCs w:val="false"/>
          <w:color w:themeColor="text1" w:themeTint="bf" w:val="auto"/>
          <w:kern w:val="0"/>
          <w:sz w:val="22"/>
          <w:szCs w:val="22"/>
          <w:lang w:val="pt-BR" w:eastAsia="pt-BR" w:bidi="ar-SA"/>
        </w:rPr>
        <w:t xml:space="preserve">, </w:t>
      </w:r>
      <w:r>
        <w:rPr>
          <w:rStyle w:val="Strong"/>
          <w:rFonts w:eastAsia="Arial" w:cs="Arial"/>
          <w:b w:val="false"/>
          <w:bCs w:val="false"/>
          <w:color w:themeColor="text1" w:themeTint="bf" w:val="auto"/>
          <w:kern w:val="0"/>
          <w:sz w:val="22"/>
          <w:szCs w:val="22"/>
          <w:lang w:val="pt-BR" w:eastAsia="pt-BR" w:bidi="ar-SA"/>
        </w:rPr>
        <w:t xml:space="preserve">HTML 5 </w:t>
      </w:r>
      <w:r>
        <w:rPr>
          <w:rFonts w:eastAsia="Arial" w:cs="Arial"/>
          <w:b w:val="false"/>
          <w:bCs w:val="false"/>
          <w:color w:themeColor="text1" w:themeTint="bf" w:val="auto"/>
          <w:kern w:val="0"/>
          <w:sz w:val="22"/>
          <w:szCs w:val="22"/>
          <w:lang w:val="pt-BR" w:eastAsia="pt-BR" w:bidi="ar-SA"/>
        </w:rPr>
        <w:t xml:space="preserve">e </w:t>
      </w:r>
      <w:r>
        <w:rPr>
          <w:rStyle w:val="Strong"/>
          <w:rFonts w:eastAsia="Arial" w:cs="Arial"/>
          <w:b w:val="false"/>
          <w:bCs w:val="false"/>
          <w:color w:themeColor="text1" w:themeTint="bf" w:val="auto"/>
          <w:kern w:val="0"/>
          <w:sz w:val="22"/>
          <w:szCs w:val="22"/>
          <w:lang w:val="pt-BR" w:eastAsia="pt-BR" w:bidi="ar-SA"/>
        </w:rPr>
        <w:t>CSS 3</w:t>
      </w:r>
      <w:r>
        <w:rPr>
          <w:rFonts w:eastAsia="Arial" w:cs="Arial"/>
          <w:b w:val="false"/>
          <w:bCs w:val="false"/>
          <w:color w:themeColor="text1" w:themeTint="bf" w:val="auto"/>
          <w:kern w:val="0"/>
          <w:sz w:val="22"/>
          <w:szCs w:val="22"/>
          <w:lang w:val="pt-BR" w:eastAsia="pt-BR" w:bidi="ar-SA"/>
        </w:rPr>
        <w:t xml:space="preserve">, para garantir uma interface responsiva, acessível e compatível com os padrões web atuais. A flexibilidade para incorporar outras tecnologias será avaliada conforme as necessidades do projeto evoluírem. </w:t>
      </w:r>
    </w:p>
    <w:p>
      <w:pPr>
        <w:pStyle w:val="Normal"/>
        <w:ind w:firstLine="360"/>
        <w:rPr>
          <w:rFonts w:ascii="Arial" w:hAnsi="Arial" w:eastAsia="Arial" w:cs="Arial"/>
          <w:b w:val="false"/>
          <w:bCs w:val="false"/>
          <w:color w:themeColor="text1" w:themeTint="bf" w:val="auto"/>
          <w:kern w:val="0"/>
          <w:sz w:val="22"/>
          <w:szCs w:val="22"/>
          <w:lang w:val="pt-BR" w:eastAsia="pt-BR" w:bidi="ar-SA"/>
        </w:rPr>
      </w:pPr>
      <w:r>
        <w:rPr>
          <w:rFonts w:eastAsia="Arial" w:cs="Arial"/>
          <w:b w:val="false"/>
          <w:bCs w:val="false"/>
          <w:color w:themeColor="text1" w:themeTint="bf" w:val="auto"/>
          <w:kern w:val="0"/>
          <w:sz w:val="22"/>
          <w:szCs w:val="22"/>
          <w:lang w:val="pt-BR" w:eastAsia="pt-BR" w:bidi="ar-SA"/>
        </w:rPr>
      </w:r>
    </w:p>
    <w:p>
      <w:pPr>
        <w:pStyle w:val="Heading3"/>
        <w:rPr/>
      </w:pPr>
      <w:bookmarkStart w:id="17" w:name="__RefHeading___Toc860_3391873618"/>
      <w:bookmarkStart w:id="18" w:name="_Toc98916008"/>
      <w:bookmarkEnd w:id="17"/>
      <w:r>
        <w:rPr/>
        <w:t>2.3 Padrão</w:t>
      </w:r>
      <w:bookmarkEnd w:id="18"/>
    </w:p>
    <w:p>
      <w:pPr>
        <w:pStyle w:val="Heading3"/>
        <w:rPr>
          <w:rFonts w:ascii="Arial" w:hAnsi="Arial" w:eastAsia="Arial" w:cs="Arial"/>
          <w:b w:val="false"/>
          <w:bCs w:val="false"/>
          <w:color w:themeColor="text1" w:themeTint="bf" w:val="auto"/>
          <w:kern w:val="0"/>
          <w:sz w:val="22"/>
          <w:szCs w:val="22"/>
          <w:lang w:val="pt-BR" w:eastAsia="pt-BR" w:bidi="ar-SA"/>
        </w:rPr>
      </w:pPr>
      <w:bookmarkStart w:id="19" w:name="__RefHeading___Toc862_3391873618"/>
      <w:bookmarkEnd w:id="19"/>
      <w:r>
        <w:rPr>
          <w:rFonts w:eastAsia="Arial" w:cs="Arial" w:ascii="Arial" w:hAnsi="Arial"/>
          <w:b w:val="false"/>
          <w:bCs w:val="false"/>
          <w:color w:themeColor="text1" w:themeTint="bf" w:val="auto"/>
          <w:kern w:val="0"/>
          <w:sz w:val="22"/>
          <w:szCs w:val="22"/>
          <w:lang w:val="pt-BR" w:eastAsia="pt-BR" w:bidi="ar-SA"/>
        </w:rPr>
        <w:tab/>
        <w:t>Não há requisitos não funcionais identificados.</w:t>
      </w:r>
    </w:p>
    <w:p>
      <w:pPr>
        <w:pStyle w:val="Heading2"/>
        <w:keepLines/>
        <w:widowControl/>
        <w:numPr>
          <w:ilvl w:val="0"/>
          <w:numId w:val="0"/>
        </w:numPr>
        <w:spacing w:lineRule="auto" w:line="240"/>
        <w:ind w:hanging="0" w:left="0"/>
        <w:jc w:val="left"/>
        <w:rPr/>
      </w:pPr>
      <w:r>
        <w:rPr/>
      </w:r>
      <w:r>
        <w:br w:type="page"/>
      </w:r>
    </w:p>
    <w:p>
      <w:pPr>
        <w:pStyle w:val="Heading2"/>
        <w:numPr>
          <w:ilvl w:val="0"/>
          <w:numId w:val="2"/>
        </w:numPr>
        <w:spacing w:before="0" w:after="120"/>
        <w:rPr/>
      </w:pPr>
      <w:bookmarkStart w:id="20" w:name="__RefHeading___Toc864_3391873618"/>
      <w:bookmarkStart w:id="21" w:name="_Toc98916009"/>
      <w:bookmarkEnd w:id="20"/>
      <w:r>
        <w:rPr/>
        <w:t>Externo</w:t>
      </w:r>
      <w:bookmarkEnd w:id="21"/>
    </w:p>
    <w:p>
      <w:pPr>
        <w:pStyle w:val="Heading4"/>
        <w:rPr/>
      </w:pPr>
      <w:r>
        <w:rPr/>
      </w:r>
    </w:p>
    <w:p>
      <w:pPr>
        <w:pStyle w:val="Heading3"/>
        <w:rPr/>
      </w:pPr>
      <w:bookmarkStart w:id="22" w:name="__RefHeading___Toc866_3391873618"/>
      <w:bookmarkStart w:id="23" w:name="_Toc98916010"/>
      <w:bookmarkEnd w:id="22"/>
      <w:r>
        <w:rPr/>
        <w:t>3.1 Interoperabilidade</w:t>
      </w:r>
      <w:bookmarkEnd w:id="23"/>
    </w:p>
    <w:p>
      <w:pPr>
        <w:pStyle w:val="Normal"/>
        <w:rPr/>
      </w:pPr>
      <w:r>
        <w:rPr/>
        <w:tab/>
      </w:r>
      <w:r>
        <w:rPr>
          <w:rFonts w:cs="Arial"/>
          <w:b/>
          <w:color w:themeColor="text1" w:themeTint="bf" w:val="auto"/>
          <w:sz w:val="22"/>
          <w:szCs w:val="22"/>
        </w:rPr>
        <w:t>RNF 05 – Sistema Gerenciador de Banco de Dados (SGBD)</w:t>
      </w:r>
    </w:p>
    <w:p>
      <w:pPr>
        <w:pStyle w:val="Normal"/>
        <w:ind w:firstLine="360"/>
        <w:rPr/>
      </w:pPr>
      <w:r>
        <w:rPr>
          <w:rFonts w:cs="Arial"/>
          <w:b w:val="false"/>
          <w:bCs w:val="false"/>
          <w:color w:themeColor="text1" w:themeTint="bf" w:val="auto"/>
          <w:sz w:val="22"/>
          <w:szCs w:val="22"/>
        </w:rPr>
        <w:t xml:space="preserve">Descrição: Este requisito se refere ao </w:t>
      </w:r>
      <w:r>
        <w:rPr>
          <w:rStyle w:val="Strong"/>
          <w:rFonts w:cs="Arial"/>
          <w:b w:val="false"/>
          <w:bCs w:val="false"/>
          <w:color w:themeColor="text1" w:themeTint="bf" w:val="auto"/>
          <w:sz w:val="22"/>
          <w:szCs w:val="22"/>
        </w:rPr>
        <w:t>Sistema de Gerenciamento de Banco de Dados, que será relacional. O SGBD deverá ser o PostgreSQL</w:t>
      </w:r>
      <w:r>
        <w:rPr>
          <w:rFonts w:cs="Arial"/>
          <w:b w:val="false"/>
          <w:bCs w:val="false"/>
          <w:color w:themeColor="text1" w:themeTint="bf" w:val="auto"/>
          <w:sz w:val="22"/>
          <w:szCs w:val="22"/>
        </w:rPr>
        <w:t xml:space="preserve">, versão 16, para armazenamento e gerenciamento de dados. A utilização deste SGBD relacional é fundamental para garantir a integridade, a confiabilidade e a eficiência das operações de dados, bem como facilitar a manutenção e a evolução futura do banco de dados em linha com as necessidades do sistema. </w:t>
      </w:r>
    </w:p>
    <w:p>
      <w:pPr>
        <w:pStyle w:val="Normal"/>
        <w:rPr/>
      </w:pPr>
      <w:r>
        <w:rPr/>
        <w:tab/>
      </w:r>
      <w:r>
        <w:rPr>
          <w:rFonts w:cs="Arial"/>
          <w:b/>
          <w:color w:themeColor="text1" w:themeTint="bf" w:val="auto"/>
          <w:sz w:val="22"/>
          <w:szCs w:val="22"/>
        </w:rPr>
        <w:t xml:space="preserve">RNF 06 – </w:t>
      </w:r>
      <w:r>
        <w:rPr>
          <w:rFonts w:cs="Arial"/>
          <w:b/>
          <w:i/>
          <w:iCs/>
          <w:color w:themeColor="text1" w:themeTint="bf" w:val="auto"/>
          <w:sz w:val="22"/>
          <w:szCs w:val="22"/>
        </w:rPr>
        <w:t>Docker para deployment</w:t>
      </w:r>
    </w:p>
    <w:p>
      <w:pPr>
        <w:pStyle w:val="Normal"/>
        <w:ind w:firstLine="360"/>
        <w:rPr>
          <w:rFonts w:cs="Arial"/>
          <w:color w:themeColor="text1" w:themeTint="bf" w:val="auto"/>
          <w:sz w:val="22"/>
          <w:szCs w:val="22"/>
        </w:rPr>
      </w:pPr>
      <w:r>
        <w:rPr>
          <w:rFonts w:cs="Arial"/>
          <w:b w:val="false"/>
          <w:bCs w:val="false"/>
          <w:color w:themeColor="text1" w:themeTint="bf" w:val="auto"/>
          <w:sz w:val="22"/>
          <w:szCs w:val="22"/>
        </w:rPr>
        <w:t xml:space="preserve">Descrição: O sistema deverá adotar o uso do Docker como plataforma de containerização. A utilização do Docker facilitará a reprodutibilidade dos </w:t>
      </w:r>
      <w:r>
        <w:rPr>
          <w:rFonts w:cs="Arial"/>
          <w:b w:val="false"/>
          <w:bCs w:val="false"/>
          <w:i/>
          <w:iCs/>
          <w:color w:themeColor="text1" w:themeTint="bf" w:val="auto"/>
          <w:sz w:val="22"/>
          <w:szCs w:val="22"/>
          <w:u w:val="none"/>
        </w:rPr>
        <w:t>deployments</w:t>
      </w:r>
      <w:r>
        <w:rPr>
          <w:rFonts w:cs="Arial"/>
          <w:b w:val="false"/>
          <w:bCs w:val="false"/>
          <w:color w:themeColor="text1" w:themeTint="bf" w:val="auto"/>
          <w:sz w:val="22"/>
          <w:szCs w:val="22"/>
        </w:rPr>
        <w:t xml:space="preserve"> e a escalabilidade do sistema, além de simplificar o processo de integração e entrega contínua. </w:t>
      </w:r>
    </w:p>
    <w:p>
      <w:pPr>
        <w:pStyle w:val="Normal"/>
        <w:ind w:firstLine="360"/>
        <w:rPr/>
      </w:pPr>
      <w:r>
        <w:rPr/>
      </w:r>
    </w:p>
    <w:p>
      <w:pPr>
        <w:pStyle w:val="Heading3"/>
        <w:rPr/>
      </w:pPr>
      <w:bookmarkStart w:id="24" w:name="__RefHeading___Toc868_3391873618"/>
      <w:bookmarkStart w:id="25" w:name="_Toc98916011"/>
      <w:bookmarkEnd w:id="24"/>
      <w:r>
        <w:rPr/>
        <w:t>3.2 Legal</w:t>
      </w:r>
      <w:bookmarkEnd w:id="25"/>
    </w:p>
    <w:p>
      <w:pPr>
        <w:pStyle w:val="Normal"/>
        <w:rPr/>
      </w:pPr>
      <w:r>
        <w:rPr/>
        <w:tab/>
      </w:r>
      <w:r>
        <w:rPr>
          <w:rFonts w:cs="Arial"/>
          <w:color w:themeColor="text1" w:themeTint="bf" w:val="auto"/>
          <w:sz w:val="22"/>
          <w:szCs w:val="22"/>
        </w:rPr>
        <w:t>Não há requisitos não funcionais identificados.</w:t>
      </w:r>
    </w:p>
    <w:p>
      <w:pPr>
        <w:pStyle w:val="Heading3"/>
        <w:rPr/>
      </w:pPr>
      <w:r>
        <w:rPr/>
      </w:r>
    </w:p>
    <w:p>
      <w:pPr>
        <w:pStyle w:val="Heading3"/>
        <w:rPr/>
      </w:pPr>
      <w:bookmarkStart w:id="26" w:name="__RefHeading___Toc870_3391873618"/>
      <w:bookmarkStart w:id="27" w:name="_Toc98916012"/>
      <w:bookmarkEnd w:id="26"/>
      <w:r>
        <w:rPr/>
        <w:t>3.3 Ético</w:t>
      </w:r>
      <w:bookmarkEnd w:id="27"/>
    </w:p>
    <w:p>
      <w:pPr>
        <w:pStyle w:val="Normal"/>
        <w:rPr/>
      </w:pPr>
      <w:r>
        <w:rPr/>
        <w:tab/>
      </w:r>
      <w:r>
        <w:rPr>
          <w:rFonts w:cs="Arial"/>
          <w:color w:themeColor="text1" w:themeTint="bf" w:val="auto"/>
          <w:sz w:val="22"/>
          <w:szCs w:val="22"/>
        </w:rPr>
        <w:t>Não há requisitos não funcionais identificados.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color w:themeColor="accent1" w:themeShade="80" w:val="1F4E79"/>
          <w:sz w:val="28"/>
          <w:szCs w:val="28"/>
        </w:rPr>
      </w:pPr>
      <w:r>
        <w:rPr>
          <w:b/>
          <w:color w:themeColor="accent1" w:themeShade="80" w:val="1F4E79"/>
          <w:sz w:val="28"/>
          <w:szCs w:val="28"/>
        </w:rPr>
        <w:t>Aprovação e autoridade para proceder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jc w:val="left"/>
        <w:tblInd w:w="0" w:type="dxa"/>
        <w:tblLayout w:type="fixed"/>
        <w:tblCellMar>
          <w:top w:w="0" w:type="dxa"/>
          <w:left w:w="144" w:type="dxa"/>
          <w:bottom w:w="0" w:type="dxa"/>
          <w:right w:w="144" w:type="dxa"/>
        </w:tblCellMar>
        <w:tblLook w:firstRow="1" w:noVBand="1" w:lastRow="0" w:firstColumn="1" w:lastColumn="0" w:noHBand="0" w:val="04a0"/>
      </w:tblPr>
      <w:tblGrid>
        <w:gridCol w:w="3469"/>
        <w:gridCol w:w="3472"/>
        <w:gridCol w:w="208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69" w:type="dxa"/>
            <w:tcBorders/>
            <w:shd w:color="auto" w:fill="DEEAF6" w:themeFill="accent1" w:themeFillTint="33" w:val="clear"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120" w:after="120"/>
              <w:jc w:val="left"/>
              <w:rPr>
                <w:sz w:val="24"/>
                <w:szCs w:val="24"/>
              </w:rPr>
            </w:pPr>
            <w:r>
              <w:rPr>
                <w:rFonts w:eastAsia="Arial" w:cs=""/>
                <w:b/>
                <w:color w:themeColor="text1" w:themeTint="bf" w:val="404040"/>
                <w:kern w:val="0"/>
                <w:sz w:val="24"/>
                <w:szCs w:val="24"/>
                <w:lang w:val="pt-BR" w:eastAsia="pt-BR" w:bidi="ar-SA"/>
              </w:rPr>
              <w:t>Nome</w:t>
            </w:r>
          </w:p>
        </w:tc>
        <w:tc>
          <w:tcPr>
            <w:tcW w:w="3472" w:type="dxa"/>
            <w:tcBorders/>
            <w:shd w:color="auto" w:fill="DEEAF6" w:themeFill="accent1" w:themeFillTint="33" w:val="clear"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120" w:after="120"/>
              <w:jc w:val="left"/>
              <w:rPr>
                <w:sz w:val="24"/>
                <w:szCs w:val="24"/>
              </w:rPr>
            </w:pPr>
            <w:r>
              <w:rPr>
                <w:rFonts w:eastAsia="Arial" w:cs=""/>
                <w:b/>
                <w:color w:themeColor="text1" w:themeTint="bf" w:val="404040"/>
                <w:kern w:val="0"/>
                <w:sz w:val="24"/>
                <w:szCs w:val="24"/>
                <w:lang w:val="pt-BR" w:eastAsia="pt-BR" w:bidi="ar-SA"/>
              </w:rPr>
              <w:t>Assinatura</w:t>
            </w:r>
          </w:p>
        </w:tc>
        <w:tc>
          <w:tcPr>
            <w:tcW w:w="2085" w:type="dxa"/>
            <w:tcBorders/>
            <w:shd w:color="auto" w:fill="DEEAF6" w:themeFill="accent1" w:themeFillTint="33" w:val="clear"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120" w:after="120"/>
              <w:jc w:val="left"/>
              <w:rPr>
                <w:sz w:val="24"/>
                <w:szCs w:val="24"/>
              </w:rPr>
            </w:pPr>
            <w:r>
              <w:rPr>
                <w:rFonts w:eastAsia="Arial" w:cs=""/>
                <w:b/>
                <w:color w:themeColor="text1" w:themeTint="bf" w:val="404040"/>
                <w:kern w:val="0"/>
                <w:sz w:val="24"/>
                <w:szCs w:val="24"/>
                <w:lang w:val="pt-BR" w:eastAsia="pt-BR" w:bidi="ar-SA"/>
              </w:rPr>
              <w:t>Data</w:t>
            </w:r>
          </w:p>
        </w:tc>
      </w:tr>
      <w:tr>
        <w:trPr/>
        <w:tc>
          <w:tcPr>
            <w:tcW w:w="34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7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08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widowControl/>
        <w:bidi w:val="0"/>
        <w:spacing w:lineRule="auto" w:line="288" w:before="0" w:after="18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Arial Black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306070"/>
              <wp:effectExtent l="0" t="0" r="0" b="0"/>
              <wp:wrapNone/>
              <wp:docPr id="1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9120" cy="306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pacing w:lineRule="auto" w:line="240" w:before="200" w:after="0"/>
                            <w:contextualSpacing/>
                            <w:jc w:val="right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path="m0,0l-2147483645,0l-2147483645,-2147483646l0,-2147483646xe" fillcolor="white" stroked="f" o:allowincell="f" style="position:absolute;margin-left:45.25pt;margin-top:0pt;width:26.65pt;height:24.05pt;mso-wrap-style:square;v-text-anchor:top;mso-position-horizontal:right;mso-position-horizont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spacing w:lineRule="auto" w:line="240" w:before="200" w:after="0"/>
                      <w:contextualSpacing/>
                      <w:jc w:val="right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themeColor="accent1"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color w:themeColor="text1" w:themeTint="bf" w:val="404040"/>
        <w:sz w:val="18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12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e7314"/>
    <w:pPr>
      <w:widowControl/>
      <w:suppressAutoHyphens w:val="true"/>
      <w:bidi w:val="0"/>
      <w:spacing w:lineRule="auto" w:line="288" w:before="0" w:after="180"/>
      <w:jc w:val="left"/>
    </w:pPr>
    <w:rPr>
      <w:rFonts w:ascii="Arial" w:hAnsi="Arial" w:eastAsia="Arial" w:cs="" w:asciiTheme="minorHAnsi" w:cstheme="minorBidi" w:eastAsiaTheme="minorHAnsi" w:hAnsiTheme="minorHAnsi"/>
      <w:color w:themeColor="text1" w:themeTint="bf" w:val="404040"/>
      <w:kern w:val="0"/>
      <w:sz w:val="18"/>
      <w:szCs w:val="20"/>
      <w:lang w:val="pt-BR" w:eastAsia="pt-BR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2e7314"/>
    <w:pPr>
      <w:keepNext w:val="true"/>
      <w:keepLines/>
      <w:spacing w:lineRule="auto" w:line="240" w:before="600" w:after="240"/>
      <w:outlineLvl w:val="0"/>
    </w:pPr>
    <w:rPr>
      <w:b/>
      <w:bCs/>
      <w:caps/>
      <w:color w:themeColor="accent1" w:themeShade="80" w:val="1F4E79"/>
      <w:sz w:val="28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2e7314"/>
    <w:pPr>
      <w:keepNext w:val="true"/>
      <w:keepLines/>
      <w:numPr>
        <w:ilvl w:val="0"/>
        <w:numId w:val="2"/>
      </w:numPr>
      <w:spacing w:lineRule="auto" w:line="240" w:before="360" w:after="120"/>
      <w:outlineLvl w:val="1"/>
    </w:pPr>
    <w:rPr>
      <w:b/>
      <w:bCs/>
      <w:color w:themeColor="accent1" w:val="5B9BD5"/>
      <w:sz w:val="24"/>
    </w:rPr>
  </w:style>
  <w:style w:type="paragraph" w:styleId="Heading3">
    <w:name w:val="Heading 3"/>
    <w:basedOn w:val="Normal"/>
    <w:next w:val="Normal"/>
    <w:link w:val="Ttulo3Char"/>
    <w:uiPriority w:val="9"/>
    <w:unhideWhenUsed/>
    <w:qFormat/>
    <w:rsid w:val="006a7e89"/>
    <w:pPr>
      <w:keepNext w:val="true"/>
      <w:keepLines/>
      <w:spacing w:before="40" w:after="0"/>
      <w:outlineLvl w:val="2"/>
    </w:pPr>
    <w:rPr>
      <w:rFonts w:ascii="Arial Black" w:hAnsi="Arial Black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paragraph" w:styleId="Heading4">
    <w:name w:val="Heading 4"/>
    <w:basedOn w:val="Normal"/>
    <w:next w:val="Normal"/>
    <w:link w:val="Ttulo4Char"/>
    <w:uiPriority w:val="9"/>
    <w:unhideWhenUsed/>
    <w:qFormat/>
    <w:rsid w:val="00470984"/>
    <w:pPr>
      <w:keepNext w:val="true"/>
      <w:keepLines/>
      <w:spacing w:before="40" w:after="0"/>
      <w:outlineLvl w:val="3"/>
    </w:pPr>
    <w:rPr>
      <w:rFonts w:ascii="Arial Black" w:hAnsi="Arial Black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har" w:customStyle="1">
    <w:name w:val="Título Char"/>
    <w:basedOn w:val="DefaultParagraphFont"/>
    <w:uiPriority w:val="10"/>
    <w:qFormat/>
    <w:rsid w:val="002e7314"/>
    <w:rPr>
      <w:rFonts w:ascii="Arial Black" w:hAnsi="Arial Black" w:eastAsia="" w:cs="" w:asciiTheme="majorHAnsi" w:cstheme="majorBidi" w:eastAsiaTheme="majorEastAsia" w:hAnsiTheme="majorHAnsi"/>
      <w:caps/>
      <w:color w:themeColor="accent1" w:themeShade="80" w:val="1F4E79"/>
      <w:kern w:val="2"/>
      <w:sz w:val="38"/>
    </w:rPr>
  </w:style>
  <w:style w:type="character" w:styleId="SubttuloChar" w:customStyle="1">
    <w:name w:val="Subtítulo Char"/>
    <w:basedOn w:val="DefaultParagraphFont"/>
    <w:uiPriority w:val="11"/>
    <w:qFormat/>
    <w:rsid w:val="002e7314"/>
    <w:rPr>
      <w:b/>
      <w:bCs/>
      <w:color w:themeColor="accent1" w:val="5B9BD5"/>
      <w:sz w:val="24"/>
    </w:rPr>
  </w:style>
  <w:style w:type="character" w:styleId="Ttulo1Char" w:customStyle="1">
    <w:name w:val="Título 1 Char"/>
    <w:basedOn w:val="DefaultParagraphFont"/>
    <w:uiPriority w:val="9"/>
    <w:qFormat/>
    <w:rsid w:val="002e7314"/>
    <w:rPr>
      <w:b/>
      <w:bCs/>
      <w:caps/>
      <w:color w:themeColor="accent1" w:themeShade="80" w:val="1F4E79"/>
      <w:sz w:val="28"/>
    </w:rPr>
  </w:style>
  <w:style w:type="character" w:styleId="PlaceholderText">
    <w:name w:val="Placeholder Text"/>
    <w:basedOn w:val="DefaultParagraphFont"/>
    <w:uiPriority w:val="99"/>
    <w:semiHidden/>
    <w:qFormat/>
    <w:rsid w:val="002e7314"/>
    <w:rPr>
      <w:color w:themeColor="text1" w:themeTint="bf" w:val="808080"/>
    </w:rPr>
  </w:style>
  <w:style w:type="character" w:styleId="Ttulo2Char" w:customStyle="1">
    <w:name w:val="Título 2 Char"/>
    <w:basedOn w:val="DefaultParagraphFont"/>
    <w:uiPriority w:val="9"/>
    <w:qFormat/>
    <w:rsid w:val="002e7314"/>
    <w:rPr>
      <w:b/>
      <w:bCs/>
      <w:color w:themeColor="accent1" w:val="5B9BD5"/>
      <w:sz w:val="24"/>
    </w:rPr>
  </w:style>
  <w:style w:type="character" w:styleId="CabealhoChar" w:customStyle="1">
    <w:name w:val="Cabeçalho Char"/>
    <w:basedOn w:val="DefaultParagraphFont"/>
    <w:uiPriority w:val="99"/>
    <w:qFormat/>
    <w:rsid w:val="002e7314"/>
    <w:rPr/>
  </w:style>
  <w:style w:type="character" w:styleId="RodapChar" w:customStyle="1">
    <w:name w:val="Rodapé Char"/>
    <w:basedOn w:val="DefaultParagraphFont"/>
    <w:uiPriority w:val="99"/>
    <w:qFormat/>
    <w:rsid w:val="002e7314"/>
    <w:rPr>
      <w:rFonts w:ascii="Arial Black" w:hAnsi="Arial Black" w:eastAsia="" w:cs="" w:asciiTheme="majorHAnsi" w:cstheme="majorBidi" w:eastAsiaTheme="majorEastAsia" w:hAnsiTheme="majorHAnsi"/>
      <w:color w:themeColor="accent1" w:themeShade="80" w:val="1F4E79"/>
      <w:sz w:val="20"/>
    </w:rPr>
  </w:style>
  <w:style w:type="character" w:styleId="TextodenotaderodapChar" w:customStyle="1">
    <w:name w:val="Texto de nota de rodapé Char"/>
    <w:basedOn w:val="DefaultParagraphFont"/>
    <w:uiPriority w:val="12"/>
    <w:qFormat/>
    <w:rsid w:val="002e7314"/>
    <w:rPr>
      <w:i/>
      <w:iCs/>
      <w:sz w:val="14"/>
    </w:rPr>
  </w:style>
  <w:style w:type="character" w:styleId="Ttulo3Char" w:customStyle="1">
    <w:name w:val="Título 3 Char"/>
    <w:basedOn w:val="DefaultParagraphFont"/>
    <w:uiPriority w:val="9"/>
    <w:qFormat/>
    <w:rsid w:val="006a7e89"/>
    <w:rPr>
      <w:rFonts w:ascii="Arial Black" w:hAnsi="Arial Black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Caracteresdenotaderodap">
    <w:name w:val="Caracteres de nota de rodapé"/>
    <w:uiPriority w:val="99"/>
    <w:semiHidden/>
    <w:unhideWhenUsed/>
    <w:qFormat/>
    <w:rsid w:val="00d264ba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Ttulo4Char" w:customStyle="1">
    <w:name w:val="Título 4 Char"/>
    <w:basedOn w:val="DefaultParagraphFont"/>
    <w:uiPriority w:val="9"/>
    <w:qFormat/>
    <w:rsid w:val="00470984"/>
    <w:rPr>
      <w:rFonts w:ascii="Arial Black" w:hAnsi="Arial Black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Hyperlink">
    <w:name w:val="Hyperlink"/>
    <w:basedOn w:val="DefaultParagraphFont"/>
    <w:uiPriority w:val="99"/>
    <w:unhideWhenUsed/>
    <w:rsid w:val="00926678"/>
    <w:rPr>
      <w:color w:themeColor="hyperlink" w:val="40ACD1"/>
      <w:u w:val="single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a82971"/>
    <w:rPr>
      <w:rFonts w:ascii="Tahoma" w:hAnsi="Tahoma" w:cs="Tahoma"/>
      <w:sz w:val="16"/>
      <w:szCs w:val="16"/>
    </w:rPr>
  </w:style>
  <w:style w:type="character" w:styleId="Vnculodendice">
    <w:name w:val="Vínculo de índice"/>
    <w:qFormat/>
    <w:rPr/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tuloChar"/>
    <w:uiPriority w:val="10"/>
    <w:qFormat/>
    <w:rsid w:val="002e7314"/>
    <w:pPr>
      <w:pBdr>
        <w:left w:val="double" w:sz="18" w:space="4" w:color="1F4E79" w:themeColor="accent1" w:themeShade="80"/>
      </w:pBdr>
      <w:spacing w:lineRule="exact" w:line="420" w:before="0" w:after="0"/>
    </w:pPr>
    <w:rPr>
      <w:rFonts w:ascii="Arial Black" w:hAnsi="Arial Black" w:eastAsia="" w:cs="" w:asciiTheme="majorHAnsi" w:cstheme="majorBidi" w:eastAsiaTheme="majorEastAsia" w:hAnsiTheme="majorHAnsi"/>
      <w:caps/>
      <w:color w:themeColor="accent1" w:themeShade="80" w:val="1F4E79"/>
      <w:kern w:val="2"/>
      <w:sz w:val="38"/>
    </w:rPr>
  </w:style>
  <w:style w:type="paragraph" w:styleId="Subtitle">
    <w:name w:val="Subtitle"/>
    <w:basedOn w:val="Normal"/>
    <w:next w:val="Normal"/>
    <w:link w:val="SubttuloChar"/>
    <w:uiPriority w:val="11"/>
    <w:qFormat/>
    <w:rsid w:val="002e7314"/>
    <w:pPr>
      <w:pBdr>
        <w:left w:val="double" w:sz="18" w:space="4" w:color="1F4E79" w:themeColor="accent1" w:themeShade="80"/>
      </w:pBdr>
      <w:spacing w:lineRule="exact" w:line="280" w:before="80" w:after="0"/>
    </w:pPr>
    <w:rPr>
      <w:b/>
      <w:bCs/>
      <w:color w:themeColor="accent1" w:val="5B9BD5"/>
      <w:sz w:val="24"/>
    </w:rPr>
  </w:style>
  <w:style w:type="paragraph" w:styleId="Textodedica" w:customStyle="1">
    <w:name w:val="Texto de dica"/>
    <w:basedOn w:val="Normal"/>
    <w:uiPriority w:val="99"/>
    <w:qFormat/>
    <w:rsid w:val="002e7314"/>
    <w:pPr>
      <w:spacing w:lineRule="auto" w:line="264" w:before="0" w:after="160"/>
      <w:ind w:right="576"/>
    </w:pPr>
    <w:rPr>
      <w:i/>
      <w:iCs/>
      <w:color w:themeColor="text1" w:themeTint="80" w:val="7F7F7F"/>
      <w:sz w:val="16"/>
    </w:rPr>
  </w:style>
  <w:style w:type="paragraph" w:styleId="NoSpacing">
    <w:name w:val="No Spacing"/>
    <w:uiPriority w:val="36"/>
    <w:qFormat/>
    <w:rsid w:val="002e7314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Arial" w:cs="" w:asciiTheme="minorHAnsi" w:cstheme="minorBidi" w:eastAsiaTheme="minorHAnsi" w:hAnsiTheme="minorHAnsi"/>
      <w:color w:themeColor="text1" w:themeTint="bf" w:val="404040"/>
      <w:kern w:val="0"/>
      <w:sz w:val="18"/>
      <w:szCs w:val="20"/>
      <w:lang w:val="pt-BR" w:eastAsia="pt-BR" w:bidi="ar-SA"/>
    </w:rPr>
  </w:style>
  <w:style w:type="paragraph" w:styleId="ListBullet">
    <w:name w:val="List Bullet"/>
    <w:basedOn w:val="Normal"/>
    <w:uiPriority w:val="1"/>
    <w:unhideWhenUsed/>
    <w:qFormat/>
    <w:rsid w:val="002e7314"/>
    <w:pPr>
      <w:numPr>
        <w:ilvl w:val="0"/>
        <w:numId w:val="1"/>
      </w:numPr>
      <w:spacing w:before="0" w:after="60"/>
    </w:pPr>
    <w:rPr/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2e731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2e7314"/>
    <w:pPr>
      <w:spacing w:lineRule="auto" w:line="240" w:before="200" w:after="0"/>
      <w:contextualSpacing/>
      <w:jc w:val="right"/>
    </w:pPr>
    <w:rPr>
      <w:rFonts w:ascii="Arial Black" w:hAnsi="Arial Black" w:eastAsia="" w:cs="" w:asciiTheme="majorHAnsi" w:cstheme="majorBidi" w:eastAsiaTheme="majorEastAsia" w:hAnsiTheme="majorHAnsi"/>
      <w:color w:themeColor="accent1" w:themeShade="80" w:val="1F4E79"/>
      <w:sz w:val="20"/>
    </w:rPr>
  </w:style>
  <w:style w:type="paragraph" w:styleId="FootnoteText">
    <w:name w:val="Footnote Text"/>
    <w:basedOn w:val="Normal"/>
    <w:link w:val="TextodenotaderodapChar"/>
    <w:uiPriority w:val="12"/>
    <w:unhideWhenUsed/>
    <w:rsid w:val="002e7314"/>
    <w:pPr>
      <w:spacing w:lineRule="auto" w:line="240" w:before="140" w:after="0"/>
    </w:pPr>
    <w:rPr>
      <w:i/>
      <w:iCs/>
      <w:sz w:val="14"/>
    </w:rPr>
  </w:style>
  <w:style w:type="paragraph" w:styleId="ListParagraph">
    <w:name w:val="List Paragraph"/>
    <w:basedOn w:val="Normal"/>
    <w:uiPriority w:val="34"/>
    <w:unhideWhenUsed/>
    <w:qFormat/>
    <w:rsid w:val="000f39c8"/>
    <w:pPr>
      <w:spacing w:before="0" w:after="180"/>
      <w:ind w:left="720"/>
      <w:contextualSpacing/>
    </w:pPr>
    <w:rPr/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926678"/>
    <w:pPr>
      <w:spacing w:lineRule="auto" w:line="259" w:before="240" w:after="0"/>
      <w:outlineLvl w:val="9"/>
    </w:pPr>
    <w:rPr>
      <w:rFonts w:ascii="Arial Black" w:hAnsi="Arial Black" w:eastAsia="" w:cs="" w:asciiTheme="majorHAnsi" w:cstheme="majorBidi" w:eastAsiaTheme="majorEastAsia" w:hAnsiTheme="majorHAnsi"/>
      <w:b w:val="false"/>
      <w:bCs w:val="false"/>
      <w:caps w:val="false"/>
      <w:smallCaps w:val="false"/>
      <w:color w:themeColor="accent1" w:themeShade="bf" w:val="2E74B5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26678"/>
    <w:pPr>
      <w:spacing w:before="0" w:after="100"/>
      <w:ind w:left="180"/>
    </w:pPr>
    <w:rPr/>
  </w:style>
  <w:style w:type="paragraph" w:styleId="TOC3">
    <w:name w:val="TOC 3"/>
    <w:basedOn w:val="Normal"/>
    <w:next w:val="Normal"/>
    <w:autoRedefine/>
    <w:uiPriority w:val="39"/>
    <w:unhideWhenUsed/>
    <w:rsid w:val="00926678"/>
    <w:pPr>
      <w:spacing w:before="0" w:after="100"/>
      <w:ind w:left="360"/>
    </w:pPr>
    <w:rPr/>
  </w:style>
  <w:style w:type="paragraph" w:styleId="TOC1">
    <w:name w:val="TOC 1"/>
    <w:basedOn w:val="Normal"/>
    <w:next w:val="Normal"/>
    <w:autoRedefine/>
    <w:uiPriority w:val="39"/>
    <w:unhideWhenUsed/>
    <w:rsid w:val="00926678"/>
    <w:pPr>
      <w:spacing w:before="0" w:after="10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a8297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2e731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ipTable">
    <w:name w:val="Tip Table"/>
    <w:basedOn w:val="Tabelanormal"/>
    <w:uiPriority w:val="99"/>
    <w:rsid w:val="002e7314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  <w:tblPr/>
    </w:tblStylePr>
  </w:style>
  <w:style w:type="table" w:customStyle="1" w:styleId="TabeladeGrade4-nfase11">
    <w:name w:val="Tabela de Grade 4 - Ênfase 11"/>
    <w:basedOn w:val="Tabelanormal"/>
    <w:uiPriority w:val="49"/>
    <w:rsid w:val="002e7314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29" w:type="dxa"/>
        <w:bottom w:w="29" w:type="dxa"/>
      </w:tblCellMar>
    </w:tblPr>
    <w:tblStylePr w:type="firstRow">
      <w:rPr>
        <w:b/>
        <w:bCs/>
        <w:color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1">
    <w:name w:val="Tabela de Grade Clara1"/>
    <w:basedOn w:val="Tabelanormal"/>
    <w:uiPriority w:val="40"/>
    <w:rsid w:val="002e7314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ProjectScopeTable">
    <w:name w:val="Project Scope Table"/>
    <w:basedOn w:val="Tabelanormal"/>
    <w:uiPriority w:val="99"/>
    <w:rsid w:val="002e7314"/>
    <w:pPr>
      <w:spacing w:before="120" w:after="12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  <w:tblCellMar>
        <w:left w:w="144" w:type="dxa"/>
        <w:right w:w="144" w:type="dxa"/>
      </w:tblCellMar>
    </w:tblPr>
    <w:tblStylePr w:type="firstRow">
      <w:pPr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themeColor="background1"/>
      </w:rPr>
      <w:tblPr/>
      <w:tcPr>
        <w:shd w:val="clear" w:color="auto" w:fill="5B9BD5" w:themeFill="accent1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C1E1D"/>
    <w:rsid w:val="00096972"/>
    <w:rsid w:val="00175C27"/>
    <w:rsid w:val="00201A50"/>
    <w:rsid w:val="0020562A"/>
    <w:rsid w:val="003033BA"/>
    <w:rsid w:val="003C1E1D"/>
    <w:rsid w:val="00552229"/>
    <w:rsid w:val="00570693"/>
    <w:rsid w:val="00704804"/>
    <w:rsid w:val="007A3602"/>
    <w:rsid w:val="00851622"/>
    <w:rsid w:val="00970072"/>
    <w:rsid w:val="00A244A1"/>
    <w:rsid w:val="00A52B08"/>
    <w:rsid w:val="00AB077F"/>
    <w:rsid w:val="00B42A3E"/>
    <w:rsid w:val="00D32ED5"/>
    <w:rsid w:val="00D76615"/>
    <w:rsid w:val="00E42719"/>
    <w:rsid w:val="00E7146C"/>
    <w:rsid w:val="00EA760E"/>
    <w:rsid w:val="00EB0E7D"/>
    <w:rsid w:val="00F654F9"/>
    <w:rsid w:val="00F95822"/>
    <w:rsid w:val="00FE68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6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  <w:rsid w:val="00EA760E"/>
  </w:style>
  <w:style w:type="paragraph" w:customStyle="1" w:styleId="E914DB9B81AE47DDB5A0D55CB0F3A877">
    <w:name w:val="E914DB9B81AE47DDB5A0D55CB0F3A877"/>
    <w:rsid w:val="00EA760E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29BB6A730EFF4C39BCBEDBD76ECAB86B">
    <w:name w:val="29BB6A730EFF4C39BCBEDBD76ECAB86B"/>
    <w:rsid w:val="00EA760E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Proposal">
      <a:dk1>
        <a:srgbClr val="000000"/>
      </a:dk1>
      <a:lt1>
        <a:srgbClr val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 pitchFamily="0" charset="1"/>
        <a:ea typeface=""/>
        <a:cs typeface=""/>
      </a:majorFont>
      <a:minorFont>
        <a:latin typeface="Arial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B0C1E84-AA86-492E-BC6A-A64A2BA93E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25</TotalTime>
  <Application>LibreOffice/7.6.4.1$Windows_X86_64 LibreOffice_project/e19e193f88cd6c0525a17fb7a176ed8e6a3e2aa1</Application>
  <AppVersion>15.0000</AppVersion>
  <Pages>4</Pages>
  <Words>516</Words>
  <Characters>3089</Characters>
  <CharactersWithSpaces>3563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2021-03-26T21:13:00Z</dcterms:created>
  <dc:creator>Silvana</dc:creator>
  <dc:description/>
  <dc:language>pt-BR</dc:language>
  <cp:lastModifiedBy/>
  <dcterms:modified xsi:type="dcterms:W3CDTF">2024-06-16T15:42:59Z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