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  <w:color w:val="6fa8d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  <w:color w:val="3d85c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  <w:color w:val="3d85c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  <w:color w:val="3d85c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both"/>
        <w:rPr>
          <w:rFonts w:ascii="Montserrat" w:cs="Montserrat" w:eastAsia="Montserrat" w:hAnsi="Montserrat"/>
          <w:color w:val="3d85c6"/>
        </w:rPr>
      </w:pPr>
      <w:bookmarkStart w:colFirst="0" w:colLast="0" w:name="_60w07q777swb" w:id="0"/>
      <w:bookmarkEnd w:id="0"/>
      <w:r w:rsidDel="00000000" w:rsidR="00000000" w:rsidRPr="00000000">
        <w:rPr>
          <w:rFonts w:ascii="Montserrat" w:cs="Montserrat" w:eastAsia="Montserrat" w:hAnsi="Montserrat"/>
          <w:color w:val="3d85c6"/>
          <w:rtl w:val="0"/>
        </w:rPr>
        <w:t xml:space="preserve">Sistema de Gestión para Mutual</w:t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  <w:b w:val="1"/>
          <w:sz w:val="74"/>
          <w:szCs w:val="7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80"/>
          <w:szCs w:val="80"/>
          <w:rtl w:val="0"/>
        </w:rPr>
        <w:t xml:space="preserve">Alcance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</w:rPr>
        <mc:AlternateContent>
          <mc:Choice Requires="wpg">
            <w:drawing>
              <wp:inline distB="114300" distT="114300" distL="114300" distR="114300">
                <wp:extent cx="571500" cy="190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621025" y="139250"/>
                          <a:ext cx="248700" cy="300"/>
                        </a:xfrm>
                        <a:prstGeom prst="straightConnector1">
                          <a:avLst/>
                        </a:prstGeom>
                        <a:noFill/>
                        <a:ln cap="flat" cmpd="sng" w="152400">
                          <a:solidFill>
                            <a:srgbClr val="3D85C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500" cy="1905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Entrega 1.0</w:t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GRUPO 2</w:t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Alvarez, Alan | Bulacio, Ariela | Olivera, Abril |  Sio Cordich, Matias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color w:val="999999"/>
          <w:sz w:val="30"/>
          <w:szCs w:val="30"/>
          <w:rtl w:val="0"/>
        </w:rPr>
        <w:t xml:space="preserve"> 29 de Abril,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ex3ctflydkr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tjc8tz9kgeyf" w:id="2"/>
      <w:bookmarkEnd w:id="2"/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xpssh6dhhjl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Propósito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qmtdotgaj96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y Justificación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totikoujdmw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ben9a7v3nlt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Solución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44cizn71g7p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Beneficios Esperados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uymx7p7if0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scqpyyspsoj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Objetivo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i8qe7aihqp5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Objetivos SMART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uhgkyf2n4v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Alcance Detallado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ro3zq3hwex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Incluye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7g3ci2c1217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No Incluye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hj15l6df66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Stakeholders Clave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wyxn2fzsvc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Entregables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519vd5sgi7e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Cronograma (Hitos Principales)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9dk8zcqgxfh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Restricciones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thnoy1tzmu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Supuestos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12b7odkngf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Riesgos Identificados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3djpjh896i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Aprobaciones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rwr2dhhn9ll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Historial de revisiones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spacing w:before="2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color w:val="3c78d8"/>
        </w:rPr>
      </w:pPr>
      <w:bookmarkStart w:colFirst="0" w:colLast="0" w:name="_z02mfnjpq2tv" w:id="3"/>
      <w:bookmarkEnd w:id="3"/>
      <w:r w:rsidDel="00000000" w:rsidR="00000000" w:rsidRPr="00000000">
        <w:rPr>
          <w:rFonts w:ascii="Montserrat" w:cs="Montserrat" w:eastAsia="Montserrat" w:hAnsi="Montserrat"/>
          <w:color w:val="3c78d8"/>
          <w:rtl w:val="0"/>
        </w:rPr>
        <w:t xml:space="preserve">Alcance de Proyecto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color w:val="3c78d8"/>
        </w:rPr>
      </w:pPr>
      <w:bookmarkStart w:colFirst="0" w:colLast="0" w:name="_jxpssh6dhhjl" w:id="4"/>
      <w:bookmarkEnd w:id="4"/>
      <w:r w:rsidDel="00000000" w:rsidR="00000000" w:rsidRPr="00000000">
        <w:rPr>
          <w:rFonts w:ascii="Montserrat" w:cs="Montserrat" w:eastAsia="Montserrat" w:hAnsi="Montserrat"/>
          <w:color w:val="3c78d8"/>
          <w:rtl w:val="0"/>
        </w:rPr>
        <w:t xml:space="preserve">1. Propósito del Documento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Alinear expectativas entre stakeholders, definir límites del proyecto y servir como referencia para la ejecución, garantizando el cumplimiento de los objetivos bajo las normativas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Ley 20.321 (INAES)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Ley 25.326 (Protección de Datos)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color w:val="3c78d8"/>
          <w:sz w:val="30"/>
          <w:szCs w:val="30"/>
        </w:rPr>
      </w:pPr>
      <w:bookmarkStart w:colFirst="0" w:colLast="0" w:name="_9qmtdotgaj96" w:id="5"/>
      <w:bookmarkEnd w:id="5"/>
      <w:r w:rsidDel="00000000" w:rsidR="00000000" w:rsidRPr="00000000">
        <w:rPr>
          <w:rFonts w:ascii="Montserrat" w:cs="Montserrat" w:eastAsia="Montserrat" w:hAnsi="Montserrat"/>
          <w:color w:val="3c78d8"/>
          <w:rtl w:val="0"/>
        </w:rPr>
        <w:t xml:space="preserve">2. </w:t>
      </w:r>
      <w:r w:rsidDel="00000000" w:rsidR="00000000" w:rsidRPr="00000000">
        <w:rPr>
          <w:rFonts w:ascii="Montserrat" w:cs="Montserrat" w:eastAsia="Montserrat" w:hAnsi="Montserrat"/>
          <w:color w:val="3c78d8"/>
          <w:rtl w:val="0"/>
        </w:rPr>
        <w:t xml:space="preserve">Descripción y Justificación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rFonts w:ascii="Montserrat" w:cs="Montserrat" w:eastAsia="Montserrat" w:hAnsi="Montserrat"/>
        </w:rPr>
      </w:pPr>
      <w:bookmarkStart w:colFirst="0" w:colLast="0" w:name="_vtotikoujdmw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2.1. Contexto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Mutual 17 de Junio opera con un sistema legacy obsoleto (Windows DOS + archivos TXT), lo que genera: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Procesos manuales en préstamos, cobranzas e inventario.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Riesgos de errores e incumplimiento normativo con INAES.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Dificultad para generar reportes regulatorios (Res. 2362/19).</w:t>
      </w:r>
    </w:p>
    <w:p w:rsidR="00000000" w:rsidDel="00000000" w:rsidP="00000000" w:rsidRDefault="00000000" w:rsidRPr="00000000" w14:paraId="0000003C">
      <w:pPr>
        <w:pStyle w:val="Heading3"/>
        <w:rPr>
          <w:rFonts w:ascii="Montserrat" w:cs="Montserrat" w:eastAsia="Montserrat" w:hAnsi="Montserrat"/>
        </w:rPr>
      </w:pPr>
      <w:bookmarkStart w:colFirst="0" w:colLast="0" w:name="_fben9a7v3nlt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2.2. Solución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Desarrollo de un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sistema web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 7 módulos interconectados para: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Automatizar cálculos de préstamos, cobranzas y gestión de inventario.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Digitalizar pagarés y órdenes de compra.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Generar reportes INAES en formatos PDF/XLSX.</w:t>
      </w:r>
    </w:p>
    <w:p w:rsidR="00000000" w:rsidDel="00000000" w:rsidP="00000000" w:rsidRDefault="00000000" w:rsidRPr="00000000" w14:paraId="00000041">
      <w:pPr>
        <w:pStyle w:val="Heading3"/>
        <w:rPr>
          <w:rFonts w:ascii="Montserrat" w:cs="Montserrat" w:eastAsia="Montserrat" w:hAnsi="Montserrat"/>
        </w:rPr>
      </w:pPr>
      <w:bookmarkStart w:colFirst="0" w:colLast="0" w:name="_344cizn71g7p" w:id="8"/>
      <w:bookmarkEnd w:id="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2.3. Beneficios Esperados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ejora en eficiencia operativa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Reducción de tiempos de aprobación de préstamos.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Cumplimiento legal automatizado.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Centralización de documentos digitalizados. </w:t>
      </w:r>
    </w:p>
    <w:p w:rsidR="00000000" w:rsidDel="00000000" w:rsidP="00000000" w:rsidRDefault="00000000" w:rsidRPr="00000000" w14:paraId="00000046">
      <w:pPr>
        <w:pStyle w:val="Heading2"/>
        <w:rPr>
          <w:rFonts w:ascii="Montserrat" w:cs="Montserrat" w:eastAsia="Montserrat" w:hAnsi="Montserrat"/>
          <w:color w:val="3c78d8"/>
        </w:rPr>
      </w:pPr>
      <w:bookmarkStart w:colFirst="0" w:colLast="0" w:name="_nuymx7p7if0" w:id="9"/>
      <w:bookmarkEnd w:id="9"/>
      <w:r w:rsidDel="00000000" w:rsidR="00000000" w:rsidRPr="00000000">
        <w:rPr>
          <w:rFonts w:ascii="Montserrat" w:cs="Montserrat" w:eastAsia="Montserrat" w:hAnsi="Montserrat"/>
          <w:color w:val="3c78d8"/>
          <w:rtl w:val="0"/>
        </w:rPr>
        <w:t xml:space="preserve">3. Objetivos</w:t>
      </w:r>
    </w:p>
    <w:p w:rsidR="00000000" w:rsidDel="00000000" w:rsidP="00000000" w:rsidRDefault="00000000" w:rsidRPr="00000000" w14:paraId="00000047">
      <w:pPr>
        <w:pStyle w:val="Heading3"/>
        <w:rPr>
          <w:rFonts w:ascii="Montserrat" w:cs="Montserrat" w:eastAsia="Montserrat" w:hAnsi="Montserrat"/>
        </w:rPr>
      </w:pPr>
      <w:bookmarkStart w:colFirst="0" w:colLast="0" w:name="_5scqpyyspsoj" w:id="10"/>
      <w:bookmarkEnd w:id="1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3.1. Objetivo General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"Digitalizar procesos de préstamos, cobranzas, inventario y reportes para cumplir con la Ley 20.321, mejorando la eficiencia operativa y la centralidad de documentación."</w:t>
      </w:r>
    </w:p>
    <w:p w:rsidR="00000000" w:rsidDel="00000000" w:rsidP="00000000" w:rsidRDefault="00000000" w:rsidRPr="00000000" w14:paraId="00000049">
      <w:pPr>
        <w:pStyle w:val="Heading3"/>
        <w:rPr>
          <w:rFonts w:ascii="Montserrat" w:cs="Montserrat" w:eastAsia="Montserrat" w:hAnsi="Montserrat"/>
        </w:rPr>
      </w:pPr>
      <w:bookmarkStart w:colFirst="0" w:colLast="0" w:name="_8i8qe7aihqp5" w:id="11"/>
      <w:bookmarkEnd w:id="1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3.2. Objetivos SMART</w:t>
      </w:r>
    </w:p>
    <w:tbl>
      <w:tblPr>
        <w:tblStyle w:val="Table1"/>
        <w:tblW w:w="85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420"/>
        <w:tblGridChange w:id="0">
          <w:tblGrid>
            <w:gridCol w:w="2175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Criterio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Implementar 7 módulos (usuarios, asociados, préstamos, cobranzas, inventario, proveedores, reportes).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Medible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Reducir tiempos de procesamiento de préstamos.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Alcanzable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Usar tecnologías compatibles (React, C#, SQL Server, Docker).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Relevante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Cumplir con Ley 20.321 y 25.326.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Entregar sistema funcional el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01/08/2025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color w:val="3c78d8"/>
        </w:rPr>
      </w:pPr>
      <w:bookmarkStart w:colFirst="0" w:colLast="0" w:name="_touhgkyf2n4v" w:id="12"/>
      <w:bookmarkEnd w:id="12"/>
      <w:r w:rsidDel="00000000" w:rsidR="00000000" w:rsidRPr="00000000">
        <w:rPr>
          <w:rFonts w:ascii="Montserrat" w:cs="Montserrat" w:eastAsia="Montserrat" w:hAnsi="Montserrat"/>
          <w:color w:val="3c78d8"/>
          <w:rtl w:val="0"/>
        </w:rPr>
        <w:t xml:space="preserve">4. Alcance Detallado</w:t>
      </w:r>
    </w:p>
    <w:p w:rsidR="00000000" w:rsidDel="00000000" w:rsidP="00000000" w:rsidRDefault="00000000" w:rsidRPr="00000000" w14:paraId="00000057">
      <w:pPr>
        <w:pStyle w:val="Heading3"/>
        <w:rPr>
          <w:rFonts w:ascii="Montserrat" w:cs="Montserrat" w:eastAsia="Montserrat" w:hAnsi="Montserrat"/>
        </w:rPr>
      </w:pPr>
      <w:bookmarkStart w:colFirst="0" w:colLast="0" w:name="_t7ro3zq3hwex" w:id="13"/>
      <w:bookmarkEnd w:id="1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4.1. Incluye</w:t>
      </w:r>
    </w:p>
    <w:tbl>
      <w:tblPr>
        <w:tblStyle w:val="Table2"/>
        <w:tblW w:w="85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420"/>
        <w:tblGridChange w:id="0">
          <w:tblGrid>
            <w:gridCol w:w="2175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Módulo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Funcionalidades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Autenticación con JWT, gestión de roles y permisos.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CRUD de asociados, familiares y organismos laborales.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Préstamos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Cálculo de intereses, digitalización de pagarés.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Cobranzas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Alertas de morosidad, seguimiento de pagos.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Gestión de stock de kits, recepción de órdenes de compra.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Proveedores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Registro de facturas (</w:t>
            </w:r>
            <w:r w:rsidDel="00000000" w:rsidR="00000000" w:rsidRPr="00000000">
              <w:rPr>
                <w:rFonts w:ascii="Montserrat" w:cs="Montserrat" w:eastAsia="Montserrat" w:hAnsi="Montserrat"/>
                <w:color w:val="188038"/>
                <w:sz w:val="24"/>
                <w:szCs w:val="24"/>
                <w:rtl w:val="0"/>
              </w:rPr>
              <w:t xml:space="preserve">FACTURA_PROVEEDOR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), pagos y servicios contratados.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Generación automática de reportes INAES en PDF/XLSX.</w:t>
            </w:r>
          </w:p>
        </w:tc>
      </w:tr>
    </w:tbl>
    <w:p w:rsidR="00000000" w:rsidDel="00000000" w:rsidP="00000000" w:rsidRDefault="00000000" w:rsidRPr="00000000" w14:paraId="00000068">
      <w:pPr>
        <w:pStyle w:val="Heading3"/>
        <w:rPr>
          <w:rFonts w:ascii="Montserrat" w:cs="Montserrat" w:eastAsia="Montserrat" w:hAnsi="Montserrat"/>
        </w:rPr>
      </w:pPr>
      <w:bookmarkStart w:colFirst="0" w:colLast="0" w:name="_a7g3ci2c1217" w:id="14"/>
      <w:bookmarkEnd w:id="1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4.2. No Incluye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Desarrollo de app móvil.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Integración con APIs de bancos externos.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Soporte post-lanzamiento extendido (más allá de capacitación inicial).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Compatibilidad con sistemas no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80" w:lineRule="auto"/>
        <w:jc w:val="both"/>
        <w:rPr>
          <w:rFonts w:ascii="Montserrat" w:cs="Montserrat" w:eastAsia="Montserrat" w:hAnsi="Montserrat"/>
          <w:color w:val="3c78d8"/>
        </w:rPr>
      </w:pPr>
      <w:bookmarkStart w:colFirst="0" w:colLast="0" w:name="_vhj15l6df66p" w:id="15"/>
      <w:bookmarkEnd w:id="15"/>
      <w:r w:rsidDel="00000000" w:rsidR="00000000" w:rsidRPr="00000000">
        <w:rPr>
          <w:rFonts w:ascii="Montserrat" w:cs="Montserrat" w:eastAsia="Montserrat" w:hAnsi="Montserrat"/>
          <w:color w:val="3c78d8"/>
          <w:rtl w:val="0"/>
        </w:rPr>
        <w:t xml:space="preserve">5. Stakeholders Clave</w:t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225"/>
        <w:gridCol w:w="3795"/>
        <w:tblGridChange w:id="0">
          <w:tblGrid>
            <w:gridCol w:w="2010"/>
            <w:gridCol w:w="3225"/>
            <w:gridCol w:w="3795"/>
          </w:tblGrid>
        </w:tblGridChange>
      </w:tblGrid>
      <w:tr>
        <w:trPr>
          <w:cantSplit w:val="0"/>
          <w:trHeight w:val="675.12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Responsabilidad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Presidente Mutual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Elvia Mabel Comán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Aprobación de alcance y Acta de constitución.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Usuario 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Nahir Torres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Validación de flujos operativos.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Alan F. Alvarez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Gestión y cumplimiento de hitos.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Alan Alvarez</w:t>
            </w:r>
          </w:p>
          <w:p w:rsidR="00000000" w:rsidDel="00000000" w:rsidP="00000000" w:rsidRDefault="00000000" w:rsidRPr="00000000" w14:paraId="0000007C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Ariela Bulacio</w:t>
            </w:r>
          </w:p>
          <w:p w:rsidR="00000000" w:rsidDel="00000000" w:rsidP="00000000" w:rsidRDefault="00000000" w:rsidRPr="00000000" w14:paraId="0000007D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Abril Olivera</w:t>
            </w:r>
          </w:p>
          <w:p w:rsidR="00000000" w:rsidDel="00000000" w:rsidP="00000000" w:rsidRDefault="00000000" w:rsidRPr="00000000" w14:paraId="0000007E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Matias Sio Cordich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8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Implementación y testing.</w:t>
            </w:r>
          </w:p>
        </w:tc>
      </w:tr>
    </w:tbl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color w:val="3c78d8"/>
        </w:rPr>
      </w:pPr>
      <w:bookmarkStart w:colFirst="0" w:colLast="0" w:name="_7vjo47b5bh16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color w:val="3c78d8"/>
        </w:rPr>
      </w:pPr>
      <w:bookmarkStart w:colFirst="0" w:colLast="0" w:name="_55wyxn2fzsvc" w:id="17"/>
      <w:bookmarkEnd w:id="17"/>
      <w:r w:rsidDel="00000000" w:rsidR="00000000" w:rsidRPr="00000000">
        <w:rPr>
          <w:rFonts w:ascii="Montserrat" w:cs="Montserrat" w:eastAsia="Montserrat" w:hAnsi="Montserrat"/>
          <w:color w:val="3c78d8"/>
          <w:rtl w:val="0"/>
        </w:rPr>
        <w:t xml:space="preserve">6. Entregables</w:t>
      </w: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4470"/>
        <w:gridCol w:w="2370"/>
        <w:tblGridChange w:id="0">
          <w:tblGrid>
            <w:gridCol w:w="2190"/>
            <w:gridCol w:w="4470"/>
            <w:gridCol w:w="2370"/>
          </w:tblGrid>
        </w:tblGridChange>
      </w:tblGrid>
      <w:tr>
        <w:trPr>
          <w:cantSplit w:val="0"/>
          <w:trHeight w:val="675.12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Tipo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Fecha Límite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Sistema web (Front: React, Back: C# + SQL Server + Docker).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01/08/2025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Documentación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Manual técnico y de usuario.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25/07/2025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Capacitación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Sesiones para administradores y gestores.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18-22/07/2025</w:t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color w:val="3c78d8"/>
        </w:rPr>
      </w:pPr>
      <w:bookmarkStart w:colFirst="0" w:colLast="0" w:name="_k519vd5sgi7e" w:id="18"/>
      <w:bookmarkEnd w:id="18"/>
      <w:r w:rsidDel="00000000" w:rsidR="00000000" w:rsidRPr="00000000">
        <w:rPr>
          <w:rFonts w:ascii="Montserrat" w:cs="Montserrat" w:eastAsia="Montserrat" w:hAnsi="Montserrat"/>
          <w:color w:val="3c78d8"/>
          <w:rtl w:val="0"/>
        </w:rPr>
        <w:t xml:space="preserve">7. Cronograma (Hitos Principales)</w:t>
      </w:r>
    </w:p>
    <w:tbl>
      <w:tblPr>
        <w:tblStyle w:val="Table5"/>
        <w:tblW w:w="8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5"/>
        <w:gridCol w:w="2235"/>
        <w:tblGridChange w:id="0">
          <w:tblGrid>
            <w:gridCol w:w="6075"/>
            <w:gridCol w:w="2235"/>
          </w:tblGrid>
        </w:tblGridChange>
      </w:tblGrid>
      <w:tr>
        <w:trPr>
          <w:cantSplit w:val="0"/>
          <w:trHeight w:val="675.12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Hito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Aprobación 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25/04/2025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Prototipo funcional de préstamos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23/05/2025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Migración completa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27/06/2025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Testing inicial aprobado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04/07/2025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Go-Live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01/08/2025</w:t>
            </w:r>
          </w:p>
        </w:tc>
      </w:tr>
    </w:tbl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color w:val="3c78d8"/>
        </w:rPr>
      </w:pPr>
      <w:bookmarkStart w:colFirst="0" w:colLast="0" w:name="_x9dk8zcqgxfh" w:id="19"/>
      <w:bookmarkEnd w:id="19"/>
      <w:r w:rsidDel="00000000" w:rsidR="00000000" w:rsidRPr="00000000">
        <w:rPr>
          <w:rFonts w:ascii="Montserrat" w:cs="Montserrat" w:eastAsia="Montserrat" w:hAnsi="Montserrat"/>
          <w:color w:val="3c78d8"/>
          <w:rtl w:val="0"/>
        </w:rPr>
        <w:t xml:space="preserve">8. Restricciones</w:t>
      </w:r>
    </w:p>
    <w:p w:rsidR="00000000" w:rsidDel="00000000" w:rsidP="00000000" w:rsidRDefault="00000000" w:rsidRPr="00000000" w14:paraId="0000009C">
      <w:pPr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Técnicas: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Sólo compatible con Windows 11.</w:t>
      </w:r>
    </w:p>
    <w:p w:rsidR="00000000" w:rsidDel="00000000" w:rsidP="00000000" w:rsidRDefault="00000000" w:rsidRPr="00000000" w14:paraId="0000009D">
      <w:pPr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Legales: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Cumplimiento estricto de Ley 20.321 y Ley 25.326.</w:t>
      </w:r>
    </w:p>
    <w:p w:rsidR="00000000" w:rsidDel="00000000" w:rsidP="00000000" w:rsidRDefault="00000000" w:rsidRPr="00000000" w14:paraId="0000009E">
      <w:pPr>
        <w:keepNext w:val="0"/>
        <w:keepLines w:val="0"/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Temporales: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Entrega máxima el 01/08/2025.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color w:val="3c78d8"/>
        </w:rPr>
      </w:pPr>
      <w:bookmarkStart w:colFirst="0" w:colLast="0" w:name="_6rthnoy1tzmu" w:id="20"/>
      <w:bookmarkEnd w:id="20"/>
      <w:r w:rsidDel="00000000" w:rsidR="00000000" w:rsidRPr="00000000">
        <w:rPr>
          <w:rFonts w:ascii="Montserrat" w:cs="Montserrat" w:eastAsia="Montserrat" w:hAnsi="Montserrat"/>
          <w:color w:val="3c78d8"/>
          <w:rtl w:val="0"/>
        </w:rPr>
        <w:t xml:space="preserve">9. Supuestos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Los proveedores brindarán CUIT válidos.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sistema legacy estará accesible para migración de datos.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 habrá cambios en normativas INAES durante el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color w:val="3c78d8"/>
        </w:rPr>
      </w:pPr>
      <w:bookmarkStart w:colFirst="0" w:colLast="0" w:name="_jeby8jw4mhgg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color w:val="3c78d8"/>
        </w:rPr>
      </w:pPr>
      <w:bookmarkStart w:colFirst="0" w:colLast="0" w:name="_n712b7odkngf" w:id="22"/>
      <w:bookmarkEnd w:id="22"/>
      <w:r w:rsidDel="00000000" w:rsidR="00000000" w:rsidRPr="00000000">
        <w:rPr>
          <w:rFonts w:ascii="Montserrat" w:cs="Montserrat" w:eastAsia="Montserrat" w:hAnsi="Montserrat"/>
          <w:color w:val="3c78d8"/>
          <w:rtl w:val="0"/>
        </w:rPr>
        <w:t xml:space="preserve">10. Riesgos Identificados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15" w:tblpY="0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1260"/>
        <w:gridCol w:w="4935"/>
        <w:tblGridChange w:id="0">
          <w:tblGrid>
            <w:gridCol w:w="2685"/>
            <w:gridCol w:w="126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Plan de Mitigación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Incompatibilidad con sistema legacy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Pruebas con datos mock y validación temprana.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Cambios en normativas INAES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Diseñar reglas de negocio en módulos independientes.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Resistencia al cambio del personal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Capacitación progresiva e involucramiento de usuarios en diseño.</w:t>
            </w:r>
          </w:p>
        </w:tc>
      </w:tr>
    </w:tbl>
    <w:p w:rsidR="00000000" w:rsidDel="00000000" w:rsidP="00000000" w:rsidRDefault="00000000" w:rsidRPr="00000000" w14:paraId="000000B2">
      <w:pPr>
        <w:pStyle w:val="Heading2"/>
        <w:rPr>
          <w:rFonts w:ascii="Montserrat" w:cs="Montserrat" w:eastAsia="Montserrat" w:hAnsi="Montserrat"/>
          <w:color w:val="3c78d8"/>
        </w:rPr>
      </w:pPr>
      <w:bookmarkStart w:colFirst="0" w:colLast="0" w:name="_8z3djpjh896i" w:id="23"/>
      <w:bookmarkEnd w:id="23"/>
      <w:r w:rsidDel="00000000" w:rsidR="00000000" w:rsidRPr="00000000">
        <w:rPr>
          <w:rFonts w:ascii="Montserrat" w:cs="Montserrat" w:eastAsia="Montserrat" w:hAnsi="Montserrat"/>
          <w:color w:val="3c78d8"/>
          <w:rtl w:val="0"/>
        </w:rPr>
        <w:t xml:space="preserve">11. Aprobaciones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gridCol w:w="4635"/>
        <w:tblGridChange w:id="0">
          <w:tblGrid>
            <w:gridCol w:w="43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hd w:fill="3d85c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Preparado por: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Alvarez Alan, Bulacio Ariela, Olivera Abril, Sio Cordich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Fecha: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29/4/2025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Presidente Mutual 17 de Junio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Elvia Mabel Coman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Firma: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Usuario Final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Nahir Torres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Firma: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Project Manager: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Alan F. Alvarez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Firma: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Project Manager Office: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Firmas:</w:t>
            </w:r>
          </w:p>
        </w:tc>
      </w:tr>
    </w:tbl>
    <w:p w:rsidR="00000000" w:rsidDel="00000000" w:rsidP="00000000" w:rsidRDefault="00000000" w:rsidRPr="00000000" w14:paraId="000000CB">
      <w:pPr>
        <w:pStyle w:val="Heading2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color w:val="3c78d8"/>
        </w:rPr>
      </w:pPr>
      <w:bookmarkStart w:colFirst="0" w:colLast="0" w:name="_8rwr2dhhn9ll" w:id="24"/>
      <w:bookmarkEnd w:id="24"/>
      <w:r w:rsidDel="00000000" w:rsidR="00000000" w:rsidRPr="00000000">
        <w:rPr>
          <w:rFonts w:ascii="Montserrat" w:cs="Montserrat" w:eastAsia="Montserrat" w:hAnsi="Montserrat"/>
          <w:color w:val="3c78d8"/>
          <w:rtl w:val="0"/>
        </w:rPr>
        <w:t xml:space="preserve">12. Historial de revisiones</w:t>
      </w:r>
    </w:p>
    <w:p w:rsidR="00000000" w:rsidDel="00000000" w:rsidP="00000000" w:rsidRDefault="00000000" w:rsidRPr="00000000" w14:paraId="000000CC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5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00"/>
        <w:gridCol w:w="1980"/>
        <w:gridCol w:w="4215"/>
        <w:tblGridChange w:id="0">
          <w:tblGrid>
            <w:gridCol w:w="1260"/>
            <w:gridCol w:w="1500"/>
            <w:gridCol w:w="1980"/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Revisado por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28/4/2025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Alan  Alvarez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2"/>
        <w:spacing w:after="80" w:lineRule="auto"/>
        <w:jc w:val="both"/>
        <w:rPr>
          <w:rFonts w:ascii="Montserrat" w:cs="Montserrat" w:eastAsia="Montserrat" w:hAnsi="Montserrat"/>
        </w:rPr>
      </w:pPr>
      <w:bookmarkStart w:colFirst="0" w:colLast="0" w:name="_36qecocwagnf" w:id="25"/>
      <w:bookmarkEnd w:id="25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jc w:val="center"/>
      <w:rPr>
        <w:rFonts w:ascii="Montserrat" w:cs="Montserrat" w:eastAsia="Montserrat" w:hAnsi="Montserrat"/>
        <w:color w:val="3d85c6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color w:val="3d85c6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jc w:val="right"/>
      <w:rPr/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rPr>
        <w:rFonts w:ascii="Montserrat" w:cs="Montserrat" w:eastAsia="Montserrat" w:hAnsi="Montserrat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Mutual 17 de Junio </w:t>
      <w:tab/>
      <w:tab/>
      <w:tab/>
      <w:tab/>
      <w:tab/>
      <w:t xml:space="preserve">                                          DOCUMENTO DE ALCANCE</w:t>
    </w:r>
  </w:p>
  <w:p w:rsidR="00000000" w:rsidDel="00000000" w:rsidP="00000000" w:rsidRDefault="00000000" w:rsidRPr="00000000" w14:paraId="000000DB">
    <w:pPr>
      <w:jc w:val="right"/>
      <w:rPr>
        <w:rFonts w:ascii="Montserrat" w:cs="Montserrat" w:eastAsia="Montserrat" w:hAnsi="Montserrat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Version 1.0 | 29/4/2025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jc w:val="center"/>
      <w:rPr>
        <w:rFonts w:ascii="Montserrat" w:cs="Montserrat" w:eastAsia="Montserrat" w:hAnsi="Montserrat"/>
        <w:color w:val="999999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1851187</wp:posOffset>
          </wp:positionH>
          <wp:positionV relativeFrom="paragraph">
            <wp:posOffset>342900</wp:posOffset>
          </wp:positionV>
          <wp:extent cx="2024063" cy="207645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4063" cy="20764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9"/>
      <w:tblpPr w:leftFromText="180" w:rightFromText="180" w:topFromText="180" w:bottomFromText="180" w:vertAnchor="page" w:horzAnchor="page" w:tblpX="0" w:tblpY="0"/>
      <w:tblW w:w="11985.0" w:type="dxa"/>
      <w:jc w:val="left"/>
      <w:tblLayout w:type="fixed"/>
      <w:tblLook w:val="0600"/>
    </w:tblPr>
    <w:tblGrid>
      <w:gridCol w:w="11985"/>
      <w:tblGridChange w:id="0">
        <w:tblGrid>
          <w:gridCol w:w="11985"/>
        </w:tblGrid>
      </w:tblGridChange>
    </w:tblGrid>
    <w:tr>
      <w:trPr>
        <w:cantSplit w:val="0"/>
        <w:trHeight w:val="671.32" w:hRule="atLeast"/>
        <w:tblHeader w:val="0"/>
      </w:trPr>
      <w:tc>
        <w:tcPr>
          <w:shd w:fill="3d85c6" w:val="clear"/>
        </w:tcPr>
        <w:p w:rsidR="00000000" w:rsidDel="00000000" w:rsidP="00000000" w:rsidRDefault="00000000" w:rsidRPr="00000000" w14:paraId="000000DE">
          <w:pPr>
            <w:widowControl w:val="0"/>
            <w:spacing w:line="240" w:lineRule="auto"/>
            <w:rPr>
              <w:rFonts w:ascii="Montserrat" w:cs="Montserrat" w:eastAsia="Montserrat" w:hAnsi="Montserrat"/>
              <w:color w:val="999999"/>
              <w:sz w:val="28"/>
              <w:szCs w:val="28"/>
              <w:shd w:fill="3d85c6" w:val="clear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F">
    <w:pPr>
      <w:jc w:val="center"/>
      <w:rPr>
        <w:rFonts w:ascii="Montserrat" w:cs="Montserrat" w:eastAsia="Montserrat" w:hAnsi="Montserrat"/>
        <w:color w:val="999999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