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DF2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Actualmente el programa cuenta con una única ventana dividida por dos etiquetas.</w:t>
      </w:r>
    </w:p>
    <w:p w14:paraId="2622010E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Cada una de estas permiten al usuario realizar distintas operaciones:</w:t>
      </w:r>
    </w:p>
    <w:p w14:paraId="018F3E8C" w14:textId="77777777" w:rsidR="000E6940" w:rsidRDefault="000E6940" w:rsidP="000E6940"/>
    <w:p w14:paraId="6F5F26C5" w14:textId="77777777" w:rsidR="000E6940" w:rsidRPr="000E6940" w:rsidRDefault="000E6940" w:rsidP="000E6940">
      <w:pPr>
        <w:rPr>
          <w:b/>
        </w:rPr>
      </w:pPr>
      <w:r w:rsidRPr="000E6940">
        <w:rPr>
          <w:b/>
        </w:rPr>
        <w:t>La primera etiqueta, "Conversión", permite al usuario ingresar un numero complejo y convertirlo al otro.</w:t>
      </w:r>
    </w:p>
    <w:p w14:paraId="305F5053" w14:textId="1EDAF6AC" w:rsidR="000E6940" w:rsidRDefault="000E6940" w:rsidP="000E6940">
      <w:pPr>
        <w:pStyle w:val="Prrafodelista"/>
        <w:numPr>
          <w:ilvl w:val="0"/>
          <w:numId w:val="1"/>
        </w:numPr>
      </w:pPr>
      <w:r>
        <w:t>El usuario debe ingresar el numero en la caja de texto utilizando uno de los dos formatos disponibles:</w:t>
      </w:r>
    </w:p>
    <w:p w14:paraId="53994FCD" w14:textId="3F799DA0" w:rsidR="000E6940" w:rsidRDefault="000E6940" w:rsidP="000E6940">
      <w:pPr>
        <w:pStyle w:val="Prrafodelista"/>
        <w:numPr>
          <w:ilvl w:val="1"/>
          <w:numId w:val="1"/>
        </w:numPr>
      </w:pPr>
      <w:r>
        <w:t>(</w:t>
      </w:r>
      <w:r>
        <w:t>a,</w:t>
      </w:r>
      <w:r>
        <w:t xml:space="preserve"> b): Forma </w:t>
      </w:r>
      <w:r>
        <w:t>binomial</w:t>
      </w:r>
      <w:r>
        <w:t>. Siendo la parte real representada por "a" y la parte imaginaria por "b".</w:t>
      </w:r>
    </w:p>
    <w:p w14:paraId="3B974889" w14:textId="6936A363" w:rsidR="000E6940" w:rsidRDefault="000E6940" w:rsidP="000E6940">
      <w:pPr>
        <w:pStyle w:val="Prrafodelista"/>
        <w:numPr>
          <w:ilvl w:val="1"/>
          <w:numId w:val="1"/>
        </w:numPr>
      </w:pPr>
      <w:r>
        <w:t>[</w:t>
      </w:r>
      <w:r>
        <w:t>a;</w:t>
      </w:r>
      <w:r>
        <w:t xml:space="preserve"> b]: Forma polar. Siendo el </w:t>
      </w:r>
      <w:r>
        <w:t>módulo</w:t>
      </w:r>
      <w:r>
        <w:t xml:space="preserve"> representado por "a" y el ángulo (en radianes) por "b".</w:t>
      </w:r>
    </w:p>
    <w:p w14:paraId="35C67A2D" w14:textId="3C230E19" w:rsidR="000E6940" w:rsidRDefault="000E6940" w:rsidP="000E6940">
      <w:pPr>
        <w:pStyle w:val="Prrafodelista"/>
        <w:numPr>
          <w:ilvl w:val="0"/>
          <w:numId w:val="1"/>
        </w:numPr>
      </w:pPr>
      <w:r>
        <w:t>Luego de ingresar el numero en el formato deseado, el usuario debe hacer 'clic' en el botón: "Convertir".</w:t>
      </w:r>
    </w:p>
    <w:p w14:paraId="1D098EE2" w14:textId="1FEF365B" w:rsidR="000E6940" w:rsidRDefault="000E6940" w:rsidP="000E6940">
      <w:pPr>
        <w:pStyle w:val="Prrafodelista"/>
        <w:numPr>
          <w:ilvl w:val="1"/>
          <w:numId w:val="1"/>
        </w:numPr>
      </w:pPr>
      <w:r>
        <w:t>De haber seguido los pasos correctamente, el usuario podrá ver en la misma ventana el resultado de la conversión.</w:t>
      </w:r>
    </w:p>
    <w:p w14:paraId="12BB41E1" w14:textId="799C9A40" w:rsidR="000E6940" w:rsidRDefault="000E6940" w:rsidP="000E6940">
      <w:pPr>
        <w:pStyle w:val="Prrafodelista"/>
        <w:numPr>
          <w:ilvl w:val="1"/>
          <w:numId w:val="1"/>
        </w:numPr>
      </w:pPr>
      <w:r>
        <w:t>De no haber respetado el formato establecido, se le indicará al usuario con un error: "Formato invalido".</w:t>
      </w:r>
      <w:bookmarkStart w:id="0" w:name="_GoBack"/>
      <w:bookmarkEnd w:id="0"/>
    </w:p>
    <w:p w14:paraId="34DB1D0C" w14:textId="77777777" w:rsidR="000E6940" w:rsidRDefault="000E6940" w:rsidP="000E6940"/>
    <w:p w14:paraId="7F5E98A9" w14:textId="49182F22" w:rsidR="000E6940" w:rsidRPr="000E6940" w:rsidRDefault="000E6940" w:rsidP="000E6940">
      <w:pPr>
        <w:rPr>
          <w:b/>
        </w:rPr>
      </w:pPr>
      <w:r w:rsidRPr="000E6940">
        <w:rPr>
          <w:b/>
        </w:rPr>
        <w:t>La segunda etiqueta, "Operaciones Básicas", permite al usuario realizar las distintas operaciones binarias básicas con numero complejos: "Suma", "Resta", "Multiplicación" y "División".</w:t>
      </w:r>
    </w:p>
    <w:p w14:paraId="29D5A5D7" w14:textId="134CA61A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"Números complejos</w:t>
      </w:r>
      <w:r>
        <w:t>”; e</w:t>
      </w:r>
      <w:r>
        <w:t>l usuario debe ingresar los dos números complejos que desea operar. El primero en la primera</w:t>
      </w:r>
      <w:r>
        <w:t xml:space="preserve"> </w:t>
      </w:r>
      <w:r>
        <w:t>caja de texto, y el segundo en la segunda. El formato de dichos números es a elección del usuario</w:t>
      </w:r>
      <w:r>
        <w:t xml:space="preserve"> </w:t>
      </w:r>
      <w:r>
        <w:t>(ambos números pueden estar en distintos formatos, siempre y cuando se respeten los formatos</w:t>
      </w:r>
      <w:r>
        <w:t xml:space="preserve"> </w:t>
      </w:r>
      <w:r>
        <w:t xml:space="preserve">establecidos para la forma </w:t>
      </w:r>
      <w:r>
        <w:t>binomial</w:t>
      </w:r>
      <w:r>
        <w:t xml:space="preserve"> o forma polar).</w:t>
      </w:r>
    </w:p>
    <w:p w14:paraId="07498552" w14:textId="7478606D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"Operación":</w:t>
      </w:r>
      <w:r>
        <w:t xml:space="preserve"> </w:t>
      </w:r>
      <w:r>
        <w:t>El usuario debe seleccionar la operación que desea realizar de la lista desplegable.</w:t>
      </w:r>
    </w:p>
    <w:p w14:paraId="75404951" w14:textId="24E52F04" w:rsidR="000E6940" w:rsidRDefault="000E6940" w:rsidP="000E6940">
      <w:pPr>
        <w:pStyle w:val="Prrafodelista"/>
        <w:numPr>
          <w:ilvl w:val="0"/>
          <w:numId w:val="2"/>
        </w:numPr>
      </w:pPr>
      <w:r>
        <w:t>F</w:t>
      </w:r>
      <w:r>
        <w:t>inalmente debe hacer 'clic' en el botón: "Operar".</w:t>
      </w:r>
    </w:p>
    <w:p w14:paraId="05A6E541" w14:textId="22C01411" w:rsidR="00B44734" w:rsidRDefault="000E6940" w:rsidP="000E6940">
      <w:pPr>
        <w:pStyle w:val="Prrafodelista"/>
        <w:numPr>
          <w:ilvl w:val="1"/>
          <w:numId w:val="2"/>
        </w:numPr>
      </w:pPr>
      <w:r>
        <w:t>De haber seguido los pasos correctamente, el usuario podrá ver en la misma ventana el resultado de la operación realizada.</w:t>
      </w:r>
    </w:p>
    <w:sectPr w:rsidR="00B4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7CE1"/>
    <w:multiLevelType w:val="hybridMultilevel"/>
    <w:tmpl w:val="5246D3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E6940"/>
    <w:rsid w:val="00B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</dc:creator>
  <cp:keywords/>
  <dc:description/>
  <cp:lastModifiedBy>Juan Bautista</cp:lastModifiedBy>
  <cp:revision>2</cp:revision>
  <dcterms:created xsi:type="dcterms:W3CDTF">2019-04-22T16:07:00Z</dcterms:created>
  <dcterms:modified xsi:type="dcterms:W3CDTF">2019-04-22T16:15:00Z</dcterms:modified>
</cp:coreProperties>
</file>