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E5BE3" w14:textId="7D0A64F0" w:rsidR="000932DD" w:rsidRPr="00A91C2E" w:rsidRDefault="00A91C2E" w:rsidP="00A91C2E">
      <w:pPr>
        <w:ind w:firstLine="360"/>
        <w:rPr>
          <w:b/>
        </w:rPr>
      </w:pPr>
      <w:proofErr w:type="spellStart"/>
      <w:r w:rsidRPr="00A91C2E">
        <w:rPr>
          <w:b/>
        </w:rPr>
        <w:t>Pyber</w:t>
      </w:r>
      <w:proofErr w:type="spellEnd"/>
      <w:r w:rsidRPr="00A91C2E">
        <w:rPr>
          <w:b/>
        </w:rPr>
        <w:t xml:space="preserve"> Trends</w:t>
      </w:r>
    </w:p>
    <w:p w14:paraId="1B68F103" w14:textId="77777777" w:rsidR="00A91C2E" w:rsidRDefault="00A91C2E" w:rsidP="00A91C2E">
      <w:pPr>
        <w:pStyle w:val="ListParagraph"/>
        <w:numPr>
          <w:ilvl w:val="0"/>
          <w:numId w:val="1"/>
        </w:numPr>
      </w:pPr>
      <w:r>
        <w:t>Fares are inversely related to the number of drivers in a city</w:t>
      </w:r>
    </w:p>
    <w:p w14:paraId="003E6573" w14:textId="77777777" w:rsidR="00A91C2E" w:rsidRDefault="00A91C2E" w:rsidP="00A91C2E">
      <w:pPr>
        <w:pStyle w:val="ListParagraph"/>
        <w:numPr>
          <w:ilvl w:val="0"/>
          <w:numId w:val="1"/>
        </w:numPr>
      </w:pPr>
      <w:r>
        <w:t xml:space="preserve">Number of </w:t>
      </w:r>
      <w:proofErr w:type="spellStart"/>
      <w:r>
        <w:t>Pyber</w:t>
      </w:r>
      <w:proofErr w:type="spellEnd"/>
      <w:r>
        <w:t xml:space="preserve"> drivers is directly related to population density</w:t>
      </w:r>
    </w:p>
    <w:p w14:paraId="12CF3570" w14:textId="66B3408E" w:rsidR="00A91C2E" w:rsidRDefault="00A91C2E" w:rsidP="00A91C2E">
      <w:pPr>
        <w:pStyle w:val="ListParagraph"/>
        <w:numPr>
          <w:ilvl w:val="0"/>
          <w:numId w:val="1"/>
        </w:numPr>
      </w:pPr>
      <w:proofErr w:type="spellStart"/>
      <w:r>
        <w:t>Pyber</w:t>
      </w:r>
      <w:proofErr w:type="spellEnd"/>
      <w:r>
        <w:t xml:space="preserve"> ride volume is directly related to population density </w:t>
      </w:r>
    </w:p>
    <w:p w14:paraId="6C9D5388" w14:textId="77777777" w:rsidR="00A91C2E" w:rsidRDefault="00A91C2E" w:rsidP="00A91C2E">
      <w:pPr>
        <w:ind w:left="360"/>
      </w:pPr>
    </w:p>
    <w:p w14:paraId="438EF067" w14:textId="77777777" w:rsidR="00A91C2E" w:rsidRDefault="00A91C2E" w:rsidP="00A91C2E">
      <w:pPr>
        <w:ind w:left="360"/>
      </w:pPr>
    </w:p>
    <w:p w14:paraId="05C072BD" w14:textId="6A9A7BDE" w:rsidR="00A91C2E" w:rsidRDefault="00A91C2E" w:rsidP="00A91C2E">
      <w:pPr>
        <w:ind w:left="360"/>
      </w:pPr>
      <w:r>
        <w:t>Additional analysis</w:t>
      </w:r>
    </w:p>
    <w:p w14:paraId="5EACF61C" w14:textId="24DC20F4" w:rsidR="00A91C2E" w:rsidRDefault="00A91C2E" w:rsidP="00A91C2E">
      <w:pPr>
        <w:ind w:left="360"/>
      </w:pPr>
      <w:r>
        <w:t xml:space="preserve">It would be helpful to evaluate trip distance </w:t>
      </w:r>
      <w:bookmarkStart w:id="0" w:name="_GoBack"/>
      <w:bookmarkEnd w:id="0"/>
      <w:r>
        <w:t xml:space="preserve">to better gauge cost other trip factors that can impact fare. </w:t>
      </w:r>
    </w:p>
    <w:sectPr w:rsidR="00A91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051E7"/>
    <w:multiLevelType w:val="hybridMultilevel"/>
    <w:tmpl w:val="A9A0F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2E"/>
    <w:rsid w:val="000932DD"/>
    <w:rsid w:val="00A9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E183"/>
  <w15:chartTrackingRefBased/>
  <w15:docId w15:val="{663BBAE9-9973-4F7A-A376-586D1EBB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Garbarino</dc:creator>
  <cp:keywords/>
  <dc:description/>
  <cp:lastModifiedBy>Alan Garbarino</cp:lastModifiedBy>
  <cp:revision>1</cp:revision>
  <dcterms:created xsi:type="dcterms:W3CDTF">2018-12-23T21:05:00Z</dcterms:created>
  <dcterms:modified xsi:type="dcterms:W3CDTF">2018-12-23T21:13:00Z</dcterms:modified>
</cp:coreProperties>
</file>