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INICIO DEL PERIODO PREICTAL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inicio del periodo preictal se define como los 15 minutos anteriores al inicio de la crisis.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PERIODO PREICTAL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fin del periodo preictal se define como el momento en que inicia la crisis.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LONGITUD DE LA VENTANA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longitud de la ventana es de 180 latidos.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SOLAPAMIENTO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ventanas están 60 latidos solapadas.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