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搭建敏捷高效的持续集成管理平台</w:t>
      </w:r>
    </w:p>
    <w:p>
      <w:pPr>
        <w:keepNext w:val="0"/>
        <w:keepLines w:val="0"/>
        <w:widowControl/>
        <w:suppressLineNumbers w:val="0"/>
        <w:spacing w:line="28" w:lineRule="atLeast"/>
        <w:jc w:val="left"/>
        <w:rPr>
          <w:sz w:val="21"/>
          <w:szCs w:val="21"/>
        </w:rPr>
      </w:pPr>
      <w:r>
        <w:rPr>
          <w:rFonts w:hint="eastAsia" w:ascii="宋体" w:hAnsi="宋体" w:eastAsia="宋体" w:cs="宋体"/>
          <w:kern w:val="0"/>
          <w:sz w:val="21"/>
          <w:szCs w:val="21"/>
          <w:lang w:val="en-US" w:eastAsia="zh-CN" w:bidi="ar"/>
        </w:rPr>
        <w:t>1、</w:t>
      </w:r>
      <w:r>
        <w:rPr>
          <w:rFonts w:ascii="宋体" w:hAnsi="宋体" w:eastAsia="宋体" w:cs="宋体"/>
          <w:kern w:val="0"/>
          <w:sz w:val="21"/>
          <w:szCs w:val="21"/>
          <w:lang w:val="en-US" w:eastAsia="zh-CN" w:bidi="ar"/>
        </w:rPr>
        <w:t>持续集成是一种软件开发实践</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团队开发成员经常</w:t>
      </w:r>
      <w:r>
        <w:rPr>
          <w:rFonts w:hint="eastAsia" w:ascii="宋体" w:hAnsi="宋体" w:eastAsia="宋体" w:cs="宋体"/>
          <w:kern w:val="0"/>
          <w:sz w:val="21"/>
          <w:szCs w:val="21"/>
          <w:lang w:val="en-US" w:eastAsia="zh-CN" w:bidi="ar"/>
        </w:rPr>
        <w:t>需要</w:t>
      </w:r>
      <w:r>
        <w:rPr>
          <w:rFonts w:ascii="宋体" w:hAnsi="宋体" w:eastAsia="宋体" w:cs="宋体"/>
          <w:kern w:val="0"/>
          <w:sz w:val="21"/>
          <w:szCs w:val="21"/>
          <w:lang w:val="en-US" w:eastAsia="zh-CN" w:bidi="ar"/>
        </w:rPr>
        <w:t>集成他们的工作，每次集成都</w:t>
      </w:r>
      <w:r>
        <w:rPr>
          <w:rFonts w:hint="eastAsia" w:ascii="宋体" w:hAnsi="宋体" w:eastAsia="宋体" w:cs="宋体"/>
          <w:kern w:val="0"/>
          <w:sz w:val="21"/>
          <w:szCs w:val="21"/>
          <w:lang w:val="en-US" w:eastAsia="zh-CN" w:bidi="ar"/>
        </w:rPr>
        <w:t>能方面高效的</w:t>
      </w:r>
      <w:r>
        <w:rPr>
          <w:rFonts w:ascii="宋体" w:hAnsi="宋体" w:eastAsia="宋体" w:cs="宋体"/>
          <w:kern w:val="0"/>
          <w:sz w:val="21"/>
          <w:szCs w:val="21"/>
          <w:lang w:val="en-US" w:eastAsia="zh-CN" w:bidi="ar"/>
        </w:rPr>
        <w:t>通过自动化的构建（包括自动化编译、测试、发布）来验证，从而尽快地发现集成错误。</w:t>
      </w:r>
      <w:r>
        <w:rPr>
          <w:rFonts w:hint="eastAsia" w:ascii="宋体" w:hAnsi="宋体" w:eastAsia="宋体" w:cs="宋体"/>
          <w:kern w:val="0"/>
          <w:sz w:val="21"/>
          <w:szCs w:val="21"/>
          <w:lang w:val="en-US" w:eastAsia="zh-CN" w:bidi="ar"/>
        </w:rPr>
        <w:t>特别是在大规模的团队开发中，能让团队成员间进行高效的合作开发，同时高效的一键部署方式使得大量应用产生的不断的跟新部署变得简单,从而缩短开发周期提高了生产力。而且持续集成</w:t>
      </w:r>
      <w:r>
        <w:rPr>
          <w:rFonts w:ascii="宋体" w:hAnsi="宋体" w:eastAsia="宋体" w:cs="宋体"/>
          <w:kern w:val="0"/>
          <w:sz w:val="21"/>
          <w:szCs w:val="21"/>
          <w:lang w:val="en-US" w:eastAsia="zh-CN" w:bidi="ar"/>
        </w:rPr>
        <w:t>能与各种项目管理工具整合成一套</w:t>
      </w:r>
      <w:r>
        <w:rPr>
          <w:rFonts w:hint="eastAsia" w:ascii="宋体" w:hAnsi="宋体" w:eastAsia="宋体" w:cs="宋体"/>
          <w:kern w:val="0"/>
          <w:sz w:val="21"/>
          <w:szCs w:val="21"/>
          <w:lang w:val="en-US" w:eastAsia="zh-CN" w:bidi="ar"/>
        </w:rPr>
        <w:t>使用</w:t>
      </w:r>
      <w:r>
        <w:rPr>
          <w:rFonts w:ascii="宋体" w:hAnsi="宋体" w:eastAsia="宋体" w:cs="宋体"/>
          <w:kern w:val="0"/>
          <w:sz w:val="21"/>
          <w:szCs w:val="21"/>
          <w:lang w:val="en-US" w:eastAsia="zh-CN" w:bidi="ar"/>
        </w:rPr>
        <w:t>灵活</w:t>
      </w:r>
      <w:r>
        <w:rPr>
          <w:rFonts w:hint="eastAsia" w:ascii="宋体" w:hAnsi="宋体" w:eastAsia="宋体" w:cs="宋体"/>
          <w:kern w:val="0"/>
          <w:sz w:val="21"/>
          <w:szCs w:val="21"/>
          <w:lang w:val="en-US" w:eastAsia="zh-CN" w:bidi="ar"/>
        </w:rPr>
        <w:t>的</w:t>
      </w:r>
      <w:r>
        <w:rPr>
          <w:rFonts w:ascii="宋体" w:hAnsi="宋体" w:eastAsia="宋体" w:cs="宋体"/>
          <w:kern w:val="0"/>
          <w:sz w:val="21"/>
          <w:szCs w:val="21"/>
          <w:lang w:val="en-US" w:eastAsia="zh-CN" w:bidi="ar"/>
        </w:rPr>
        <w:t>开发管理平台</w:t>
      </w:r>
      <w:r>
        <w:rPr>
          <w:rFonts w:hint="eastAsia" w:ascii="宋体" w:hAnsi="宋体" w:eastAsia="宋体" w:cs="宋体"/>
          <w:kern w:val="0"/>
          <w:sz w:val="21"/>
          <w:szCs w:val="21"/>
          <w:lang w:val="en-US" w:eastAsia="zh-CN" w:bidi="ar"/>
        </w:rPr>
        <w:t>，使得</w:t>
      </w:r>
      <w:r>
        <w:rPr>
          <w:rFonts w:ascii="宋体" w:hAnsi="宋体" w:eastAsia="宋体" w:cs="宋体"/>
          <w:kern w:val="0"/>
          <w:sz w:val="21"/>
          <w:szCs w:val="21"/>
          <w:lang w:val="en-US" w:eastAsia="zh-CN" w:bidi="ar"/>
        </w:rPr>
        <w:t>实时交付可用、可测试的软件产品</w:t>
      </w:r>
      <w:r>
        <w:rPr>
          <w:rFonts w:hint="eastAsia" w:ascii="宋体" w:hAnsi="宋体" w:eastAsia="宋体" w:cs="宋体"/>
          <w:kern w:val="0"/>
          <w:sz w:val="21"/>
          <w:szCs w:val="21"/>
          <w:lang w:val="en-US" w:eastAsia="zh-CN" w:bidi="ar"/>
        </w:rPr>
        <w:t>成为可能。</w:t>
      </w:r>
    </w:p>
    <w:p>
      <w:pPr>
        <w:keepNext w:val="0"/>
        <w:keepLines w:val="0"/>
        <w:widowControl/>
        <w:suppressLineNumbers w:val="0"/>
        <w:spacing w:line="28" w:lineRule="atLeast"/>
        <w:jc w:val="left"/>
        <w:rPr>
          <w:rFonts w:hint="eastAsia" w:eastAsiaTheme="minorEastAsia"/>
          <w:sz w:val="21"/>
          <w:szCs w:val="21"/>
          <w:lang w:val="en-US" w:eastAsia="zh-CN"/>
        </w:rPr>
      </w:pPr>
      <w:r>
        <w:rPr>
          <w:rFonts w:hint="eastAsia"/>
          <w:sz w:val="21"/>
          <w:szCs w:val="21"/>
          <w:lang w:val="en-US" w:eastAsia="zh-CN"/>
        </w:rPr>
        <w:t>2、持续集成管理平台的组成</w:t>
      </w:r>
    </w:p>
    <w:p>
      <w:pPr>
        <w:rPr>
          <w:rFonts w:hint="eastAsia"/>
          <w:lang w:val="en-US" w:eastAsia="zh-CN"/>
        </w:rPr>
      </w:pPr>
      <w:r>
        <w:rPr>
          <w:rFonts w:hint="eastAsia"/>
          <w:lang w:val="en-US" w:eastAsia="zh-CN"/>
        </w:rPr>
        <w:t xml:space="preserve">   </w:t>
      </w:r>
      <w:r>
        <w:rPr>
          <w:rFonts w:hint="eastAsia"/>
          <w:lang w:eastAsia="zh-CN"/>
        </w:rPr>
        <w:t>持续集成平台由</w:t>
      </w:r>
      <w:r>
        <w:rPr>
          <w:rFonts w:hint="eastAsia"/>
          <w:lang w:val="en-US" w:eastAsia="zh-CN"/>
        </w:rPr>
        <w:t>CI服务器加上一系列的软件开发管理工具以及插件一起组合形成。源码版本管理如：Subversion、Git，项目构建工具如：Maven、Ant，代码质量管理如：Sonar，持续集成引擎如：Hudson、Jenkins、Apache Continuum，应用部署环境如：操作系统、JDK、Tomcat、JBoss等等。</w:t>
      </w:r>
    </w:p>
    <w:p>
      <w:pPr>
        <w:rPr>
          <w:rFonts w:hint="eastAsia" w:eastAsiaTheme="minorEastAsia"/>
          <w:lang w:eastAsia="zh-CN"/>
        </w:rPr>
      </w:pPr>
      <w:r>
        <w:rPr>
          <w:rFonts w:hint="eastAsia" w:eastAsiaTheme="minorEastAsia"/>
          <w:lang w:eastAsia="zh-CN"/>
        </w:rPr>
        <w:drawing>
          <wp:inline distT="0" distB="0" distL="114300" distR="114300">
            <wp:extent cx="5271135" cy="2726055"/>
            <wp:effectExtent l="0" t="0" r="5715" b="17145"/>
            <wp:docPr id="1" name="图片 1" descr="集成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集成工具"/>
                    <pic:cNvPicPr>
                      <a:picLocks noChangeAspect="1"/>
                    </pic:cNvPicPr>
                  </pic:nvPicPr>
                  <pic:blipFill>
                    <a:blip r:embed="rId4"/>
                    <a:stretch>
                      <a:fillRect/>
                    </a:stretch>
                  </pic:blipFill>
                  <pic:spPr>
                    <a:xfrm>
                      <a:off x="0" y="0"/>
                      <a:ext cx="5271135" cy="27260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3、具体使用工具</w:t>
      </w:r>
    </w:p>
    <w:p>
      <w:pPr>
        <w:rPr>
          <w:rFonts w:hint="eastAsia"/>
          <w:lang w:val="en-US" w:eastAsia="zh-CN"/>
        </w:rPr>
      </w:pPr>
      <w:r>
        <w:rPr>
          <w:rFonts w:hint="eastAsia"/>
          <w:lang w:val="en-US" w:eastAsia="zh-CN"/>
        </w:rPr>
        <w:t>3.1、Svn Admin</w:t>
      </w:r>
    </w:p>
    <w:p>
      <w:pPr>
        <w:rPr>
          <w:rFonts w:hint="eastAsia" w:ascii="Arial" w:hAnsi="Arial" w:eastAsia="宋体" w:cs="Arial"/>
          <w:color w:val="000000"/>
          <w:kern w:val="0"/>
          <w:sz w:val="20"/>
          <w:szCs w:val="20"/>
          <w:lang w:val="en-US" w:eastAsia="zh-CN"/>
        </w:rPr>
      </w:pPr>
      <w:r>
        <w:rPr>
          <w:rFonts w:hint="eastAsia"/>
          <w:lang w:val="en-US" w:eastAsia="zh-CN"/>
        </w:rPr>
        <w:t xml:space="preserve">    Svn admin是用java语言开发的用来管理svn服务器项目及其相关项目人员的web应用。首先安装好SVN的服务器端，可以采用多库模式，即用一份配置文件管理多个库，然后把Svn admin项目部署好，这样就可以在浏览器端很方便的管理项目和多个项目组，可依需求快速分配组成员和相应的操作权限。从此告别每次都要靠手工去服务器上修改配置文件。使用Svn admin优点还包括支持多种数据库(Mysql,Oracle,Sql Server)、多操作系统(windows,Linux)、安全，密码加密保存、支持多协议(svn协议、http协议)，在svn协议支持下，svn的配置信息都在仓库目录conf下</w:t>
      </w:r>
      <w:r>
        <w:rPr>
          <w:rFonts w:ascii="Arial" w:hAnsi="Arial" w:eastAsia="宋体" w:cs="Arial"/>
          <w:color w:val="000000"/>
          <w:kern w:val="0"/>
          <w:sz w:val="20"/>
          <w:szCs w:val="20"/>
        </w:rPr>
        <w:t>的authz,passwd,svnserve.conf三个文件中</w:t>
      </w:r>
      <w:r>
        <w:rPr>
          <w:rFonts w:hint="eastAsia" w:ascii="Arial" w:hAnsi="Arial" w:eastAsia="宋体" w:cs="Arial"/>
          <w:color w:val="000000"/>
          <w:kern w:val="0"/>
          <w:sz w:val="20"/>
          <w:szCs w:val="20"/>
          <w:lang w:eastAsia="zh-CN"/>
        </w:rPr>
        <w:t>，如果想要</w:t>
      </w:r>
      <w:r>
        <w:rPr>
          <w:rFonts w:ascii="Arial" w:hAnsi="Arial" w:eastAsia="宋体" w:cs="Arial"/>
          <w:color w:val="000000"/>
          <w:kern w:val="0"/>
          <w:sz w:val="20"/>
          <w:szCs w:val="20"/>
        </w:rPr>
        <w:t>配置用户和权限</w:t>
      </w:r>
      <w:r>
        <w:rPr>
          <w:rFonts w:hint="eastAsia" w:ascii="Arial" w:hAnsi="Arial" w:eastAsia="宋体" w:cs="Arial"/>
          <w:color w:val="000000"/>
          <w:kern w:val="0"/>
          <w:sz w:val="20"/>
          <w:szCs w:val="20"/>
          <w:lang w:eastAsia="zh-CN"/>
        </w:rPr>
        <w:t>的话</w:t>
      </w:r>
      <w:r>
        <w:rPr>
          <w:rFonts w:ascii="Arial" w:hAnsi="Arial" w:eastAsia="宋体" w:cs="Arial"/>
          <w:color w:val="000000"/>
          <w:kern w:val="0"/>
          <w:sz w:val="20"/>
          <w:szCs w:val="20"/>
        </w:rPr>
        <w:t>都是通过修改passwd和authz</w:t>
      </w:r>
      <w:r>
        <w:rPr>
          <w:rFonts w:hint="eastAsia" w:ascii="Arial" w:hAnsi="Arial" w:eastAsia="宋体" w:cs="Arial"/>
          <w:color w:val="000000"/>
          <w:kern w:val="0"/>
          <w:sz w:val="20"/>
          <w:szCs w:val="20"/>
          <w:lang w:eastAsia="zh-CN"/>
        </w:rPr>
        <w:t>文件内容并</w:t>
      </w:r>
      <w:r>
        <w:rPr>
          <w:rFonts w:ascii="Arial" w:hAnsi="Arial" w:eastAsia="宋体" w:cs="Arial"/>
          <w:color w:val="000000"/>
          <w:kern w:val="0"/>
          <w:sz w:val="20"/>
          <w:szCs w:val="20"/>
        </w:rPr>
        <w:t>立刻生效</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其实</w:t>
      </w:r>
      <w:r>
        <w:rPr>
          <w:rFonts w:ascii="Arial" w:hAnsi="Arial" w:eastAsia="宋体" w:cs="Arial"/>
          <w:color w:val="000000"/>
          <w:kern w:val="0"/>
          <w:sz w:val="20"/>
          <w:szCs w:val="20"/>
        </w:rPr>
        <w:t>Svn Admin的本质</w:t>
      </w:r>
      <w:r>
        <w:rPr>
          <w:rFonts w:hint="eastAsia" w:ascii="Arial" w:hAnsi="Arial" w:eastAsia="宋体" w:cs="Arial"/>
          <w:color w:val="000000"/>
          <w:kern w:val="0"/>
          <w:sz w:val="20"/>
          <w:szCs w:val="20"/>
          <w:lang w:eastAsia="zh-CN"/>
        </w:rPr>
        <w:t>就</w:t>
      </w:r>
      <w:r>
        <w:rPr>
          <w:rFonts w:ascii="Arial" w:hAnsi="Arial" w:eastAsia="宋体" w:cs="Arial"/>
          <w:color w:val="000000"/>
          <w:kern w:val="0"/>
          <w:sz w:val="20"/>
          <w:szCs w:val="20"/>
        </w:rPr>
        <w:t>是</w:t>
      </w:r>
      <w:r>
        <w:rPr>
          <w:rFonts w:hint="eastAsia" w:ascii="Arial" w:hAnsi="Arial" w:eastAsia="宋体" w:cs="Arial"/>
          <w:color w:val="000000"/>
          <w:kern w:val="0"/>
          <w:sz w:val="20"/>
          <w:szCs w:val="20"/>
          <w:lang w:eastAsia="zh-CN"/>
        </w:rPr>
        <w:t>通过对</w:t>
      </w:r>
      <w:r>
        <w:rPr>
          <w:rFonts w:ascii="Arial" w:hAnsi="Arial" w:eastAsia="宋体" w:cs="Arial"/>
          <w:color w:val="000000"/>
          <w:kern w:val="0"/>
          <w:sz w:val="20"/>
          <w:szCs w:val="20"/>
        </w:rPr>
        <w:t>这</w:t>
      </w:r>
      <w:r>
        <w:rPr>
          <w:rFonts w:hint="eastAsia" w:ascii="Arial" w:hAnsi="Arial" w:eastAsia="宋体" w:cs="Arial"/>
          <w:color w:val="000000"/>
          <w:kern w:val="0"/>
          <w:sz w:val="20"/>
          <w:szCs w:val="20"/>
          <w:lang w:eastAsia="zh-CN"/>
        </w:rPr>
        <w:t>三</w:t>
      </w:r>
      <w:r>
        <w:rPr>
          <w:rFonts w:ascii="Arial" w:hAnsi="Arial" w:eastAsia="宋体" w:cs="Arial"/>
          <w:color w:val="000000"/>
          <w:kern w:val="0"/>
          <w:sz w:val="20"/>
          <w:szCs w:val="20"/>
        </w:rPr>
        <w:t>个文件</w:t>
      </w:r>
      <w:r>
        <w:rPr>
          <w:rFonts w:hint="eastAsia" w:ascii="Arial" w:hAnsi="Arial" w:eastAsia="宋体" w:cs="Arial"/>
          <w:color w:val="000000"/>
          <w:kern w:val="0"/>
          <w:sz w:val="20"/>
          <w:szCs w:val="20"/>
          <w:lang w:eastAsia="zh-CN"/>
        </w:rPr>
        <w:t>的修改</w:t>
      </w:r>
      <w:r>
        <w:rPr>
          <w:rFonts w:ascii="Arial" w:hAnsi="Arial" w:eastAsia="宋体" w:cs="Arial"/>
          <w:color w:val="000000"/>
          <w:kern w:val="0"/>
          <w:sz w:val="20"/>
          <w:szCs w:val="20"/>
        </w:rPr>
        <w:t>进行管理</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而</w:t>
      </w:r>
      <w:r>
        <w:rPr>
          <w:rFonts w:ascii="Arial" w:hAnsi="Arial" w:eastAsia="宋体" w:cs="Arial"/>
          <w:color w:val="000000"/>
          <w:kern w:val="0"/>
          <w:sz w:val="20"/>
          <w:szCs w:val="20"/>
        </w:rPr>
        <w:t>所有</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成员、权限的</w:t>
      </w:r>
      <w:r>
        <w:rPr>
          <w:rFonts w:hint="eastAsia" w:ascii="Arial" w:hAnsi="Arial" w:eastAsia="宋体" w:cs="Arial"/>
          <w:color w:val="000000"/>
          <w:kern w:val="0"/>
          <w:sz w:val="20"/>
          <w:szCs w:val="20"/>
          <w:lang w:eastAsia="zh-CN"/>
        </w:rPr>
        <w:t>相关</w:t>
      </w:r>
      <w:r>
        <w:rPr>
          <w:rFonts w:ascii="Arial" w:hAnsi="Arial" w:eastAsia="宋体" w:cs="Arial"/>
          <w:color w:val="000000"/>
          <w:kern w:val="0"/>
          <w:sz w:val="20"/>
          <w:szCs w:val="20"/>
        </w:rPr>
        <w:t>数据都</w:t>
      </w:r>
      <w:r>
        <w:rPr>
          <w:rFonts w:hint="eastAsia" w:ascii="Arial" w:hAnsi="Arial" w:eastAsia="宋体" w:cs="Arial"/>
          <w:color w:val="000000"/>
          <w:kern w:val="0"/>
          <w:sz w:val="20"/>
          <w:szCs w:val="20"/>
          <w:lang w:eastAsia="zh-CN"/>
        </w:rPr>
        <w:t>是</w:t>
      </w:r>
      <w:r>
        <w:rPr>
          <w:rFonts w:ascii="Arial" w:hAnsi="Arial" w:eastAsia="宋体" w:cs="Arial"/>
          <w:color w:val="000000"/>
          <w:kern w:val="0"/>
          <w:sz w:val="20"/>
          <w:szCs w:val="20"/>
        </w:rPr>
        <w:t>保存在</w:t>
      </w:r>
      <w:r>
        <w:rPr>
          <w:rFonts w:hint="eastAsia" w:ascii="Arial" w:hAnsi="Arial" w:eastAsia="宋体" w:cs="Arial"/>
          <w:color w:val="000000"/>
          <w:kern w:val="0"/>
          <w:sz w:val="20"/>
          <w:szCs w:val="20"/>
          <w:lang w:eastAsia="zh-CN"/>
        </w:rPr>
        <w:t>本地安装的</w:t>
      </w:r>
      <w:r>
        <w:rPr>
          <w:rFonts w:ascii="Arial" w:hAnsi="Arial" w:eastAsia="宋体" w:cs="Arial"/>
          <w:color w:val="000000"/>
          <w:kern w:val="0"/>
          <w:sz w:val="20"/>
          <w:szCs w:val="20"/>
        </w:rPr>
        <w:t>数据库</w:t>
      </w:r>
      <w:r>
        <w:rPr>
          <w:rFonts w:hint="eastAsia" w:ascii="Arial" w:hAnsi="Arial" w:eastAsia="宋体" w:cs="Arial"/>
          <w:color w:val="000000"/>
          <w:kern w:val="0"/>
          <w:sz w:val="20"/>
          <w:szCs w:val="20"/>
          <w:lang w:eastAsia="zh-CN"/>
        </w:rPr>
        <w:t>当</w:t>
      </w:r>
      <w:r>
        <w:rPr>
          <w:rFonts w:ascii="Arial" w:hAnsi="Arial" w:eastAsia="宋体" w:cs="Arial"/>
          <w:color w:val="000000"/>
          <w:kern w:val="0"/>
          <w:sz w:val="20"/>
          <w:szCs w:val="20"/>
        </w:rPr>
        <w:t>中，</w:t>
      </w:r>
      <w:r>
        <w:rPr>
          <w:rFonts w:hint="eastAsia" w:ascii="Arial" w:hAnsi="Arial" w:eastAsia="宋体" w:cs="Arial"/>
          <w:color w:val="000000"/>
          <w:kern w:val="0"/>
          <w:sz w:val="20"/>
          <w:szCs w:val="20"/>
          <w:lang w:eastAsia="zh-CN"/>
        </w:rPr>
        <w:t>所以当使用</w:t>
      </w:r>
      <w:r>
        <w:rPr>
          <w:rFonts w:ascii="Arial" w:hAnsi="Arial" w:eastAsia="宋体" w:cs="Arial"/>
          <w:color w:val="000000"/>
          <w:kern w:val="0"/>
          <w:sz w:val="20"/>
          <w:szCs w:val="20"/>
        </w:rPr>
        <w:t>Svn Admin的</w:t>
      </w:r>
      <w:r>
        <w:rPr>
          <w:rFonts w:hint="eastAsia" w:ascii="Arial" w:hAnsi="Arial" w:eastAsia="宋体" w:cs="Arial"/>
          <w:color w:val="000000"/>
          <w:kern w:val="0"/>
          <w:sz w:val="20"/>
          <w:szCs w:val="20"/>
          <w:lang w:eastAsia="zh-CN"/>
        </w:rPr>
        <w:t>浏览器</w:t>
      </w:r>
      <w:r>
        <w:rPr>
          <w:rFonts w:ascii="Arial" w:hAnsi="Arial" w:eastAsia="宋体" w:cs="Arial"/>
          <w:color w:val="000000"/>
          <w:kern w:val="0"/>
          <w:sz w:val="20"/>
          <w:szCs w:val="20"/>
        </w:rPr>
        <w:t>页面</w:t>
      </w:r>
      <w:r>
        <w:rPr>
          <w:rFonts w:hint="eastAsia" w:ascii="Arial" w:hAnsi="Arial" w:eastAsia="宋体" w:cs="Arial"/>
          <w:color w:val="000000"/>
          <w:kern w:val="0"/>
          <w:sz w:val="20"/>
          <w:szCs w:val="20"/>
          <w:lang w:eastAsia="zh-CN"/>
        </w:rPr>
        <w:t>进行相关的</w:t>
      </w:r>
      <w:r>
        <w:rPr>
          <w:rFonts w:ascii="Arial" w:hAnsi="Arial" w:eastAsia="宋体" w:cs="Arial"/>
          <w:color w:val="000000"/>
          <w:kern w:val="0"/>
          <w:sz w:val="20"/>
          <w:szCs w:val="20"/>
        </w:rPr>
        <w:t>修改</w:t>
      </w:r>
      <w:r>
        <w:rPr>
          <w:rFonts w:hint="eastAsia" w:ascii="Arial" w:hAnsi="Arial" w:eastAsia="宋体" w:cs="Arial"/>
          <w:color w:val="000000"/>
          <w:kern w:val="0"/>
          <w:sz w:val="20"/>
          <w:szCs w:val="20"/>
          <w:lang w:eastAsia="zh-CN"/>
        </w:rPr>
        <w:t>时</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最终</w:t>
      </w:r>
      <w:r>
        <w:rPr>
          <w:rFonts w:ascii="Arial" w:hAnsi="Arial" w:eastAsia="宋体" w:cs="Arial"/>
          <w:color w:val="000000"/>
          <w:kern w:val="0"/>
          <w:sz w:val="20"/>
          <w:szCs w:val="20"/>
        </w:rPr>
        <w:t>就</w:t>
      </w:r>
      <w:r>
        <w:rPr>
          <w:rFonts w:hint="eastAsia" w:ascii="Arial" w:hAnsi="Arial" w:eastAsia="宋体" w:cs="Arial"/>
          <w:color w:val="000000"/>
          <w:kern w:val="0"/>
          <w:sz w:val="20"/>
          <w:szCs w:val="20"/>
          <w:lang w:eastAsia="zh-CN"/>
        </w:rPr>
        <w:t>是</w:t>
      </w:r>
      <w:r>
        <w:rPr>
          <w:rFonts w:ascii="Arial" w:hAnsi="Arial" w:eastAsia="宋体" w:cs="Arial"/>
          <w:color w:val="000000"/>
          <w:kern w:val="0"/>
          <w:sz w:val="20"/>
          <w:szCs w:val="20"/>
        </w:rPr>
        <w:t>把信息输出配置文件</w:t>
      </w:r>
      <w:r>
        <w:rPr>
          <w:rFonts w:hint="eastAsia" w:ascii="Arial" w:hAnsi="Arial" w:eastAsia="宋体" w:cs="Arial"/>
          <w:color w:val="000000"/>
          <w:kern w:val="0"/>
          <w:sz w:val="20"/>
          <w:szCs w:val="20"/>
          <w:lang w:eastAsia="zh-CN"/>
        </w:rPr>
        <w:t>和数据库当</w:t>
      </w:r>
      <w:r>
        <w:rPr>
          <w:rFonts w:ascii="Arial" w:hAnsi="Arial" w:eastAsia="宋体" w:cs="Arial"/>
          <w:color w:val="000000"/>
          <w:kern w:val="0"/>
          <w:sz w:val="20"/>
          <w:szCs w:val="20"/>
        </w:rPr>
        <w:t>中。</w:t>
      </w:r>
      <w:r>
        <w:rPr>
          <w:rFonts w:hint="eastAsia" w:ascii="Arial" w:hAnsi="Arial" w:eastAsia="宋体" w:cs="Arial"/>
          <w:color w:val="000000"/>
          <w:kern w:val="0"/>
          <w:sz w:val="20"/>
          <w:szCs w:val="20"/>
          <w:lang w:eastAsia="zh-CN"/>
        </w:rPr>
        <w:t>支持</w:t>
      </w:r>
      <w:r>
        <w:rPr>
          <w:rFonts w:hint="eastAsia" w:ascii="Arial" w:hAnsi="Arial" w:eastAsia="宋体" w:cs="Arial"/>
          <w:color w:val="000000"/>
          <w:kern w:val="0"/>
          <w:sz w:val="20"/>
          <w:szCs w:val="20"/>
          <w:lang w:val="en-US" w:eastAsia="zh-CN"/>
        </w:rPr>
        <w:t>http协议，svn在安装完成后有两种配库方式，一种是多库方式，另一种是单库方式，</w:t>
      </w:r>
      <w:r>
        <w:rPr>
          <w:rFonts w:ascii="Arial" w:hAnsi="Arial" w:eastAsia="宋体" w:cs="Arial"/>
          <w:color w:val="000000"/>
          <w:kern w:val="0"/>
          <w:sz w:val="20"/>
          <w:szCs w:val="20"/>
        </w:rPr>
        <w:t>每</w:t>
      </w:r>
      <w:r>
        <w:rPr>
          <w:rFonts w:hint="eastAsia" w:ascii="Arial" w:hAnsi="Arial" w:eastAsia="宋体" w:cs="Arial"/>
          <w:color w:val="000000"/>
          <w:kern w:val="0"/>
          <w:sz w:val="20"/>
          <w:szCs w:val="20"/>
          <w:lang w:eastAsia="zh-CN"/>
        </w:rPr>
        <w:t>一</w:t>
      </w:r>
      <w:r>
        <w:rPr>
          <w:rFonts w:ascii="Arial" w:hAnsi="Arial" w:eastAsia="宋体" w:cs="Arial"/>
          <w:color w:val="000000"/>
          <w:kern w:val="0"/>
          <w:sz w:val="20"/>
          <w:szCs w:val="20"/>
        </w:rPr>
        <w:t>个仓库</w:t>
      </w:r>
      <w:r>
        <w:rPr>
          <w:rFonts w:hint="eastAsia" w:ascii="Arial" w:hAnsi="Arial" w:eastAsia="宋体" w:cs="Arial"/>
          <w:color w:val="000000"/>
          <w:kern w:val="0"/>
          <w:sz w:val="20"/>
          <w:szCs w:val="20"/>
          <w:lang w:eastAsia="zh-CN"/>
        </w:rPr>
        <w:t>需要</w:t>
      </w:r>
      <w:r>
        <w:rPr>
          <w:rFonts w:ascii="Arial" w:hAnsi="Arial" w:eastAsia="宋体" w:cs="Arial"/>
          <w:color w:val="000000"/>
          <w:kern w:val="0"/>
          <w:sz w:val="20"/>
          <w:szCs w:val="20"/>
        </w:rPr>
        <w:t>单独配置各自的权限文件和密码</w:t>
      </w:r>
      <w:r>
        <w:rPr>
          <w:rFonts w:hint="eastAsia" w:ascii="Arial" w:hAnsi="Arial" w:eastAsia="宋体" w:cs="Arial"/>
          <w:color w:val="000000"/>
          <w:kern w:val="0"/>
          <w:sz w:val="20"/>
          <w:szCs w:val="20"/>
          <w:lang w:val="en-US" w:eastAsia="zh-CN"/>
        </w:rPr>
        <w:t>。</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3.2、Maven</w:t>
      </w:r>
    </w:p>
    <w:p>
      <w:pPr>
        <w:numPr>
          <w:numId w:val="0"/>
        </w:numPr>
        <w:rPr>
          <w:rFonts w:hint="eastAsia" w:ascii="Arial" w:hAnsi="Arial" w:eastAsia="宋体" w:cs="Arial"/>
          <w:color w:val="000000"/>
          <w:kern w:val="0"/>
          <w:sz w:val="20"/>
          <w:szCs w:val="20"/>
          <w:lang w:val="en-US" w:eastAsia="zh-CN"/>
        </w:rPr>
      </w:pPr>
    </w:p>
    <w:p>
      <w:pPr>
        <w:numPr>
          <w:numId w:val="0"/>
        </w:numPr>
        <w:rPr>
          <w:rFonts w:hint="eastAsia" w:ascii="Arial" w:hAnsi="Arial" w:eastAsia="宋体" w:cs="Arial"/>
          <w:color w:val="000000"/>
          <w:kern w:val="0"/>
          <w:sz w:val="20"/>
          <w:szCs w:val="20"/>
          <w:lang w:val="en-US" w:eastAsia="zh-CN"/>
        </w:rPr>
      </w:pP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1、maven工作原理图</w:t>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drawing>
          <wp:inline distT="0" distB="0" distL="114300" distR="114300">
            <wp:extent cx="5267325" cy="2007870"/>
            <wp:effectExtent l="0" t="0" r="9525" b="11430"/>
            <wp:docPr id="5" name="图片 5" descr="mave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ve工作原理图"/>
                    <pic:cNvPicPr>
                      <a:picLocks noChangeAspect="1"/>
                    </pic:cNvPicPr>
                  </pic:nvPicPr>
                  <pic:blipFill>
                    <a:blip r:embed="rId5"/>
                    <a:stretch>
                      <a:fillRect/>
                    </a:stretch>
                  </pic:blipFill>
                  <pic:spPr>
                    <a:xfrm>
                      <a:off x="0" y="0"/>
                      <a:ext cx="5267325" cy="2007870"/>
                    </a:xfrm>
                    <a:prstGeom prst="rect">
                      <a:avLst/>
                    </a:prstGeom>
                  </pic:spPr>
                </pic:pic>
              </a:graphicData>
            </a:graphic>
          </wp:inline>
        </w:drawing>
      </w:r>
    </w:p>
    <w:p>
      <w:pPr>
        <w:numPr>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2、maven是目前公司项目开发所使用的项目构建主流工具，也是采用纯Java编写的开源项目管理工具。在继承平台上中，就是通过使用maven提供的一系列插件，对从版本库中拉下来的源代码进行编译，构建，打包，测试，发布。Maven采用了project object model（POM）概念来管理项目配置和依赖的包。Maven项目通过pom.xml文件配置的依赖包的坐标先去本地仓库寻找对应的包，如果本地没有，那么就会去Nexus私服去下载对应的包，如果私服也没有就会去远程中央仓库下载依赖，由私服下载好后再下载到本地Maven库供项目引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5E1C8F"/>
    <w:rsid w:val="6B1666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Alan</dc:creator>
  <cp:lastModifiedBy>Alan</cp:lastModifiedBy>
  <dcterms:modified xsi:type="dcterms:W3CDTF">2017-02-19T06:54:15Z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