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CB02E" w14:textId="77777777" w:rsidR="00033F92" w:rsidRPr="00033F92" w:rsidRDefault="00033F92" w:rsidP="00033F92">
      <w:pPr>
        <w:rPr>
          <w:b/>
          <w:bCs/>
        </w:rPr>
      </w:pPr>
      <w:r w:rsidRPr="00033F92">
        <w:rPr>
          <w:b/>
          <w:bCs/>
        </w:rPr>
        <w:t>1. Key Reasons for Reducing the Dimensionality of a Dataset &amp; Major Disadvantages:</w:t>
      </w:r>
    </w:p>
    <w:p w14:paraId="4F1F820B" w14:textId="77777777" w:rsidR="00033F92" w:rsidRPr="00033F92" w:rsidRDefault="00033F92" w:rsidP="00033F92">
      <w:pPr>
        <w:numPr>
          <w:ilvl w:val="0"/>
          <w:numId w:val="1"/>
        </w:numPr>
      </w:pPr>
      <w:r w:rsidRPr="00033F92">
        <w:rPr>
          <w:b/>
          <w:bCs/>
        </w:rPr>
        <w:t>Reasons for Dimensionality Reduction:</w:t>
      </w:r>
    </w:p>
    <w:p w14:paraId="06CCB5B8" w14:textId="77777777" w:rsidR="00033F92" w:rsidRPr="00033F92" w:rsidRDefault="00033F92" w:rsidP="00033F92">
      <w:pPr>
        <w:numPr>
          <w:ilvl w:val="1"/>
          <w:numId w:val="1"/>
        </w:numPr>
      </w:pPr>
      <w:r w:rsidRPr="00033F92">
        <w:rPr>
          <w:b/>
          <w:bCs/>
        </w:rPr>
        <w:t>Improved Performance</w:t>
      </w:r>
      <w:r w:rsidRPr="00033F92">
        <w:t>: Reducing the number of features can help machine learning algorithms run faster and more efficiently, as fewer computations are required.</w:t>
      </w:r>
    </w:p>
    <w:p w14:paraId="7663FF86" w14:textId="77777777" w:rsidR="00033F92" w:rsidRPr="00033F92" w:rsidRDefault="00033F92" w:rsidP="00033F92">
      <w:pPr>
        <w:numPr>
          <w:ilvl w:val="1"/>
          <w:numId w:val="1"/>
        </w:numPr>
      </w:pPr>
      <w:r w:rsidRPr="00033F92">
        <w:rPr>
          <w:b/>
          <w:bCs/>
        </w:rPr>
        <w:t>Reduced Overfitting</w:t>
      </w:r>
      <w:r w:rsidRPr="00033F92">
        <w:t>: With fewer features, the model is less likely to fit noise and may generalize better to new data.</w:t>
      </w:r>
    </w:p>
    <w:p w14:paraId="754EB3E8" w14:textId="77777777" w:rsidR="00033F92" w:rsidRPr="00033F92" w:rsidRDefault="00033F92" w:rsidP="00033F92">
      <w:pPr>
        <w:numPr>
          <w:ilvl w:val="1"/>
          <w:numId w:val="1"/>
        </w:numPr>
      </w:pPr>
      <w:r w:rsidRPr="00033F92">
        <w:rPr>
          <w:b/>
          <w:bCs/>
        </w:rPr>
        <w:t>Visualization</w:t>
      </w:r>
      <w:r w:rsidRPr="00033F92">
        <w:t>: It is easier to visualize the data when it is reduced to 2 or 3 dimensions, aiding in the exploration of data patterns.</w:t>
      </w:r>
    </w:p>
    <w:p w14:paraId="6758D1C7" w14:textId="77777777" w:rsidR="00033F92" w:rsidRPr="00033F92" w:rsidRDefault="00033F92" w:rsidP="00033F92">
      <w:pPr>
        <w:numPr>
          <w:ilvl w:val="1"/>
          <w:numId w:val="1"/>
        </w:numPr>
      </w:pPr>
      <w:r w:rsidRPr="00033F92">
        <w:rPr>
          <w:b/>
          <w:bCs/>
        </w:rPr>
        <w:t>Storage and Memory</w:t>
      </w:r>
      <w:r w:rsidRPr="00033F92">
        <w:t>: Reducing the number of dimensions can lower the memory required to store the dataset, making it more manageable.</w:t>
      </w:r>
    </w:p>
    <w:p w14:paraId="55749AEE" w14:textId="77777777" w:rsidR="00033F92" w:rsidRPr="00033F92" w:rsidRDefault="00033F92" w:rsidP="00033F92">
      <w:pPr>
        <w:numPr>
          <w:ilvl w:val="1"/>
          <w:numId w:val="1"/>
        </w:numPr>
      </w:pPr>
      <w:r w:rsidRPr="00033F92">
        <w:rPr>
          <w:b/>
          <w:bCs/>
        </w:rPr>
        <w:t>Noise Reduction</w:t>
      </w:r>
      <w:r w:rsidRPr="00033F92">
        <w:t>: Removing irrelevant or redundant features can help improve model accuracy by focusing on the most important features.</w:t>
      </w:r>
    </w:p>
    <w:p w14:paraId="75687BEB" w14:textId="77777777" w:rsidR="00033F92" w:rsidRPr="00033F92" w:rsidRDefault="00033F92" w:rsidP="00033F92">
      <w:pPr>
        <w:numPr>
          <w:ilvl w:val="0"/>
          <w:numId w:val="1"/>
        </w:numPr>
      </w:pPr>
      <w:r w:rsidRPr="00033F92">
        <w:rPr>
          <w:b/>
          <w:bCs/>
        </w:rPr>
        <w:t>Disadvantages of Dimensionality Reduction:</w:t>
      </w:r>
    </w:p>
    <w:p w14:paraId="4466CFF2" w14:textId="77777777" w:rsidR="00033F92" w:rsidRPr="00033F92" w:rsidRDefault="00033F92" w:rsidP="00033F92">
      <w:pPr>
        <w:numPr>
          <w:ilvl w:val="1"/>
          <w:numId w:val="1"/>
        </w:numPr>
      </w:pPr>
      <w:r w:rsidRPr="00033F92">
        <w:rPr>
          <w:b/>
          <w:bCs/>
        </w:rPr>
        <w:t>Loss of Information</w:t>
      </w:r>
      <w:r w:rsidRPr="00033F92">
        <w:t>: Reducing dimensions may result in the loss of some valuable information, which can degrade model performance if crucial features are discarded.</w:t>
      </w:r>
    </w:p>
    <w:p w14:paraId="37444E35" w14:textId="77777777" w:rsidR="00033F92" w:rsidRPr="00033F92" w:rsidRDefault="00033F92" w:rsidP="00033F92">
      <w:pPr>
        <w:numPr>
          <w:ilvl w:val="1"/>
          <w:numId w:val="1"/>
        </w:numPr>
      </w:pPr>
      <w:r w:rsidRPr="00033F92">
        <w:rPr>
          <w:b/>
          <w:bCs/>
        </w:rPr>
        <w:t>Interpretability</w:t>
      </w:r>
      <w:r w:rsidRPr="00033F92">
        <w:t>: Reduced features might be less interpretable, especially when techniques like PCA create components that don't have a direct, understandable relationship to the original features.</w:t>
      </w:r>
    </w:p>
    <w:p w14:paraId="5279122E" w14:textId="77777777" w:rsidR="00033F92" w:rsidRPr="00033F92" w:rsidRDefault="00033F92" w:rsidP="00033F92">
      <w:pPr>
        <w:numPr>
          <w:ilvl w:val="1"/>
          <w:numId w:val="1"/>
        </w:numPr>
      </w:pPr>
      <w:r w:rsidRPr="00033F92">
        <w:rPr>
          <w:b/>
          <w:bCs/>
        </w:rPr>
        <w:t>Potential for Underfitting</w:t>
      </w:r>
      <w:r w:rsidRPr="00033F92">
        <w:t>: If too many features are removed, the model may not have enough relevant information to make accurate predictions, leading to underfitting.</w:t>
      </w:r>
    </w:p>
    <w:p w14:paraId="09BB6121" w14:textId="77777777" w:rsidR="00033F92" w:rsidRPr="00033F92" w:rsidRDefault="00033F92" w:rsidP="00033F92">
      <w:pPr>
        <w:rPr>
          <w:b/>
          <w:bCs/>
        </w:rPr>
      </w:pPr>
      <w:r w:rsidRPr="00033F92">
        <w:rPr>
          <w:b/>
          <w:bCs/>
        </w:rPr>
        <w:t>2. Dimensionality Curse (Curse of Dimensionality):</w:t>
      </w:r>
    </w:p>
    <w:p w14:paraId="7489F079" w14:textId="77777777" w:rsidR="00033F92" w:rsidRPr="00033F92" w:rsidRDefault="00033F92" w:rsidP="00033F92">
      <w:r w:rsidRPr="00033F92">
        <w:t xml:space="preserve">The </w:t>
      </w:r>
      <w:r w:rsidRPr="00033F92">
        <w:rPr>
          <w:b/>
          <w:bCs/>
        </w:rPr>
        <w:t>curse of dimensionality</w:t>
      </w:r>
      <w:r w:rsidRPr="00033F92">
        <w:t xml:space="preserve"> refers to the problems that arise when the number of features (dimensions) in a dataset increases significantly. These challenges include:</w:t>
      </w:r>
    </w:p>
    <w:p w14:paraId="6ADB48B7" w14:textId="77777777" w:rsidR="00033F92" w:rsidRPr="00033F92" w:rsidRDefault="00033F92" w:rsidP="00033F92">
      <w:pPr>
        <w:numPr>
          <w:ilvl w:val="0"/>
          <w:numId w:val="2"/>
        </w:numPr>
      </w:pPr>
      <w:r w:rsidRPr="00033F92">
        <w:rPr>
          <w:b/>
          <w:bCs/>
        </w:rPr>
        <w:t>Increased Computational Complexity</w:t>
      </w:r>
      <w:r w:rsidRPr="00033F92">
        <w:t>: As the number of dimensions grows, the amount of computational resources needed for tasks like training and model evaluation increases exponentially.</w:t>
      </w:r>
    </w:p>
    <w:p w14:paraId="798190EF" w14:textId="77777777" w:rsidR="00033F92" w:rsidRPr="00033F92" w:rsidRDefault="00033F92" w:rsidP="00033F92">
      <w:pPr>
        <w:numPr>
          <w:ilvl w:val="0"/>
          <w:numId w:val="2"/>
        </w:numPr>
      </w:pPr>
      <w:r w:rsidRPr="00033F92">
        <w:rPr>
          <w:b/>
          <w:bCs/>
        </w:rPr>
        <w:lastRenderedPageBreak/>
        <w:t>Sparsity of Data</w:t>
      </w:r>
      <w:r w:rsidRPr="00033F92">
        <w:t>: With many dimensions, data becomes sparse. Points in high-dimensional spaces are far apart from each other, making it harder to identify patterns and relationships.</w:t>
      </w:r>
    </w:p>
    <w:p w14:paraId="7AA215C9" w14:textId="77777777" w:rsidR="00033F92" w:rsidRPr="00033F92" w:rsidRDefault="00033F92" w:rsidP="00033F92">
      <w:pPr>
        <w:numPr>
          <w:ilvl w:val="0"/>
          <w:numId w:val="2"/>
        </w:numPr>
      </w:pPr>
      <w:r w:rsidRPr="00033F92">
        <w:rPr>
          <w:b/>
          <w:bCs/>
        </w:rPr>
        <w:t>Overfitting</w:t>
      </w:r>
      <w:r w:rsidRPr="00033F92">
        <w:t>: High-dimensional datasets are prone to overfitting, as models may learn noise rather than genuine patterns in the data.</w:t>
      </w:r>
    </w:p>
    <w:p w14:paraId="372AAEB1" w14:textId="77777777" w:rsidR="00033F92" w:rsidRPr="00033F92" w:rsidRDefault="00033F92" w:rsidP="00033F92">
      <w:pPr>
        <w:rPr>
          <w:b/>
          <w:bCs/>
        </w:rPr>
      </w:pPr>
      <w:r w:rsidRPr="00033F92">
        <w:rPr>
          <w:b/>
          <w:bCs/>
        </w:rPr>
        <w:t>3. Reversing the Process of Dimensionality Reduction:</w:t>
      </w:r>
    </w:p>
    <w:p w14:paraId="7B7C7AB6" w14:textId="77777777" w:rsidR="00033F92" w:rsidRPr="00033F92" w:rsidRDefault="00033F92" w:rsidP="00033F92">
      <w:pPr>
        <w:numPr>
          <w:ilvl w:val="0"/>
          <w:numId w:val="3"/>
        </w:numPr>
      </w:pPr>
      <w:r w:rsidRPr="00033F92">
        <w:rPr>
          <w:b/>
          <w:bCs/>
        </w:rPr>
        <w:t>Reversibility</w:t>
      </w:r>
      <w:r w:rsidRPr="00033F92">
        <w:t xml:space="preserve">: </w:t>
      </w:r>
    </w:p>
    <w:p w14:paraId="717CA415" w14:textId="77777777" w:rsidR="00033F92" w:rsidRPr="00033F92" w:rsidRDefault="00033F92" w:rsidP="00033F92">
      <w:pPr>
        <w:numPr>
          <w:ilvl w:val="1"/>
          <w:numId w:val="3"/>
        </w:numPr>
      </w:pPr>
      <w:r w:rsidRPr="00033F92">
        <w:rPr>
          <w:b/>
          <w:bCs/>
        </w:rPr>
        <w:t>It is not generally possible</w:t>
      </w:r>
      <w:r w:rsidRPr="00033F92">
        <w:t xml:space="preserve"> to perfectly reverse the dimensionality reduction process because some information is lost during the reduction.</w:t>
      </w:r>
    </w:p>
    <w:p w14:paraId="55AF9F28" w14:textId="77777777" w:rsidR="00033F92" w:rsidRPr="00033F92" w:rsidRDefault="00033F92" w:rsidP="00033F92">
      <w:pPr>
        <w:numPr>
          <w:ilvl w:val="1"/>
          <w:numId w:val="3"/>
        </w:numPr>
      </w:pPr>
      <w:r w:rsidRPr="00033F92">
        <w:t xml:space="preserve">For techniques like </w:t>
      </w:r>
      <w:r w:rsidRPr="00033F92">
        <w:rPr>
          <w:b/>
          <w:bCs/>
        </w:rPr>
        <w:t>PCA</w:t>
      </w:r>
      <w:r w:rsidRPr="00033F92">
        <w:t xml:space="preserve">, which involve linear combinations of features, the process is </w:t>
      </w:r>
      <w:r w:rsidRPr="00033F92">
        <w:rPr>
          <w:b/>
          <w:bCs/>
        </w:rPr>
        <w:t>not reversible</w:t>
      </w:r>
      <w:r w:rsidRPr="00033F92">
        <w:t xml:space="preserve"> in its exact form. The components that are discarded during dimensionality reduction cannot be retrieved.</w:t>
      </w:r>
    </w:p>
    <w:p w14:paraId="4D79A02A" w14:textId="77777777" w:rsidR="00033F92" w:rsidRPr="00033F92" w:rsidRDefault="00033F92" w:rsidP="00033F92">
      <w:pPr>
        <w:numPr>
          <w:ilvl w:val="1"/>
          <w:numId w:val="3"/>
        </w:numPr>
      </w:pPr>
      <w:r w:rsidRPr="00033F92">
        <w:t xml:space="preserve">However, in some cases, </w:t>
      </w:r>
      <w:r w:rsidRPr="00033F92">
        <w:rPr>
          <w:b/>
          <w:bCs/>
        </w:rPr>
        <w:t>inverse transformations</w:t>
      </w:r>
      <w:r w:rsidRPr="00033F92">
        <w:t xml:space="preserve"> can be applied (e.g., for PCA, you can reconstruct an approximation of the original data using the reduced dimensions and the components), but this will only give an approximation and may lose some details.</w:t>
      </w:r>
    </w:p>
    <w:p w14:paraId="4E0254E8" w14:textId="77777777" w:rsidR="00033F92" w:rsidRPr="00033F92" w:rsidRDefault="00033F92" w:rsidP="00033F92">
      <w:pPr>
        <w:rPr>
          <w:b/>
          <w:bCs/>
        </w:rPr>
      </w:pPr>
      <w:r w:rsidRPr="00033F92">
        <w:rPr>
          <w:b/>
          <w:bCs/>
        </w:rPr>
        <w:t>4. Can PCA Be Used to Reduce Dimensionality of a Nonlinear Dataset with a Lot of Variables?</w:t>
      </w:r>
    </w:p>
    <w:p w14:paraId="4A802677" w14:textId="77777777" w:rsidR="00033F92" w:rsidRPr="00033F92" w:rsidRDefault="00033F92" w:rsidP="00033F92">
      <w:r w:rsidRPr="00033F92">
        <w:t xml:space="preserve">No, </w:t>
      </w:r>
      <w:r w:rsidRPr="00033F92">
        <w:rPr>
          <w:b/>
          <w:bCs/>
        </w:rPr>
        <w:t>PCA</w:t>
      </w:r>
      <w:r w:rsidRPr="00033F92">
        <w:t xml:space="preserve"> (Principal Component Analysis) is a linear dimensionality reduction technique. It works by finding linear combinations of the original features that explain the most variance in the data. PCA will not effectively capture the nonlinear relationships between features.</w:t>
      </w:r>
    </w:p>
    <w:p w14:paraId="3150896F" w14:textId="77777777" w:rsidR="00033F92" w:rsidRPr="00033F92" w:rsidRDefault="00033F92" w:rsidP="00033F92">
      <w:r w:rsidRPr="00033F92">
        <w:t xml:space="preserve">For nonlinear datasets, you might consider using techniques like </w:t>
      </w:r>
      <w:r w:rsidRPr="00033F92">
        <w:rPr>
          <w:b/>
          <w:bCs/>
        </w:rPr>
        <w:t>Kernel PCA</w:t>
      </w:r>
      <w:r w:rsidRPr="00033F92">
        <w:t>, which can handle nonlinearity by applying kernel methods to map the data into a higher-dimensional space where linear methods like PCA can be applied.</w:t>
      </w:r>
    </w:p>
    <w:p w14:paraId="79B537DE" w14:textId="77777777" w:rsidR="00033F92" w:rsidRPr="00033F92" w:rsidRDefault="00033F92" w:rsidP="00033F92">
      <w:pPr>
        <w:rPr>
          <w:b/>
          <w:bCs/>
        </w:rPr>
      </w:pPr>
      <w:r w:rsidRPr="00033F92">
        <w:rPr>
          <w:b/>
          <w:bCs/>
        </w:rPr>
        <w:t>5. PCA on a 1,000-Dimensional Dataset with a 95% Explained Variance Ratio:</w:t>
      </w:r>
    </w:p>
    <w:p w14:paraId="382D49F8" w14:textId="77777777" w:rsidR="00033F92" w:rsidRPr="00033F92" w:rsidRDefault="00033F92" w:rsidP="00033F92">
      <w:pPr>
        <w:numPr>
          <w:ilvl w:val="0"/>
          <w:numId w:val="4"/>
        </w:numPr>
      </w:pPr>
      <w:r w:rsidRPr="00033F92">
        <w:t>When running PCA, you reduce the dataset to fewer dimensions while retaining as much variance as possible. If the explained variance ratio is 95%, this means that the first few principal components account for 95% of the total variance in the data.</w:t>
      </w:r>
    </w:p>
    <w:p w14:paraId="3C7B6E8F" w14:textId="77777777" w:rsidR="00033F92" w:rsidRPr="00033F92" w:rsidRDefault="00033F92" w:rsidP="00033F92">
      <w:pPr>
        <w:numPr>
          <w:ilvl w:val="0"/>
          <w:numId w:val="4"/>
        </w:numPr>
      </w:pPr>
      <w:r w:rsidRPr="00033F92">
        <w:t xml:space="preserve">To find the number of dimensions, you'd first need to determine how many principal components explain at least 95% of the variance. This could be fewer than 1,000, depending on how much variance is distributed across the original dimensions. In </w:t>
      </w:r>
      <w:r w:rsidRPr="00033F92">
        <w:lastRenderedPageBreak/>
        <w:t>practice, this could result in a dataset with significantly fewer dimensions, say around 30 to 50 components, but the exact number depends on the data.</w:t>
      </w:r>
    </w:p>
    <w:p w14:paraId="664D3804" w14:textId="77777777" w:rsidR="00033F92" w:rsidRPr="00033F92" w:rsidRDefault="00033F92" w:rsidP="00033F92">
      <w:pPr>
        <w:rPr>
          <w:b/>
          <w:bCs/>
        </w:rPr>
      </w:pPr>
      <w:r w:rsidRPr="00033F92">
        <w:rPr>
          <w:b/>
          <w:bCs/>
        </w:rPr>
        <w:t>6. When to Use Vanilla PCA, Incremental PCA, Randomized PCA, or Kernel PCA:</w:t>
      </w:r>
    </w:p>
    <w:p w14:paraId="3B6AEA03" w14:textId="77777777" w:rsidR="00033F92" w:rsidRPr="00033F92" w:rsidRDefault="00033F92" w:rsidP="00033F92">
      <w:pPr>
        <w:numPr>
          <w:ilvl w:val="0"/>
          <w:numId w:val="5"/>
        </w:numPr>
      </w:pPr>
      <w:r w:rsidRPr="00033F92">
        <w:rPr>
          <w:b/>
          <w:bCs/>
        </w:rPr>
        <w:t>Vanilla PCA</w:t>
      </w:r>
      <w:r w:rsidRPr="00033F92">
        <w:t>: Suitable for small to medium-sized datasets where the entire dataset can fit in memory. It computes the covariance matrix and performs eigendecomposition.</w:t>
      </w:r>
    </w:p>
    <w:p w14:paraId="0FA058E6" w14:textId="77777777" w:rsidR="00033F92" w:rsidRPr="00033F92" w:rsidRDefault="00033F92" w:rsidP="00033F92">
      <w:pPr>
        <w:numPr>
          <w:ilvl w:val="0"/>
          <w:numId w:val="5"/>
        </w:numPr>
      </w:pPr>
      <w:r w:rsidRPr="00033F92">
        <w:rPr>
          <w:b/>
          <w:bCs/>
        </w:rPr>
        <w:t>Incremental PCA</w:t>
      </w:r>
      <w:r w:rsidRPr="00033F92">
        <w:t>: Use this when dealing with large datasets that do not fit in memory. It performs PCA in mini-batches, which makes it suitable for streaming data or when you need to handle large datasets in chunks.</w:t>
      </w:r>
    </w:p>
    <w:p w14:paraId="157F20EF" w14:textId="77777777" w:rsidR="00033F92" w:rsidRPr="00033F92" w:rsidRDefault="00033F92" w:rsidP="00033F92">
      <w:pPr>
        <w:numPr>
          <w:ilvl w:val="0"/>
          <w:numId w:val="5"/>
        </w:numPr>
      </w:pPr>
      <w:r w:rsidRPr="00033F92">
        <w:rPr>
          <w:b/>
          <w:bCs/>
        </w:rPr>
        <w:t>Randomized PCA</w:t>
      </w:r>
      <w:r w:rsidRPr="00033F92">
        <w:t>: This is an approximation technique for PCA, which is faster than standard PCA when the dataset is very large, but it may provide less accurate results. Use this when you need faster dimensionality reduction on large datasets and speed is more important than precision.</w:t>
      </w:r>
    </w:p>
    <w:p w14:paraId="491F3F33" w14:textId="77777777" w:rsidR="00033F92" w:rsidRPr="00033F92" w:rsidRDefault="00033F92" w:rsidP="00033F92">
      <w:pPr>
        <w:numPr>
          <w:ilvl w:val="0"/>
          <w:numId w:val="5"/>
        </w:numPr>
      </w:pPr>
      <w:r w:rsidRPr="00033F92">
        <w:rPr>
          <w:b/>
          <w:bCs/>
        </w:rPr>
        <w:t>Kernel PCA</w:t>
      </w:r>
      <w:r w:rsidRPr="00033F92">
        <w:t xml:space="preserve">: Use this when dealing with </w:t>
      </w:r>
      <w:r w:rsidRPr="00033F92">
        <w:rPr>
          <w:b/>
          <w:bCs/>
        </w:rPr>
        <w:t>nonlinear data</w:t>
      </w:r>
      <w:r w:rsidRPr="00033F92">
        <w:t>. Kernel PCA can capture nonlinear relationships by applying kernel functions (such as Gaussian) to the original data before performing dimensionality reduction.</w:t>
      </w:r>
    </w:p>
    <w:p w14:paraId="4EC86137" w14:textId="77777777" w:rsidR="00033F92" w:rsidRPr="00033F92" w:rsidRDefault="00033F92" w:rsidP="00033F92">
      <w:pPr>
        <w:rPr>
          <w:b/>
          <w:bCs/>
        </w:rPr>
      </w:pPr>
      <w:r w:rsidRPr="00033F92">
        <w:rPr>
          <w:b/>
          <w:bCs/>
        </w:rPr>
        <w:t>7. Assessing a Dimensionality Reduction Algorithm's Success:</w:t>
      </w:r>
    </w:p>
    <w:p w14:paraId="78466513" w14:textId="77777777" w:rsidR="00033F92" w:rsidRPr="00033F92" w:rsidRDefault="00033F92" w:rsidP="00033F92">
      <w:pPr>
        <w:numPr>
          <w:ilvl w:val="0"/>
          <w:numId w:val="6"/>
        </w:numPr>
      </w:pPr>
      <w:r w:rsidRPr="00033F92">
        <w:rPr>
          <w:b/>
          <w:bCs/>
        </w:rPr>
        <w:t>Explained Variance</w:t>
      </w:r>
      <w:r w:rsidRPr="00033F92">
        <w:t>: For techniques like PCA, look at the amount of variance explained by the reduced dimensions. If a large proportion of the variance is captured, the reduction is considered successful.</w:t>
      </w:r>
    </w:p>
    <w:p w14:paraId="3FA091E6" w14:textId="77777777" w:rsidR="00033F92" w:rsidRPr="00033F92" w:rsidRDefault="00033F92" w:rsidP="00033F92">
      <w:pPr>
        <w:numPr>
          <w:ilvl w:val="0"/>
          <w:numId w:val="6"/>
        </w:numPr>
      </w:pPr>
      <w:r w:rsidRPr="00033F92">
        <w:rPr>
          <w:b/>
          <w:bCs/>
        </w:rPr>
        <w:t>Model Performance</w:t>
      </w:r>
      <w:r w:rsidRPr="00033F92">
        <w:t>: Assess how the dimensionality reduction affects downstream tasks, such as classification or clustering. If performance improves or remains stable, the reduction can be considered successful.</w:t>
      </w:r>
    </w:p>
    <w:p w14:paraId="0E09F21C" w14:textId="77777777" w:rsidR="00033F92" w:rsidRPr="00033F92" w:rsidRDefault="00033F92" w:rsidP="00033F92">
      <w:pPr>
        <w:numPr>
          <w:ilvl w:val="0"/>
          <w:numId w:val="6"/>
        </w:numPr>
      </w:pPr>
      <w:r w:rsidRPr="00033F92">
        <w:rPr>
          <w:b/>
          <w:bCs/>
        </w:rPr>
        <w:t>Visual Analysis</w:t>
      </w:r>
      <w:r w:rsidRPr="00033F92">
        <w:t>: In cases of 2D or 3D reductions (e.g., using t-SNE or PCA), visually inspecting whether the data clusters or structures become more distinct can provide qualitative insights into success.</w:t>
      </w:r>
    </w:p>
    <w:p w14:paraId="2E99CF93" w14:textId="77777777" w:rsidR="00033F92" w:rsidRPr="00033F92" w:rsidRDefault="00033F92" w:rsidP="00033F92">
      <w:pPr>
        <w:rPr>
          <w:b/>
          <w:bCs/>
        </w:rPr>
      </w:pPr>
      <w:r w:rsidRPr="00033F92">
        <w:rPr>
          <w:b/>
          <w:bCs/>
        </w:rPr>
        <w:t>8. Using Two Dimensionality Reduction Algorithms in a Chain:</w:t>
      </w:r>
    </w:p>
    <w:p w14:paraId="5DBD051B" w14:textId="77777777" w:rsidR="00033F92" w:rsidRPr="00033F92" w:rsidRDefault="00033F92" w:rsidP="00033F92">
      <w:r w:rsidRPr="00033F92">
        <w:t>Yes, it can be logical to use two different dimensionality reduction algorithms in sequence if each serves a different purpose:</w:t>
      </w:r>
    </w:p>
    <w:p w14:paraId="3779BA52" w14:textId="77777777" w:rsidR="00033F92" w:rsidRPr="00033F92" w:rsidRDefault="00033F92" w:rsidP="00033F92">
      <w:pPr>
        <w:numPr>
          <w:ilvl w:val="0"/>
          <w:numId w:val="7"/>
        </w:numPr>
      </w:pPr>
      <w:r w:rsidRPr="00033F92">
        <w:rPr>
          <w:b/>
          <w:bCs/>
        </w:rPr>
        <w:t>First Algorithm</w:t>
      </w:r>
      <w:r w:rsidRPr="00033F92">
        <w:t>: The first algorithm (e.g., PCA) may reduce the number of features by capturing the largest variance in the data.</w:t>
      </w:r>
    </w:p>
    <w:p w14:paraId="53EDA9A3" w14:textId="77777777" w:rsidR="00033F92" w:rsidRPr="00033F92" w:rsidRDefault="00033F92" w:rsidP="00033F92">
      <w:pPr>
        <w:numPr>
          <w:ilvl w:val="0"/>
          <w:numId w:val="7"/>
        </w:numPr>
      </w:pPr>
      <w:r w:rsidRPr="00033F92">
        <w:rPr>
          <w:b/>
          <w:bCs/>
        </w:rPr>
        <w:lastRenderedPageBreak/>
        <w:t>Second Algorithm</w:t>
      </w:r>
      <w:r w:rsidRPr="00033F92">
        <w:t>: The second algorithm (e.g., t-SNE or UMAP) can be used for visualization or capturing more complex structures in the reduced space.</w:t>
      </w:r>
    </w:p>
    <w:p w14:paraId="5F91C7DA" w14:textId="77777777" w:rsidR="00033F92" w:rsidRPr="00033F92" w:rsidRDefault="00033F92" w:rsidP="00033F92">
      <w:r w:rsidRPr="00033F92">
        <w:t>This is often done in practice when you want to retain a balance of global structure (via PCA) and local structure (via t-SNE/UMAP) in the data.</w:t>
      </w:r>
    </w:p>
    <w:p w14:paraId="751919EB" w14:textId="77777777" w:rsidR="00173CB7" w:rsidRPr="00033F92" w:rsidRDefault="00173CB7" w:rsidP="00033F92"/>
    <w:sectPr w:rsidR="00173CB7" w:rsidRPr="00033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4339"/>
    <w:multiLevelType w:val="multilevel"/>
    <w:tmpl w:val="37B0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5799"/>
    <w:multiLevelType w:val="multilevel"/>
    <w:tmpl w:val="A92A3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07659"/>
    <w:multiLevelType w:val="multilevel"/>
    <w:tmpl w:val="F6D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753CF"/>
    <w:multiLevelType w:val="multilevel"/>
    <w:tmpl w:val="096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F1BAA"/>
    <w:multiLevelType w:val="multilevel"/>
    <w:tmpl w:val="FE9A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00104"/>
    <w:multiLevelType w:val="multilevel"/>
    <w:tmpl w:val="3FC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A203D"/>
    <w:multiLevelType w:val="multilevel"/>
    <w:tmpl w:val="FB8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340953">
    <w:abstractNumId w:val="0"/>
  </w:num>
  <w:num w:numId="2" w16cid:durableId="1018197037">
    <w:abstractNumId w:val="2"/>
  </w:num>
  <w:num w:numId="3" w16cid:durableId="637875535">
    <w:abstractNumId w:val="1"/>
  </w:num>
  <w:num w:numId="4" w16cid:durableId="140850815">
    <w:abstractNumId w:val="6"/>
  </w:num>
  <w:num w:numId="5" w16cid:durableId="463043640">
    <w:abstractNumId w:val="5"/>
  </w:num>
  <w:num w:numId="6" w16cid:durableId="2128231689">
    <w:abstractNumId w:val="4"/>
  </w:num>
  <w:num w:numId="7" w16cid:durableId="464541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B7"/>
    <w:rsid w:val="00033F92"/>
    <w:rsid w:val="00173CB7"/>
    <w:rsid w:val="002B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DE6C"/>
  <w15:chartTrackingRefBased/>
  <w15:docId w15:val="{DC6032DB-9088-4D8E-A0A6-F336A62F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CB7"/>
    <w:rPr>
      <w:rFonts w:eastAsiaTheme="majorEastAsia" w:cstheme="majorBidi"/>
      <w:color w:val="272727" w:themeColor="text1" w:themeTint="D8"/>
    </w:rPr>
  </w:style>
  <w:style w:type="paragraph" w:styleId="Title">
    <w:name w:val="Title"/>
    <w:basedOn w:val="Normal"/>
    <w:next w:val="Normal"/>
    <w:link w:val="TitleChar"/>
    <w:uiPriority w:val="10"/>
    <w:qFormat/>
    <w:rsid w:val="0017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CB7"/>
    <w:pPr>
      <w:spacing w:before="160"/>
      <w:jc w:val="center"/>
    </w:pPr>
    <w:rPr>
      <w:i/>
      <w:iCs/>
      <w:color w:val="404040" w:themeColor="text1" w:themeTint="BF"/>
    </w:rPr>
  </w:style>
  <w:style w:type="character" w:customStyle="1" w:styleId="QuoteChar">
    <w:name w:val="Quote Char"/>
    <w:basedOn w:val="DefaultParagraphFont"/>
    <w:link w:val="Quote"/>
    <w:uiPriority w:val="29"/>
    <w:rsid w:val="00173CB7"/>
    <w:rPr>
      <w:i/>
      <w:iCs/>
      <w:color w:val="404040" w:themeColor="text1" w:themeTint="BF"/>
    </w:rPr>
  </w:style>
  <w:style w:type="paragraph" w:styleId="ListParagraph">
    <w:name w:val="List Paragraph"/>
    <w:basedOn w:val="Normal"/>
    <w:uiPriority w:val="34"/>
    <w:qFormat/>
    <w:rsid w:val="00173CB7"/>
    <w:pPr>
      <w:ind w:left="720"/>
      <w:contextualSpacing/>
    </w:pPr>
  </w:style>
  <w:style w:type="character" w:styleId="IntenseEmphasis">
    <w:name w:val="Intense Emphasis"/>
    <w:basedOn w:val="DefaultParagraphFont"/>
    <w:uiPriority w:val="21"/>
    <w:qFormat/>
    <w:rsid w:val="00173CB7"/>
    <w:rPr>
      <w:i/>
      <w:iCs/>
      <w:color w:val="0F4761" w:themeColor="accent1" w:themeShade="BF"/>
    </w:rPr>
  </w:style>
  <w:style w:type="paragraph" w:styleId="IntenseQuote">
    <w:name w:val="Intense Quote"/>
    <w:basedOn w:val="Normal"/>
    <w:next w:val="Normal"/>
    <w:link w:val="IntenseQuoteChar"/>
    <w:uiPriority w:val="30"/>
    <w:qFormat/>
    <w:rsid w:val="00173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CB7"/>
    <w:rPr>
      <w:i/>
      <w:iCs/>
      <w:color w:val="0F4761" w:themeColor="accent1" w:themeShade="BF"/>
    </w:rPr>
  </w:style>
  <w:style w:type="character" w:styleId="IntenseReference">
    <w:name w:val="Intense Reference"/>
    <w:basedOn w:val="DefaultParagraphFont"/>
    <w:uiPriority w:val="32"/>
    <w:qFormat/>
    <w:rsid w:val="00173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020997">
      <w:bodyDiv w:val="1"/>
      <w:marLeft w:val="0"/>
      <w:marRight w:val="0"/>
      <w:marTop w:val="0"/>
      <w:marBottom w:val="0"/>
      <w:divBdr>
        <w:top w:val="none" w:sz="0" w:space="0" w:color="auto"/>
        <w:left w:val="none" w:sz="0" w:space="0" w:color="auto"/>
        <w:bottom w:val="none" w:sz="0" w:space="0" w:color="auto"/>
        <w:right w:val="none" w:sz="0" w:space="0" w:color="auto"/>
      </w:divBdr>
    </w:div>
    <w:div w:id="9989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2025-02-04T07:46:00Z</dcterms:created>
  <dcterms:modified xsi:type="dcterms:W3CDTF">2025-02-04T07:46:00Z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2025-02-04T07:46:47Z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5943c8fd-e5ef-4890-828a-743218e95038</vt:lpwstr>
  </property>
  <property fmtid="{D5CDD505-2E9C-101B-9397-08002B2CF9AE}" pid="8" name="MSIP_Label_19540963-e559-4020-8a90-fe8a502c2801_ContentBits">
    <vt:lpwstr>0</vt:lpwstr>
  </property>
</Properties>
</file>