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5554490"/>
        <w:docPartObj>
          <w:docPartGallery w:val="Cover Pages"/>
          <w:docPartUnique/>
        </w:docPartObj>
      </w:sdtPr>
      <w:sdtContent>
        <w:p w14:paraId="02C80C7B" w14:textId="50FFDCD4" w:rsidR="00F62158" w:rsidRDefault="00F621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937192" wp14:editId="6678D2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5B505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4CD695" wp14:editId="103D90D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F5510" w14:textId="69E566C2" w:rsidR="00F6215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215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Diseño Inclusivo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4F18C9" w14:textId="7D627327" w:rsidR="00F62158" w:rsidRDefault="00F6215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Hecho por: Alan Mikolajczyk 2ºDAM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C4CD6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F5F5510" w14:textId="69E566C2" w:rsidR="00F62158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215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Diseño Inclusivo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4F18C9" w14:textId="7D627327" w:rsidR="00F62158" w:rsidRDefault="00F6215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Hecho por: Alan Mikolajczyk 2ºDAM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907794" w14:textId="02C79BA5" w:rsidR="00F62158" w:rsidRDefault="00F6215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287970" wp14:editId="3EAAA84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914400"/>
                    <wp:effectExtent l="0" t="0" r="0" b="698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501F1E" w14:textId="396DDC7F" w:rsidR="00F62158" w:rsidRDefault="00F309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IES Francisco de Quevedo</w:t>
                                    </w:r>
                                  </w:p>
                                </w:sdtContent>
                              </w:sdt>
                              <w:p w14:paraId="07C6B392" w14:textId="27D54193" w:rsidR="00F62158" w:rsidRDefault="00000000" w:rsidP="00F62158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6215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44287970" id="Text Box 52" o:spid="_x0000_s1027" type="#_x0000_t202" style="position:absolute;margin-left:0;margin-top:0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bottom;mso-position-vertical-relative:margin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BDdHSP3QAAAAYBAAAPAAAAZHJz&#10;L2Rvd25yZXYueG1sTI9BS8NAEIXvgv9hGcGL2E1KWiRmU6RYBMFDqlC8bbJjEtydDdltm/57p73U&#10;yzCPN7z5XrGanBUHHEPvSUE6S0AgNd701Cr4+tw8PoEIUZPR1hMqOGGAVXl7U+jc+CNVeNjGVnAI&#10;hVwr6GIccilD06HTYeYHJPZ+/Oh0ZDm20oz6yOHOynmSLKXTPfGHTg+47rD53e6dgvfF7rSssnW6&#10;+bCv1YMMu+++flPq/m56eQYRcYrXYzjjMzqUzFT7PZkgrAIuEi/z7KWLOeuatyxLQJaF/I9f/g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BDdHSP3QAAAAYBAAAPAAAAAAAAAAAAAAAA&#10;AMUEAABkcnMvZG93bnJldi54bWxQSwUGAAAAAAQABADzAAAAz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501F1E" w14:textId="396DDC7F" w:rsidR="00F62158" w:rsidRDefault="00F309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IES Francisco de Quevedo</w:t>
                              </w:r>
                            </w:p>
                          </w:sdtContent>
                        </w:sdt>
                        <w:p w14:paraId="07C6B392" w14:textId="27D54193" w:rsidR="00F62158" w:rsidRDefault="00000000" w:rsidP="00F62158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6215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75A6C3" w14:textId="1A323FD7" w:rsidR="00FD733C" w:rsidRDefault="004509B8" w:rsidP="00F30922">
      <w:pPr>
        <w:pStyle w:val="Heading1"/>
        <w:rPr>
          <w:color w:val="000000" w:themeColor="text1"/>
        </w:rPr>
      </w:pPr>
      <w:r w:rsidRPr="00F30922">
        <w:rPr>
          <w:color w:val="000000" w:themeColor="text1"/>
        </w:rPr>
        <w:lastRenderedPageBreak/>
        <w:t>INTRODUCCI</w:t>
      </w:r>
      <w:r w:rsidR="00CB6F30">
        <w:rPr>
          <w:color w:val="000000" w:themeColor="text1"/>
        </w:rPr>
        <w:t>Ó</w:t>
      </w:r>
      <w:r w:rsidRPr="00F30922">
        <w:rPr>
          <w:color w:val="000000" w:themeColor="text1"/>
        </w:rPr>
        <w:t>N</w:t>
      </w:r>
    </w:p>
    <w:p w14:paraId="1DC6EDB7" w14:textId="77777777" w:rsidR="00CB6F30" w:rsidRDefault="00CB6F30" w:rsidP="00CB6F30"/>
    <w:p w14:paraId="0354B965" w14:textId="1884B2F1" w:rsidR="00CB6F30" w:rsidRDefault="00CB6F30" w:rsidP="00CB6F30">
      <w:pPr>
        <w:ind w:firstLine="708"/>
        <w:jc w:val="both"/>
      </w:pPr>
      <w:r w:rsidRPr="00CB6F30">
        <w:t xml:space="preserve">El diseño inclusivo es una filosofía de diseño que busca crear productos, entornos y experiencias que sean accesibles y utilizables por la mayor diversidad de personas posible, independientemente de sus capacidades, edades, género, origen étnico u otras diferencias individuales. En un mundo cada vez más interconectado y diverso, el diseño inclusivo se ha convertido en un enfoque esencial para garantizar que nadie quede excluido. Este enfoque no solo se refiere a la accesibilidad física, sino también a la accesibilidad digital, lo que significa que las interfaces </w:t>
      </w:r>
      <w:r>
        <w:t xml:space="preserve">tanto </w:t>
      </w:r>
      <w:r w:rsidRPr="00CB6F30">
        <w:t xml:space="preserve">de aplicaciones, sitios web y software deben ser diseñadas pensando en las necesidades de todas las personas. Al abrazar el diseño inclusivo, se promueve la igualdad, la equidad y la </w:t>
      </w:r>
      <w:proofErr w:type="gramStart"/>
      <w:r w:rsidRPr="00CB6F30">
        <w:t>participación</w:t>
      </w:r>
      <w:r w:rsidRPr="00CB6F30">
        <w:t xml:space="preserve"> </w:t>
      </w:r>
      <w:r>
        <w:t>activa</w:t>
      </w:r>
      <w:proofErr w:type="gramEnd"/>
      <w:r>
        <w:t xml:space="preserve"> </w:t>
      </w:r>
      <w:r w:rsidRPr="00CB6F30">
        <w:t>en la sociedad, y se crea un entorno más comprensivo y acogedor para todos.</w:t>
      </w:r>
    </w:p>
    <w:p w14:paraId="4E65F3D3" w14:textId="77777777" w:rsidR="00CB6F30" w:rsidRPr="00CB6F30" w:rsidRDefault="00CB6F30" w:rsidP="00CB6F30">
      <w:pPr>
        <w:jc w:val="both"/>
      </w:pPr>
    </w:p>
    <w:p w14:paraId="7F71E22F" w14:textId="4DA5E18A" w:rsidR="00F30922" w:rsidRDefault="00CB6F30" w:rsidP="00CB6F30">
      <w:pPr>
        <w:jc w:val="both"/>
      </w:pPr>
      <w:r>
        <w:tab/>
      </w:r>
      <w:r w:rsidRPr="00CB6F30">
        <w:t xml:space="preserve">En la búsqueda de hacer que la tecnología y la información sean accesibles para todos, la accesibilidad web desempeña un papel fundamental. </w:t>
      </w:r>
      <w:r>
        <w:t>Teniendo en cuenta lo anterior. Hablaré sobre la mejora de</w:t>
      </w:r>
      <w:r w:rsidRPr="00CB6F30">
        <w:t xml:space="preserve"> la accesibilidad de una interfaz de sitio web de noticias, abordando barreras comunes que enfrentan los usuarios con discapacidades. Al implementar soluciones como etiquetas </w:t>
      </w:r>
      <w:proofErr w:type="spellStart"/>
      <w:r w:rsidRPr="00CB6F30">
        <w:t>alt</w:t>
      </w:r>
      <w:proofErr w:type="spellEnd"/>
      <w:r w:rsidRPr="00CB6F30">
        <w:t>, aumento del contraste, soporte para lectores de pantalla, texto escalable, transcripciones, navegación por teclado, modos de alto contraste y una estructura de menús simplificada, podemos crear una experiencia en línea más inclusiva que beneficie a una audiencia más amplia.</w:t>
      </w:r>
    </w:p>
    <w:p w14:paraId="2ECFB4C0" w14:textId="302452DB" w:rsidR="00F30922" w:rsidRDefault="00F30922" w:rsidP="00F30922">
      <w:r>
        <w:tab/>
      </w:r>
      <w:r w:rsidR="00867D95">
        <w:t xml:space="preserve"> </w:t>
      </w:r>
    </w:p>
    <w:p w14:paraId="278EC357" w14:textId="77777777" w:rsidR="00CB6F30" w:rsidRDefault="00CB6F30" w:rsidP="00F30922"/>
    <w:p w14:paraId="3D737704" w14:textId="77777777" w:rsidR="00CB6F30" w:rsidRDefault="00CB6F30" w:rsidP="00F30922"/>
    <w:p w14:paraId="371CF312" w14:textId="77777777" w:rsidR="00CB6F30" w:rsidRDefault="00CB6F30" w:rsidP="00F30922"/>
    <w:p w14:paraId="319C770C" w14:textId="77777777" w:rsidR="00CB6F30" w:rsidRDefault="00CB6F30" w:rsidP="00F30922"/>
    <w:p w14:paraId="5C913544" w14:textId="77777777" w:rsidR="00CB6F30" w:rsidRDefault="00CB6F30" w:rsidP="00F30922"/>
    <w:p w14:paraId="4F30765A" w14:textId="77777777" w:rsidR="00CB6F30" w:rsidRDefault="00CB6F30" w:rsidP="00F30922"/>
    <w:p w14:paraId="5B36B6B7" w14:textId="77777777" w:rsidR="00CB6F30" w:rsidRDefault="00CB6F30" w:rsidP="00F30922"/>
    <w:p w14:paraId="41C194D2" w14:textId="77777777" w:rsidR="00CB6F30" w:rsidRDefault="00CB6F30" w:rsidP="00F30922"/>
    <w:p w14:paraId="04C9CAFA" w14:textId="77777777" w:rsidR="00CB6F30" w:rsidRDefault="00CB6F30" w:rsidP="00F30922"/>
    <w:p w14:paraId="5F86E3A5" w14:textId="77777777" w:rsidR="00CB6F30" w:rsidRDefault="00CB6F30" w:rsidP="00F30922"/>
    <w:p w14:paraId="0086DC4C" w14:textId="77777777" w:rsidR="00CB6F30" w:rsidRDefault="00CB6F30" w:rsidP="00F30922"/>
    <w:p w14:paraId="22A08AA7" w14:textId="77777777" w:rsidR="00CB6F30" w:rsidRDefault="00CB6F30" w:rsidP="00F30922"/>
    <w:p w14:paraId="407904C6" w14:textId="77777777" w:rsidR="00CB6F30" w:rsidRDefault="00CB6F30" w:rsidP="00F30922"/>
    <w:p w14:paraId="3B30794D" w14:textId="77777777" w:rsidR="00CB6F30" w:rsidRPr="00F30922" w:rsidRDefault="00CB6F30" w:rsidP="00F30922"/>
    <w:p w14:paraId="47F31FAB" w14:textId="2A5B2781" w:rsidR="004509B8" w:rsidRDefault="004509B8" w:rsidP="00F30922">
      <w:pPr>
        <w:pStyle w:val="Heading1"/>
        <w:rPr>
          <w:color w:val="000000" w:themeColor="text1"/>
        </w:rPr>
      </w:pPr>
      <w:r w:rsidRPr="00F30922">
        <w:rPr>
          <w:color w:val="000000" w:themeColor="text1"/>
        </w:rPr>
        <w:lastRenderedPageBreak/>
        <w:t>DISEÑO INCLUSIVO</w:t>
      </w:r>
    </w:p>
    <w:p w14:paraId="667E2D9E" w14:textId="77777777" w:rsidR="00CB6F30" w:rsidRPr="00CB6F30" w:rsidRDefault="00CB6F30" w:rsidP="00CB6F30"/>
    <w:p w14:paraId="0FFD6F2B" w14:textId="3E76F29A" w:rsidR="00CB6F30" w:rsidRDefault="00CB6F30" w:rsidP="00CB6F30">
      <w:pPr>
        <w:jc w:val="both"/>
      </w:pPr>
      <w:r>
        <w:t>Voy a seleccionar la interfaz de un sitio web de noticias como ejemplo</w:t>
      </w:r>
      <w:r>
        <w:t xml:space="preserve"> como he mencionado anteriormente</w:t>
      </w:r>
      <w:r>
        <w:t xml:space="preserve"> y</w:t>
      </w:r>
      <w:r>
        <w:t xml:space="preserve"> voy a proponer mejoras para</w:t>
      </w:r>
      <w:r>
        <w:t xml:space="preserve"> su accesibilidad para usuarios con discapacidades. </w:t>
      </w:r>
      <w:r>
        <w:t>Estas son las siguientes:</w:t>
      </w:r>
    </w:p>
    <w:p w14:paraId="089E75B4" w14:textId="77777777" w:rsidR="00CB6F30" w:rsidRDefault="00CB6F30" w:rsidP="00CB6F30">
      <w:pPr>
        <w:jc w:val="both"/>
      </w:pPr>
    </w:p>
    <w:p w14:paraId="42162CE4" w14:textId="4148DBFE" w:rsidR="00CB6F30" w:rsidRDefault="00CB6F30" w:rsidP="00CB6F30">
      <w:pPr>
        <w:pStyle w:val="ListParagraph"/>
        <w:numPr>
          <w:ilvl w:val="0"/>
          <w:numId w:val="7"/>
        </w:numPr>
        <w:jc w:val="both"/>
      </w:pPr>
      <w:r>
        <w:t>Etiquetas adecuadas:</w:t>
      </w:r>
    </w:p>
    <w:p w14:paraId="67C51100" w14:textId="77777777" w:rsidR="00CB6F30" w:rsidRDefault="00CB6F30" w:rsidP="00CB6F30">
      <w:pPr>
        <w:jc w:val="both"/>
      </w:pPr>
      <w:r w:rsidRPr="00CB6F30">
        <w:rPr>
          <w:u w:val="single"/>
        </w:rPr>
        <w:t>Problema</w:t>
      </w:r>
      <w:r>
        <w:t xml:space="preserve">: Las imágenes en el sitio web no tienen etiquetas </w:t>
      </w:r>
      <w:proofErr w:type="spellStart"/>
      <w:r>
        <w:t>alt</w:t>
      </w:r>
      <w:proofErr w:type="spellEnd"/>
      <w:r>
        <w:t>, lo que dificulta que los usuarios con discapacidades visuales comprendan el contenido visual.</w:t>
      </w:r>
    </w:p>
    <w:p w14:paraId="0E2A159A" w14:textId="77777777" w:rsidR="00CB6F30" w:rsidRDefault="00CB6F30" w:rsidP="00CB6F30">
      <w:pPr>
        <w:jc w:val="both"/>
      </w:pPr>
      <w:r w:rsidRPr="00CB6F30">
        <w:rPr>
          <w:u w:val="single"/>
        </w:rPr>
        <w:t>Solución</w:t>
      </w:r>
      <w:r>
        <w:t xml:space="preserve">: Agregar etiquetas </w:t>
      </w:r>
      <w:proofErr w:type="spellStart"/>
      <w:r>
        <w:t>alt</w:t>
      </w:r>
      <w:proofErr w:type="spellEnd"/>
      <w:r>
        <w:t xml:space="preserve"> descriptivas a todas las imágenes, lo que permitirá que los lectores de pantalla proporcionen una descripción precisa de las imágenes a los usuarios con discapacidades visuales.</w:t>
      </w:r>
    </w:p>
    <w:p w14:paraId="58630D46" w14:textId="77777777" w:rsidR="009828EF" w:rsidRDefault="009828EF" w:rsidP="00CB6F30">
      <w:pPr>
        <w:jc w:val="both"/>
      </w:pPr>
    </w:p>
    <w:p w14:paraId="7F8B7E4C" w14:textId="1BD5EC3A" w:rsidR="00CB6F30" w:rsidRDefault="00CB6F30" w:rsidP="00CB6F30">
      <w:pPr>
        <w:pStyle w:val="ListParagraph"/>
        <w:numPr>
          <w:ilvl w:val="0"/>
          <w:numId w:val="7"/>
        </w:numPr>
        <w:jc w:val="both"/>
      </w:pPr>
      <w:r>
        <w:t>Aumento del contraste:</w:t>
      </w:r>
    </w:p>
    <w:p w14:paraId="25792325" w14:textId="77777777" w:rsidR="00CB6F30" w:rsidRDefault="00CB6F30" w:rsidP="00CB6F30">
      <w:pPr>
        <w:jc w:val="both"/>
      </w:pPr>
      <w:r w:rsidRPr="00CB6F30">
        <w:rPr>
          <w:u w:val="single"/>
        </w:rPr>
        <w:t>Problema</w:t>
      </w:r>
      <w:r>
        <w:t>: Los colores utilizados en el sitio web tienen un bajo contraste, lo que dificulta la lectura para personas con discapacidades visuales o dificultades de visión.</w:t>
      </w:r>
    </w:p>
    <w:p w14:paraId="07B1400E" w14:textId="38B3066F" w:rsidR="00CB6F30" w:rsidRDefault="00CB6F30" w:rsidP="00CB6F30">
      <w:pPr>
        <w:jc w:val="both"/>
      </w:pPr>
      <w:r w:rsidRPr="00CB6F30">
        <w:rPr>
          <w:u w:val="single"/>
        </w:rPr>
        <w:t>Solución</w:t>
      </w:r>
      <w:r>
        <w:t>: Aumentar el contraste entre el texto y el fondo para garantizar que el texto sea más legible. Utilizar herramientas de verificación de contraste para cumplir con las pautas de accesibilidad (por ejemplo, WCAG).</w:t>
      </w:r>
    </w:p>
    <w:p w14:paraId="26F8E947" w14:textId="77777777" w:rsidR="009828EF" w:rsidRDefault="009828EF" w:rsidP="00CB6F30">
      <w:pPr>
        <w:jc w:val="both"/>
      </w:pPr>
    </w:p>
    <w:p w14:paraId="35F3158E" w14:textId="493CB046" w:rsidR="00CB6F30" w:rsidRDefault="00CB6F30" w:rsidP="00CB6F30">
      <w:pPr>
        <w:pStyle w:val="ListParagraph"/>
        <w:numPr>
          <w:ilvl w:val="0"/>
          <w:numId w:val="7"/>
        </w:numPr>
        <w:jc w:val="both"/>
      </w:pPr>
      <w:r>
        <w:t>Texto escalable:</w:t>
      </w:r>
    </w:p>
    <w:p w14:paraId="498EB277" w14:textId="77777777" w:rsidR="00CB6F30" w:rsidRDefault="00CB6F30" w:rsidP="00CB6F30">
      <w:pPr>
        <w:jc w:val="both"/>
      </w:pPr>
      <w:r w:rsidRPr="00CB6F30">
        <w:rPr>
          <w:u w:val="single"/>
        </w:rPr>
        <w:t>Problema</w:t>
      </w:r>
      <w:r>
        <w:t>: El tamaño del texto predeterminado es muy pequeño y no se puede cambiar, lo que dificulta la lectura para personas con discapacidades visuales o que prefieren un texto más grande.</w:t>
      </w:r>
    </w:p>
    <w:p w14:paraId="02615CD2" w14:textId="77777777" w:rsidR="00CB6F30" w:rsidRDefault="00CB6F30" w:rsidP="00CB6F30">
      <w:pPr>
        <w:jc w:val="both"/>
      </w:pPr>
      <w:r w:rsidRPr="00CB6F30">
        <w:rPr>
          <w:u w:val="single"/>
        </w:rPr>
        <w:t>Solución:</w:t>
      </w:r>
      <w:r>
        <w:t xml:space="preserve"> Permite a los usuarios ajustar el tamaño del texto mediante botones de aumento y disminución de tamaño de fuente, o incluso mejor, implementa un control deslizante de tamaño de texto que permita a los usuarios personalizar el tamaño según sus necesidades.</w:t>
      </w:r>
    </w:p>
    <w:p w14:paraId="21314F3C" w14:textId="77777777" w:rsidR="009828EF" w:rsidRDefault="009828EF" w:rsidP="00CB6F30">
      <w:pPr>
        <w:jc w:val="both"/>
      </w:pPr>
    </w:p>
    <w:p w14:paraId="6C3292BE" w14:textId="7C4F1BB9" w:rsidR="00CB6F30" w:rsidRDefault="00CB6F30" w:rsidP="00CB6F30">
      <w:pPr>
        <w:pStyle w:val="ListParagraph"/>
        <w:numPr>
          <w:ilvl w:val="0"/>
          <w:numId w:val="7"/>
        </w:numPr>
        <w:jc w:val="both"/>
      </w:pPr>
      <w:r>
        <w:t>Transcripciones y subtítulos:</w:t>
      </w:r>
    </w:p>
    <w:p w14:paraId="6B34748A" w14:textId="77777777" w:rsidR="00CB6F30" w:rsidRDefault="00CB6F30" w:rsidP="00CB6F30">
      <w:pPr>
        <w:jc w:val="both"/>
      </w:pPr>
      <w:r w:rsidRPr="00CB6F30">
        <w:rPr>
          <w:u w:val="single"/>
        </w:rPr>
        <w:t>Problema</w:t>
      </w:r>
      <w:r>
        <w:t>: Los videos o contenido multimedia no tienen transcripciones o subtítulos, lo que excluye a usuarios con discapacidades auditivas.</w:t>
      </w:r>
    </w:p>
    <w:p w14:paraId="5667CA18" w14:textId="77777777" w:rsidR="00CB6F30" w:rsidRDefault="00CB6F30" w:rsidP="00CB6F30">
      <w:pPr>
        <w:jc w:val="both"/>
      </w:pPr>
      <w:r w:rsidRPr="00CB6F30">
        <w:rPr>
          <w:u w:val="single"/>
        </w:rPr>
        <w:t>Solución</w:t>
      </w:r>
      <w:r>
        <w:t>: Proporciona transcripciones completas y subtítulos precisos para todos los elementos multimedia, lo que permitirá a los usuarios con discapacidades auditivas acceder al contenido de la misma manera que otros usuarios.</w:t>
      </w:r>
    </w:p>
    <w:p w14:paraId="1716EBC1" w14:textId="77777777" w:rsidR="009828EF" w:rsidRDefault="009828EF" w:rsidP="00CB6F30">
      <w:pPr>
        <w:jc w:val="both"/>
      </w:pPr>
    </w:p>
    <w:p w14:paraId="0870B77F" w14:textId="77777777" w:rsidR="009828EF" w:rsidRDefault="009828EF" w:rsidP="00CB6F30">
      <w:pPr>
        <w:jc w:val="both"/>
      </w:pPr>
    </w:p>
    <w:p w14:paraId="66C0CD36" w14:textId="7BF45EEF" w:rsidR="00CB6F30" w:rsidRDefault="00CB6F30" w:rsidP="00CB6F30">
      <w:pPr>
        <w:pStyle w:val="ListParagraph"/>
        <w:numPr>
          <w:ilvl w:val="0"/>
          <w:numId w:val="7"/>
        </w:numPr>
        <w:jc w:val="both"/>
      </w:pPr>
      <w:r>
        <w:lastRenderedPageBreak/>
        <w:t>Teclado y navegación por teclado:</w:t>
      </w:r>
    </w:p>
    <w:p w14:paraId="0D8D904C" w14:textId="77777777" w:rsidR="00CB6F30" w:rsidRDefault="00CB6F30" w:rsidP="00CB6F30">
      <w:pPr>
        <w:jc w:val="both"/>
      </w:pPr>
      <w:r w:rsidRPr="00CB6F30">
        <w:rPr>
          <w:u w:val="single"/>
        </w:rPr>
        <w:t>Problema</w:t>
      </w:r>
      <w:r>
        <w:t>: La navegación del sitio web no es eficiente ni intuitiva con el teclado, lo que dificulta la experiencia de los usuarios con discapacidades motoras que dependen de dispositivos de entrada alternativos.</w:t>
      </w:r>
    </w:p>
    <w:p w14:paraId="0AE57ADF" w14:textId="77777777" w:rsidR="00CB6F30" w:rsidRDefault="00CB6F30" w:rsidP="00CB6F30">
      <w:pPr>
        <w:jc w:val="both"/>
      </w:pPr>
      <w:r w:rsidRPr="00CB6F30">
        <w:rPr>
          <w:u w:val="single"/>
        </w:rPr>
        <w:t>Solución</w:t>
      </w:r>
      <w:r>
        <w:t>: Garantiza que todos los elementos de la interfaz, incluidos los menús desplegables y las funciones interactivas, sean completamente accesibles y navegables mediante el teclado. Utiliza marcadores de foco visibles para que los usuarios puedan seguir la secuencia correcta.</w:t>
      </w:r>
    </w:p>
    <w:p w14:paraId="0CC5AE2D" w14:textId="77777777" w:rsidR="009828EF" w:rsidRDefault="009828EF" w:rsidP="00CB6F30">
      <w:pPr>
        <w:jc w:val="both"/>
      </w:pPr>
    </w:p>
    <w:p w14:paraId="20A76686" w14:textId="2FF66184" w:rsidR="00CB6F30" w:rsidRDefault="00CB6F30" w:rsidP="00CB6F30">
      <w:pPr>
        <w:pStyle w:val="ListParagraph"/>
        <w:numPr>
          <w:ilvl w:val="0"/>
          <w:numId w:val="7"/>
        </w:numPr>
        <w:jc w:val="both"/>
      </w:pPr>
      <w:r>
        <w:t>Modo de alto contraste:</w:t>
      </w:r>
    </w:p>
    <w:p w14:paraId="5114EE48" w14:textId="77777777" w:rsidR="00CB6F30" w:rsidRDefault="00CB6F30" w:rsidP="00CB6F30">
      <w:pPr>
        <w:jc w:val="both"/>
      </w:pPr>
      <w:r w:rsidRPr="00CB6F30">
        <w:rPr>
          <w:u w:val="single"/>
        </w:rPr>
        <w:t>Problema</w:t>
      </w:r>
      <w:r>
        <w:t>: Algunos usuarios pueden beneficiarse de un modo de alto contraste para una mejor legibilidad y reducción de distracciones visuales, pero el sitio web no lo admite.</w:t>
      </w:r>
    </w:p>
    <w:p w14:paraId="2B062490" w14:textId="77777777" w:rsidR="00CB6F30" w:rsidRDefault="00CB6F30" w:rsidP="00CB6F30">
      <w:pPr>
        <w:jc w:val="both"/>
      </w:pPr>
      <w:r w:rsidRPr="00CB6F30">
        <w:rPr>
          <w:u w:val="single"/>
        </w:rPr>
        <w:t>Solución</w:t>
      </w:r>
      <w:r>
        <w:t>: Agrega un modo de alto contraste que permita a los usuarios cambiar rápidamente entre una paleta de colores de alto contraste para facilitar la lectura y la navegación.</w:t>
      </w:r>
    </w:p>
    <w:p w14:paraId="1E18A20D" w14:textId="77777777" w:rsidR="009828EF" w:rsidRDefault="009828EF" w:rsidP="00CB6F30">
      <w:pPr>
        <w:jc w:val="both"/>
      </w:pPr>
    </w:p>
    <w:p w14:paraId="25B56B13" w14:textId="3277F24A" w:rsidR="00CB6F30" w:rsidRDefault="00CB6F30" w:rsidP="00CB6F30">
      <w:pPr>
        <w:pStyle w:val="ListParagraph"/>
        <w:numPr>
          <w:ilvl w:val="0"/>
          <w:numId w:val="7"/>
        </w:numPr>
        <w:jc w:val="both"/>
      </w:pPr>
      <w:r>
        <w:t>Menús y navegación sencilla:</w:t>
      </w:r>
    </w:p>
    <w:p w14:paraId="3BD98BAC" w14:textId="77777777" w:rsidR="00CB6F30" w:rsidRDefault="00CB6F30" w:rsidP="00CB6F30">
      <w:pPr>
        <w:jc w:val="both"/>
      </w:pPr>
      <w:r w:rsidRPr="00CB6F30">
        <w:rPr>
          <w:u w:val="single"/>
        </w:rPr>
        <w:t>Problema</w:t>
      </w:r>
      <w:r>
        <w:t>: La estructura de menús y la navegación del sitio web son complejas y confusas, lo que dificulta que los usuarios con discapacidades cognitivas o de aprendizaje encuentren el contenido que desean.</w:t>
      </w:r>
    </w:p>
    <w:p w14:paraId="7F1F25E7" w14:textId="68FE1ABB" w:rsidR="00CB6F30" w:rsidRDefault="00CB6F30" w:rsidP="00CB6F30">
      <w:pPr>
        <w:jc w:val="both"/>
      </w:pPr>
      <w:r w:rsidRPr="00CB6F30">
        <w:rPr>
          <w:u w:val="single"/>
        </w:rPr>
        <w:t>Solución</w:t>
      </w:r>
      <w:r>
        <w:t>: Simplifica la estructura de menús y utiliza un lenguaje claro y sencillo. Proporciona un mapa del sitio claro y opciones de búsqueda eficaces para facilitar la navegación.</w:t>
      </w:r>
    </w:p>
    <w:p w14:paraId="4E49102D" w14:textId="77777777" w:rsidR="009828EF" w:rsidRDefault="009828EF" w:rsidP="00CB6F30">
      <w:pPr>
        <w:jc w:val="both"/>
      </w:pPr>
    </w:p>
    <w:p w14:paraId="23132B4E" w14:textId="77777777" w:rsidR="009828EF" w:rsidRDefault="009828EF" w:rsidP="00CB6F30">
      <w:pPr>
        <w:jc w:val="both"/>
      </w:pPr>
    </w:p>
    <w:p w14:paraId="0811F74B" w14:textId="14B301F6" w:rsidR="00CB6F30" w:rsidRDefault="00CB6F30" w:rsidP="00CB6F30">
      <w:pPr>
        <w:jc w:val="both"/>
      </w:pPr>
      <w:r w:rsidRPr="00CB6F30">
        <w:t>Además de estas mejoras específicas, es importante realizar pruebas de accesibilidad con usuarios reales con discapacidades para garantizar que la interfaz cumple con sus necesidades y expectativas. La retroalimentación de estos usuarios es fundamental para identificar y abordar posibles problemas de accesibilidad. La accesibilidad debe ser una consideración integral en el diseño y desarrollo de la interfaz, y no una ocurrencia tardía.</w:t>
      </w:r>
    </w:p>
    <w:p w14:paraId="64216289" w14:textId="77777777" w:rsidR="00A62E1B" w:rsidRDefault="00A62E1B" w:rsidP="00CB6F30">
      <w:pPr>
        <w:jc w:val="both"/>
      </w:pPr>
    </w:p>
    <w:p w14:paraId="5119E937" w14:textId="77777777" w:rsidR="00A62E1B" w:rsidRDefault="00A62E1B" w:rsidP="00CB6F30">
      <w:pPr>
        <w:jc w:val="both"/>
      </w:pPr>
    </w:p>
    <w:p w14:paraId="3AB8FDA6" w14:textId="77777777" w:rsidR="00A62E1B" w:rsidRDefault="00A62E1B" w:rsidP="00CB6F30">
      <w:pPr>
        <w:jc w:val="both"/>
      </w:pPr>
    </w:p>
    <w:p w14:paraId="0139E1D3" w14:textId="77777777" w:rsidR="00A62E1B" w:rsidRDefault="00A62E1B" w:rsidP="00CB6F30">
      <w:pPr>
        <w:jc w:val="both"/>
      </w:pPr>
    </w:p>
    <w:p w14:paraId="210E1DD5" w14:textId="77777777" w:rsidR="00A62E1B" w:rsidRDefault="00A62E1B" w:rsidP="00CB6F30">
      <w:pPr>
        <w:jc w:val="both"/>
      </w:pPr>
    </w:p>
    <w:p w14:paraId="2024B254" w14:textId="77777777" w:rsidR="00A62E1B" w:rsidRDefault="00A62E1B" w:rsidP="00CB6F30">
      <w:pPr>
        <w:jc w:val="both"/>
      </w:pPr>
    </w:p>
    <w:p w14:paraId="568C07C8" w14:textId="77777777" w:rsidR="00A62E1B" w:rsidRDefault="00A62E1B" w:rsidP="00CB6F30">
      <w:pPr>
        <w:jc w:val="both"/>
      </w:pPr>
    </w:p>
    <w:p w14:paraId="63164162" w14:textId="77777777" w:rsidR="00A62E1B" w:rsidRDefault="00A62E1B" w:rsidP="00CB6F30">
      <w:pPr>
        <w:jc w:val="both"/>
      </w:pPr>
    </w:p>
    <w:p w14:paraId="488DB950" w14:textId="77777777" w:rsidR="00A62E1B" w:rsidRDefault="00A62E1B" w:rsidP="00CB6F30">
      <w:pPr>
        <w:jc w:val="both"/>
      </w:pPr>
    </w:p>
    <w:p w14:paraId="40A9A78D" w14:textId="77777777" w:rsidR="00A62E1B" w:rsidRDefault="00A62E1B" w:rsidP="00CB6F30">
      <w:pPr>
        <w:jc w:val="both"/>
      </w:pPr>
    </w:p>
    <w:p w14:paraId="1E8D859E" w14:textId="77777777" w:rsidR="00A62E1B" w:rsidRDefault="00A62E1B" w:rsidP="00CB6F30">
      <w:pPr>
        <w:jc w:val="both"/>
      </w:pPr>
    </w:p>
    <w:p w14:paraId="134C7505" w14:textId="77777777" w:rsidR="00A62E1B" w:rsidRDefault="00A62E1B" w:rsidP="00CB6F30">
      <w:pPr>
        <w:jc w:val="both"/>
      </w:pPr>
    </w:p>
    <w:p w14:paraId="558C2F5A" w14:textId="77777777" w:rsidR="00A62E1B" w:rsidRDefault="00A62E1B" w:rsidP="00CB6F30">
      <w:pPr>
        <w:jc w:val="both"/>
      </w:pPr>
    </w:p>
    <w:p w14:paraId="203E3E33" w14:textId="77777777" w:rsidR="00A62E1B" w:rsidRDefault="00A62E1B" w:rsidP="00CB6F30">
      <w:pPr>
        <w:jc w:val="both"/>
      </w:pPr>
    </w:p>
    <w:p w14:paraId="19CFA0B3" w14:textId="77777777" w:rsidR="00A62E1B" w:rsidRDefault="00A62E1B" w:rsidP="00CB6F30">
      <w:pPr>
        <w:jc w:val="both"/>
      </w:pPr>
    </w:p>
    <w:p w14:paraId="452261EA" w14:textId="77777777" w:rsidR="00A62E1B" w:rsidRDefault="00A62E1B" w:rsidP="00CB6F30">
      <w:pPr>
        <w:jc w:val="both"/>
      </w:pPr>
    </w:p>
    <w:p w14:paraId="453478F5" w14:textId="77777777" w:rsidR="00A62E1B" w:rsidRPr="00CB6F30" w:rsidRDefault="00A62E1B" w:rsidP="00CB6F30">
      <w:pPr>
        <w:jc w:val="both"/>
      </w:pPr>
    </w:p>
    <w:p w14:paraId="63201F07" w14:textId="72AC70E7" w:rsidR="004509B8" w:rsidRDefault="004509B8" w:rsidP="00F30922">
      <w:pPr>
        <w:pStyle w:val="Heading1"/>
        <w:rPr>
          <w:color w:val="000000" w:themeColor="text1"/>
        </w:rPr>
      </w:pPr>
      <w:r w:rsidRPr="00F30922">
        <w:rPr>
          <w:color w:val="000000" w:themeColor="text1"/>
        </w:rPr>
        <w:t>CONCLUSIÓN</w:t>
      </w:r>
    </w:p>
    <w:p w14:paraId="7394E9E9" w14:textId="77777777" w:rsidR="00A62E1B" w:rsidRPr="00A62E1B" w:rsidRDefault="00A62E1B" w:rsidP="00A62E1B"/>
    <w:p w14:paraId="0B539E73" w14:textId="77777777" w:rsidR="00CB6F30" w:rsidRDefault="00CB6F30" w:rsidP="00A62E1B">
      <w:pPr>
        <w:ind w:firstLine="708"/>
        <w:jc w:val="both"/>
      </w:pPr>
      <w:r>
        <w:t>La accesibilidad web es esencial para garantizar que todas las personas, independientemente de sus capacidades o discapacidades, puedan acceder y disfrutar de la información y los servicios en línea de manera equitativa. Mejorar la accesibilidad de una interfaz web, ya sea un sitio de noticias o cualquier otro tipo de plataforma en línea, es fundamental para cumplir con los principios de inclusión y diversidad.</w:t>
      </w:r>
    </w:p>
    <w:p w14:paraId="21F24AFD" w14:textId="77777777" w:rsidR="00CB6F30" w:rsidRDefault="00CB6F30" w:rsidP="00A62E1B">
      <w:pPr>
        <w:jc w:val="both"/>
      </w:pPr>
    </w:p>
    <w:p w14:paraId="6733A200" w14:textId="77777777" w:rsidR="00CB6F30" w:rsidRDefault="00CB6F30" w:rsidP="00A62E1B">
      <w:pPr>
        <w:ind w:firstLine="708"/>
        <w:jc w:val="both"/>
      </w:pPr>
      <w:r>
        <w:t xml:space="preserve">Al implementar soluciones como etiquetas </w:t>
      </w:r>
      <w:proofErr w:type="spellStart"/>
      <w:r>
        <w:t>alt</w:t>
      </w:r>
      <w:proofErr w:type="spellEnd"/>
      <w:r>
        <w:t xml:space="preserve"> para imágenes, aumentar el contraste, proporcionar soporte para lectores de pantalla, permitir el escalado de texto, ofrecer transcripciones y subtítulos, habilitar una navegación eficiente por teclado, proporcionar un modo de alto contraste y simplificar la estructura de menús, se crea un entorno en línea más amigable y accesible para una amplia variedad de usuarios.</w:t>
      </w:r>
    </w:p>
    <w:p w14:paraId="42DACEE3" w14:textId="77777777" w:rsidR="00CB6F30" w:rsidRDefault="00CB6F30" w:rsidP="009828EF">
      <w:pPr>
        <w:jc w:val="both"/>
      </w:pPr>
    </w:p>
    <w:p w14:paraId="6121DEB3" w14:textId="5F3FC217" w:rsidR="00CB6F30" w:rsidRPr="00CB6F30" w:rsidRDefault="00CB6F30" w:rsidP="00A62E1B">
      <w:pPr>
        <w:ind w:firstLine="708"/>
        <w:jc w:val="both"/>
      </w:pPr>
      <w:r>
        <w:t>La accesibilidad web no solo beneficia a personas con discapacidades, sino que también mejora la experiencia de usuario en general, ya que aborda obstáculos comunes como el tamaño del texto y la legibilidad. En resumen, la accesibilidad web no solo es una obligación ética, sino que también contribuye a un entorno digital más inclusivo y eficiente para todos.</w:t>
      </w:r>
    </w:p>
    <w:sectPr w:rsidR="00CB6F30" w:rsidRPr="00CB6F30" w:rsidSect="00F6215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D73"/>
    <w:multiLevelType w:val="multilevel"/>
    <w:tmpl w:val="D78C9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E33F4"/>
    <w:multiLevelType w:val="multilevel"/>
    <w:tmpl w:val="CDD87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04C26"/>
    <w:multiLevelType w:val="multilevel"/>
    <w:tmpl w:val="1BE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71CC9"/>
    <w:multiLevelType w:val="multilevel"/>
    <w:tmpl w:val="0BD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D14401"/>
    <w:multiLevelType w:val="multilevel"/>
    <w:tmpl w:val="303CE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82A08"/>
    <w:multiLevelType w:val="hybridMultilevel"/>
    <w:tmpl w:val="4D46C722"/>
    <w:lvl w:ilvl="0" w:tplc="128E3E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27E03"/>
    <w:multiLevelType w:val="multilevel"/>
    <w:tmpl w:val="F54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759553">
    <w:abstractNumId w:val="1"/>
  </w:num>
  <w:num w:numId="2" w16cid:durableId="490603438">
    <w:abstractNumId w:val="6"/>
  </w:num>
  <w:num w:numId="3" w16cid:durableId="1406487047">
    <w:abstractNumId w:val="4"/>
  </w:num>
  <w:num w:numId="4" w16cid:durableId="577328994">
    <w:abstractNumId w:val="3"/>
  </w:num>
  <w:num w:numId="5" w16cid:durableId="482551283">
    <w:abstractNumId w:val="0"/>
  </w:num>
  <w:num w:numId="6" w16cid:durableId="331225754">
    <w:abstractNumId w:val="2"/>
  </w:num>
  <w:num w:numId="7" w16cid:durableId="18115514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58"/>
    <w:rsid w:val="004509B8"/>
    <w:rsid w:val="00867D95"/>
    <w:rsid w:val="008C0B9D"/>
    <w:rsid w:val="009828EF"/>
    <w:rsid w:val="00A62E1B"/>
    <w:rsid w:val="00CB6F30"/>
    <w:rsid w:val="00F30922"/>
    <w:rsid w:val="00F62158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6328"/>
  <w15:chartTrackingRefBased/>
  <w15:docId w15:val="{130E0092-37CD-4DB9-AD39-9AB4F813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215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62158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30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B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CB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992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Diseño Inclusivo</vt:lpstr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Inclusivo</dc:title>
  <dc:subject>Hecho por: Alan Mikolajczyk 2ºDAM</dc:subject>
  <dc:creator>IES Francisco de Quevedo</dc:creator>
  <cp:keywords/>
  <dc:description/>
  <cp:lastModifiedBy>alan Mikolajczyk</cp:lastModifiedBy>
  <cp:revision>5</cp:revision>
  <cp:lastPrinted>2023-10-10T21:04:00Z</cp:lastPrinted>
  <dcterms:created xsi:type="dcterms:W3CDTF">2023-10-10T16:56:00Z</dcterms:created>
  <dcterms:modified xsi:type="dcterms:W3CDTF">2023-10-10T21:05:00Z</dcterms:modified>
</cp:coreProperties>
</file>