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A5" w:rsidRDefault="008902A5" w:rsidP="008902A5">
      <w:pPr>
        <w:spacing w:after="120" w:line="280" w:lineRule="auto"/>
        <w:jc w:val="both"/>
        <w:rPr>
          <w:rFonts w:ascii="Arial" w:hAnsi="Arial" w:cs="Arial"/>
          <w:sz w:val="20"/>
          <w:szCs w:val="20"/>
        </w:rPr>
      </w:pPr>
    </w:p>
    <w:p w:rsidR="008902A5" w:rsidRDefault="008902A5" w:rsidP="008902A5">
      <w:pPr>
        <w:spacing w:after="120" w:line="280" w:lineRule="auto"/>
        <w:jc w:val="center"/>
        <w:rPr>
          <w:rFonts w:ascii="Arial" w:hAnsi="Arial" w:cs="Arial"/>
          <w:b/>
          <w:sz w:val="20"/>
          <w:szCs w:val="20"/>
        </w:rPr>
      </w:pPr>
      <w:r>
        <w:rPr>
          <w:rFonts w:ascii="Arial" w:hAnsi="Arial" w:cs="Arial"/>
          <w:b/>
          <w:sz w:val="20"/>
          <w:szCs w:val="20"/>
        </w:rPr>
        <w:t xml:space="preserve">Founder </w:t>
      </w:r>
      <w:r w:rsidRPr="00A062C0">
        <w:rPr>
          <w:rFonts w:ascii="Arial" w:hAnsi="Arial" w:cs="Arial"/>
          <w:b/>
          <w:sz w:val="20"/>
          <w:szCs w:val="20"/>
        </w:rPr>
        <w:t>Collaboration Agreement</w:t>
      </w:r>
    </w:p>
    <w:p w:rsidR="008902A5" w:rsidRDefault="008902A5" w:rsidP="008902A5">
      <w:pPr>
        <w:spacing w:after="120" w:line="280" w:lineRule="auto"/>
        <w:jc w:val="both"/>
        <w:rPr>
          <w:rFonts w:ascii="Arial" w:hAnsi="Arial" w:cs="Arial"/>
          <w:b/>
          <w:sz w:val="20"/>
          <w:szCs w:val="20"/>
        </w:rPr>
      </w:pPr>
    </w:p>
    <w:p w:rsidR="008902A5" w:rsidRDefault="008902A5" w:rsidP="008902A5">
      <w:pPr>
        <w:spacing w:after="120" w:line="280" w:lineRule="auto"/>
        <w:jc w:val="both"/>
        <w:rPr>
          <w:rFonts w:ascii="Arial" w:hAnsi="Arial" w:cs="Arial"/>
          <w:sz w:val="20"/>
          <w:szCs w:val="20"/>
        </w:rPr>
      </w:pPr>
      <w:r w:rsidRPr="005746C9">
        <w:rPr>
          <w:rFonts w:ascii="Arial" w:hAnsi="Arial" w:cs="Arial"/>
          <w:sz w:val="20"/>
          <w:szCs w:val="20"/>
        </w:rPr>
        <w:t xml:space="preserve">The undersigned </w:t>
      </w:r>
      <w:r>
        <w:rPr>
          <w:rFonts w:ascii="Arial" w:hAnsi="Arial" w:cs="Arial"/>
          <w:sz w:val="20"/>
          <w:szCs w:val="20"/>
        </w:rPr>
        <w:t>(each a “</w:t>
      </w:r>
      <w:r w:rsidRPr="005746C9">
        <w:rPr>
          <w:rFonts w:ascii="Arial" w:hAnsi="Arial" w:cs="Arial"/>
          <w:b/>
          <w:sz w:val="20"/>
          <w:szCs w:val="20"/>
        </w:rPr>
        <w:t>Collaborator</w:t>
      </w:r>
      <w:r>
        <w:rPr>
          <w:rFonts w:ascii="Arial" w:hAnsi="Arial" w:cs="Arial"/>
          <w:sz w:val="20"/>
          <w:szCs w:val="20"/>
        </w:rPr>
        <w:t>” and together the “</w:t>
      </w:r>
      <w:r w:rsidRPr="005746C9">
        <w:rPr>
          <w:rFonts w:ascii="Arial" w:hAnsi="Arial" w:cs="Arial"/>
          <w:b/>
          <w:sz w:val="20"/>
          <w:szCs w:val="20"/>
        </w:rPr>
        <w:t>Collaborators</w:t>
      </w:r>
      <w:r>
        <w:rPr>
          <w:rFonts w:ascii="Arial" w:hAnsi="Arial" w:cs="Arial"/>
          <w:sz w:val="20"/>
          <w:szCs w:val="20"/>
        </w:rPr>
        <w:t xml:space="preserve">”) </w:t>
      </w:r>
      <w:r w:rsidRPr="005746C9">
        <w:rPr>
          <w:rFonts w:ascii="Arial" w:hAnsi="Arial" w:cs="Arial"/>
          <w:sz w:val="20"/>
          <w:szCs w:val="20"/>
        </w:rPr>
        <w:t xml:space="preserve">are </w:t>
      </w:r>
      <w:r>
        <w:rPr>
          <w:rFonts w:ascii="Arial" w:hAnsi="Arial" w:cs="Arial"/>
          <w:sz w:val="20"/>
          <w:szCs w:val="20"/>
        </w:rPr>
        <w:t xml:space="preserve">collaborating with the purpose of developing as a team a business concept and related technology [relating to </w:t>
      </w:r>
      <w:proofErr w:type="gramStart"/>
      <w:r>
        <w:rPr>
          <w:rFonts w:ascii="Arial" w:hAnsi="Arial" w:cs="Arial"/>
          <w:sz w:val="20"/>
          <w:szCs w:val="20"/>
        </w:rPr>
        <w:t>[          ]</w:t>
      </w:r>
      <w:proofErr w:type="gramEnd"/>
      <w:r>
        <w:rPr>
          <w:rFonts w:ascii="Arial" w:hAnsi="Arial" w:cs="Arial"/>
          <w:sz w:val="20"/>
          <w:szCs w:val="20"/>
        </w:rPr>
        <w:t>]  (the “</w:t>
      </w:r>
      <w:r w:rsidRPr="00CD764E">
        <w:rPr>
          <w:rFonts w:ascii="Arial" w:hAnsi="Arial" w:cs="Arial"/>
          <w:b/>
          <w:sz w:val="20"/>
          <w:szCs w:val="20"/>
        </w:rPr>
        <w:t>Technology</w:t>
      </w:r>
      <w:r>
        <w:rPr>
          <w:rFonts w:ascii="Arial" w:hAnsi="Arial" w:cs="Arial"/>
          <w:sz w:val="20"/>
          <w:szCs w:val="20"/>
        </w:rPr>
        <w:t>”), which, if developed, would be transferred to and launched by a start-up company to be formed by the Collaborators (the “</w:t>
      </w:r>
      <w:r w:rsidRPr="00CD764E">
        <w:rPr>
          <w:rFonts w:ascii="Arial" w:hAnsi="Arial" w:cs="Arial"/>
          <w:b/>
          <w:sz w:val="20"/>
          <w:szCs w:val="20"/>
        </w:rPr>
        <w:t>Start-Up Company</w:t>
      </w:r>
      <w:r>
        <w:rPr>
          <w:rFonts w:ascii="Arial" w:hAnsi="Arial" w:cs="Arial"/>
          <w:sz w:val="20"/>
          <w:szCs w:val="20"/>
        </w:rPr>
        <w:t>”).  In connection therewith, and for the purposes of setting out the basis upon which the Collaborators propose to proceed in the event they successfully develop the Technology, the undersigned Collaborators hereby agree as follows:</w:t>
      </w:r>
    </w:p>
    <w:p w:rsidR="008902A5" w:rsidRPr="003A38F1" w:rsidRDefault="008902A5" w:rsidP="008902A5">
      <w:pPr>
        <w:numPr>
          <w:ilvl w:val="0"/>
          <w:numId w:val="1"/>
        </w:numPr>
        <w:spacing w:after="120" w:line="280" w:lineRule="auto"/>
        <w:jc w:val="both"/>
        <w:rPr>
          <w:rFonts w:ascii="Arial" w:hAnsi="Arial" w:cs="Arial"/>
          <w:sz w:val="20"/>
          <w:szCs w:val="20"/>
        </w:rPr>
      </w:pPr>
      <w:r>
        <w:rPr>
          <w:rFonts w:ascii="Arial" w:hAnsi="Arial" w:cs="Arial"/>
          <w:sz w:val="20"/>
          <w:szCs w:val="20"/>
        </w:rPr>
        <w:t xml:space="preserve">Each Collaborator shall </w:t>
      </w:r>
      <w:r>
        <w:rPr>
          <w:rFonts w:ascii="Arial" w:hAnsi="Arial" w:cs="Arial"/>
          <w:sz w:val="20"/>
        </w:rPr>
        <w:t>assign to the Start-up Company upon its formation absolutely with full title guarantee all of his or her right, title and interest in and to the Technology for the full term of such rights and all renewals and extensions and shall do all such further acts and deeds and things and execute all such further documents and instruments as may from time to time be required by the Start-Up Company that are necessary or desirable to vest absolute legal and beneficial ownership of the Technology in the Start-Up Company.</w:t>
      </w:r>
    </w:p>
    <w:p w:rsidR="008902A5" w:rsidRDefault="008902A5" w:rsidP="008902A5">
      <w:pPr>
        <w:numPr>
          <w:ilvl w:val="0"/>
          <w:numId w:val="1"/>
        </w:numPr>
        <w:spacing w:after="120" w:line="280" w:lineRule="auto"/>
        <w:jc w:val="both"/>
        <w:rPr>
          <w:rFonts w:ascii="Arial" w:hAnsi="Arial" w:cs="Arial"/>
          <w:sz w:val="20"/>
          <w:szCs w:val="20"/>
        </w:rPr>
      </w:pPr>
      <w:r>
        <w:rPr>
          <w:rFonts w:ascii="Arial" w:hAnsi="Arial" w:cs="Arial"/>
          <w:sz w:val="20"/>
          <w:szCs w:val="20"/>
        </w:rPr>
        <w:t xml:space="preserve">Upon formation of the Start-Up Company, the entire issued share ownership of the Start-Up Company will be split </w:t>
      </w:r>
    </w:p>
    <w:p w:rsidR="008902A5" w:rsidRDefault="008902A5" w:rsidP="008902A5">
      <w:pPr>
        <w:spacing w:after="120" w:line="280" w:lineRule="auto"/>
        <w:ind w:left="720"/>
        <w:jc w:val="both"/>
        <w:rPr>
          <w:rFonts w:ascii="Arial" w:hAnsi="Arial" w:cs="Arial"/>
          <w:sz w:val="20"/>
          <w:szCs w:val="20"/>
        </w:rPr>
      </w:pPr>
      <w:r>
        <w:rPr>
          <w:rFonts w:ascii="Arial" w:hAnsi="Arial" w:cs="Arial"/>
          <w:sz w:val="20"/>
          <w:szCs w:val="20"/>
        </w:rPr>
        <w:t xml:space="preserve">Option 1:  [equally amongst the Collaborators] </w:t>
      </w:r>
    </w:p>
    <w:p w:rsidR="008902A5" w:rsidRDefault="008902A5" w:rsidP="008902A5">
      <w:pPr>
        <w:spacing w:after="120" w:line="280" w:lineRule="auto"/>
        <w:ind w:left="720"/>
        <w:jc w:val="both"/>
        <w:rPr>
          <w:rFonts w:ascii="Arial" w:hAnsi="Arial" w:cs="Arial"/>
          <w:sz w:val="20"/>
          <w:szCs w:val="20"/>
        </w:rPr>
      </w:pPr>
      <w:r>
        <w:rPr>
          <w:rFonts w:ascii="Arial" w:hAnsi="Arial" w:cs="Arial"/>
          <w:sz w:val="20"/>
          <w:szCs w:val="20"/>
        </w:rPr>
        <w:t xml:space="preserve">Option 2: [as follows:  Set out percentages per founder or team member] </w:t>
      </w:r>
    </w:p>
    <w:p w:rsidR="008902A5" w:rsidRDefault="008902A5" w:rsidP="008902A5">
      <w:pPr>
        <w:spacing w:after="120" w:line="280" w:lineRule="auto"/>
        <w:ind w:left="720"/>
        <w:jc w:val="both"/>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any portion reserved for a share option pool will dilute all Collaborators equally;</w:t>
      </w:r>
    </w:p>
    <w:p w:rsidR="008902A5" w:rsidRDefault="008902A5" w:rsidP="008902A5">
      <w:pPr>
        <w:numPr>
          <w:ilvl w:val="0"/>
          <w:numId w:val="1"/>
        </w:numPr>
        <w:spacing w:after="120" w:line="280" w:lineRule="auto"/>
        <w:jc w:val="both"/>
        <w:rPr>
          <w:rFonts w:ascii="Arial" w:hAnsi="Arial" w:cs="Arial"/>
          <w:sz w:val="20"/>
          <w:szCs w:val="20"/>
        </w:rPr>
      </w:pPr>
      <w:r>
        <w:rPr>
          <w:rFonts w:ascii="Arial" w:hAnsi="Arial" w:cs="Arial"/>
          <w:sz w:val="20"/>
          <w:szCs w:val="20"/>
        </w:rPr>
        <w:t xml:space="preserve">The shares issued to each Collaborator shall be on a vesting schedule so that if any </w:t>
      </w:r>
      <w:proofErr w:type="gramStart"/>
      <w:r>
        <w:rPr>
          <w:rFonts w:ascii="Arial" w:hAnsi="Arial" w:cs="Arial"/>
          <w:sz w:val="20"/>
          <w:szCs w:val="20"/>
        </w:rPr>
        <w:t>Collaborator[</w:t>
      </w:r>
      <w:proofErr w:type="gramEnd"/>
      <w:r>
        <w:rPr>
          <w:rFonts w:ascii="Arial" w:hAnsi="Arial" w:cs="Arial"/>
          <w:sz w:val="20"/>
          <w:szCs w:val="20"/>
        </w:rPr>
        <w:t>‘s relationship with the Start-Up Company terminates for any reason] [terminates his or her relationship with the Start-Up Company or is terminated for cause] during the [two, three, four]-year period from the date of the issuance of the shares, a portion of such shares shall be returned to the Start-Up Company [in accordance with the following vesting schedule: [                         ]]; and</w:t>
      </w:r>
    </w:p>
    <w:p w:rsidR="008902A5" w:rsidRDefault="008902A5" w:rsidP="008902A5">
      <w:pPr>
        <w:numPr>
          <w:ilvl w:val="0"/>
          <w:numId w:val="1"/>
        </w:numPr>
        <w:spacing w:after="120" w:line="280" w:lineRule="auto"/>
        <w:jc w:val="both"/>
        <w:rPr>
          <w:rFonts w:ascii="Arial" w:hAnsi="Arial" w:cs="Arial"/>
          <w:sz w:val="20"/>
          <w:szCs w:val="20"/>
        </w:rPr>
      </w:pPr>
      <w:r>
        <w:rPr>
          <w:rFonts w:ascii="Arial" w:hAnsi="Arial" w:cs="Arial"/>
          <w:sz w:val="20"/>
          <w:szCs w:val="20"/>
        </w:rPr>
        <w:t>If holders of the majority of the shares in the Start-Up Company wish to sell the Start-Up Company to a third party, they shall have the right to require the other shareholders of the Start-Up Company to sell their shares to such third party on the same terms.</w:t>
      </w:r>
    </w:p>
    <w:p w:rsidR="008902A5" w:rsidRDefault="008902A5" w:rsidP="008902A5">
      <w:pPr>
        <w:spacing w:after="120" w:line="280" w:lineRule="auto"/>
        <w:jc w:val="both"/>
        <w:rPr>
          <w:rFonts w:ascii="Arial" w:hAnsi="Arial" w:cs="Arial"/>
          <w:sz w:val="20"/>
          <w:szCs w:val="20"/>
        </w:rPr>
      </w:pPr>
    </w:p>
    <w:p w:rsidR="008902A5" w:rsidRDefault="008902A5" w:rsidP="008902A5">
      <w:pPr>
        <w:spacing w:after="120" w:line="280" w:lineRule="auto"/>
        <w:jc w:val="both"/>
        <w:rPr>
          <w:rFonts w:ascii="Arial" w:hAnsi="Arial" w:cs="Arial"/>
          <w:sz w:val="20"/>
          <w:szCs w:val="20"/>
        </w:rPr>
      </w:pPr>
      <w:r>
        <w:rPr>
          <w:rFonts w:ascii="Arial" w:hAnsi="Arial" w:cs="Arial"/>
          <w:sz w:val="20"/>
          <w:szCs w:val="20"/>
        </w:rPr>
        <w:t>Each Collaborator hereby represents and warrants to the other Collaborators that he or she is not a party to any agreement or arrangement which would restrict such Collaborator’s ability to perform its obligations as set forth above and that no third party can claim any rights to the Technology which may be developed by each Collaborator that is the subject of this Agreement.</w:t>
      </w:r>
    </w:p>
    <w:p w:rsidR="008902A5" w:rsidRDefault="008902A5" w:rsidP="008902A5">
      <w:pPr>
        <w:spacing w:after="120" w:line="280" w:lineRule="auto"/>
        <w:jc w:val="both"/>
        <w:rPr>
          <w:rFonts w:ascii="Arial" w:hAnsi="Arial" w:cs="Arial"/>
          <w:spacing w:val="-3"/>
          <w:sz w:val="20"/>
          <w:szCs w:val="20"/>
        </w:rPr>
      </w:pPr>
    </w:p>
    <w:p w:rsidR="008902A5" w:rsidRDefault="008902A5" w:rsidP="008902A5">
      <w:pPr>
        <w:spacing w:after="120" w:line="280" w:lineRule="auto"/>
        <w:jc w:val="both"/>
        <w:rPr>
          <w:rFonts w:ascii="Arial" w:hAnsi="Arial" w:cs="Arial"/>
          <w:spacing w:val="-3"/>
          <w:sz w:val="20"/>
          <w:szCs w:val="20"/>
        </w:rPr>
      </w:pPr>
    </w:p>
    <w:p w:rsidR="008902A5" w:rsidRDefault="008902A5" w:rsidP="008902A5">
      <w:pPr>
        <w:spacing w:after="120" w:line="280" w:lineRule="auto"/>
        <w:jc w:val="both"/>
        <w:rPr>
          <w:rFonts w:ascii="Arial" w:hAnsi="Arial" w:cs="Arial"/>
          <w:spacing w:val="-3"/>
          <w:sz w:val="20"/>
          <w:szCs w:val="20"/>
        </w:rPr>
      </w:pPr>
    </w:p>
    <w:p w:rsidR="008902A5" w:rsidRDefault="008902A5" w:rsidP="008902A5">
      <w:pPr>
        <w:spacing w:after="120" w:line="280" w:lineRule="auto"/>
        <w:jc w:val="both"/>
        <w:rPr>
          <w:rFonts w:ascii="Arial" w:hAnsi="Arial" w:cs="Arial"/>
          <w:spacing w:val="-3"/>
          <w:sz w:val="20"/>
          <w:szCs w:val="20"/>
        </w:rPr>
      </w:pPr>
    </w:p>
    <w:p w:rsidR="008902A5" w:rsidRDefault="008902A5" w:rsidP="008902A5">
      <w:pPr>
        <w:spacing w:after="120" w:line="280" w:lineRule="auto"/>
        <w:jc w:val="both"/>
        <w:rPr>
          <w:rFonts w:ascii="Arial" w:hAnsi="Arial" w:cs="Arial"/>
          <w:spacing w:val="-3"/>
          <w:sz w:val="20"/>
          <w:szCs w:val="20"/>
        </w:rPr>
      </w:pPr>
      <w:r>
        <w:rPr>
          <w:rFonts w:ascii="Arial" w:hAnsi="Arial" w:cs="Arial"/>
          <w:spacing w:val="-3"/>
          <w:sz w:val="20"/>
          <w:szCs w:val="20"/>
        </w:rPr>
        <w:t xml:space="preserve">This Agreement </w:t>
      </w:r>
      <w:r w:rsidRPr="000E49EE">
        <w:rPr>
          <w:rFonts w:ascii="Arial" w:hAnsi="Arial" w:cs="Arial"/>
          <w:spacing w:val="-3"/>
          <w:sz w:val="20"/>
          <w:szCs w:val="20"/>
        </w:rPr>
        <w:t xml:space="preserve">shall be governed by and construed in all respects in accordance with </w:t>
      </w:r>
      <w:r>
        <w:rPr>
          <w:rFonts w:ascii="Arial" w:hAnsi="Arial" w:cs="Arial"/>
          <w:spacing w:val="-3"/>
          <w:sz w:val="20"/>
          <w:szCs w:val="20"/>
        </w:rPr>
        <w:t>[</w:t>
      </w:r>
      <w:r w:rsidRPr="000E49EE">
        <w:rPr>
          <w:rFonts w:ascii="Arial" w:hAnsi="Arial" w:cs="Arial"/>
          <w:spacing w:val="-3"/>
          <w:sz w:val="20"/>
          <w:szCs w:val="20"/>
        </w:rPr>
        <w:t>English</w:t>
      </w:r>
      <w:r>
        <w:rPr>
          <w:rFonts w:ascii="Arial" w:hAnsi="Arial" w:cs="Arial"/>
          <w:spacing w:val="-3"/>
          <w:sz w:val="20"/>
          <w:szCs w:val="20"/>
        </w:rPr>
        <w:t>]</w:t>
      </w:r>
      <w:r w:rsidRPr="000E49EE">
        <w:rPr>
          <w:rFonts w:ascii="Arial" w:hAnsi="Arial" w:cs="Arial"/>
          <w:spacing w:val="-3"/>
          <w:sz w:val="20"/>
          <w:szCs w:val="20"/>
        </w:rPr>
        <w:t xml:space="preserve"> law</w:t>
      </w:r>
      <w:r>
        <w:rPr>
          <w:rFonts w:ascii="Arial" w:hAnsi="Arial" w:cs="Arial"/>
          <w:spacing w:val="-3"/>
          <w:sz w:val="20"/>
          <w:szCs w:val="20"/>
        </w:rPr>
        <w:t>.</w:t>
      </w:r>
    </w:p>
    <w:p w:rsidR="008902A5" w:rsidRDefault="008902A5" w:rsidP="008902A5">
      <w:pPr>
        <w:pStyle w:val="BodyText"/>
        <w:rPr>
          <w:rFonts w:ascii="Arial" w:hAnsi="Arial" w:cs="Arial"/>
          <w:sz w:val="20"/>
          <w:szCs w:val="20"/>
        </w:rPr>
      </w:pPr>
      <w:r w:rsidRPr="0096270C">
        <w:rPr>
          <w:rFonts w:ascii="Arial" w:hAnsi="Arial" w:cs="Arial"/>
          <w:sz w:val="20"/>
          <w:szCs w:val="20"/>
        </w:rPr>
        <w:lastRenderedPageBreak/>
        <w:t xml:space="preserve">The parties have signed this Agreement on the </w:t>
      </w:r>
      <w:proofErr w:type="gramStart"/>
      <w:r w:rsidRPr="0096270C">
        <w:rPr>
          <w:rFonts w:ascii="Arial" w:hAnsi="Arial" w:cs="Arial"/>
          <w:sz w:val="20"/>
          <w:szCs w:val="20"/>
        </w:rPr>
        <w:t>[   ]</w:t>
      </w:r>
      <w:proofErr w:type="gramEnd"/>
      <w:r w:rsidRPr="0096270C">
        <w:rPr>
          <w:rFonts w:ascii="Arial" w:hAnsi="Arial" w:cs="Arial"/>
          <w:sz w:val="20"/>
          <w:szCs w:val="20"/>
        </w:rPr>
        <w:t xml:space="preserve"> day of [       ], 201[</w:t>
      </w:r>
      <w:r>
        <w:rPr>
          <w:rFonts w:ascii="Arial" w:hAnsi="Arial" w:cs="Arial"/>
          <w:sz w:val="20"/>
          <w:szCs w:val="20"/>
        </w:rPr>
        <w:t>1</w:t>
      </w:r>
      <w:r w:rsidRPr="0096270C">
        <w:rPr>
          <w:rFonts w:ascii="Arial" w:hAnsi="Arial" w:cs="Arial"/>
          <w:sz w:val="20"/>
          <w:szCs w:val="20"/>
        </w:rPr>
        <w:t>].</w:t>
      </w:r>
    </w:p>
    <w:p w:rsidR="008902A5" w:rsidRDefault="008902A5" w:rsidP="008902A5">
      <w:pPr>
        <w:pStyle w:val="BodyText"/>
        <w:rPr>
          <w:u w:val="single"/>
        </w:rPr>
      </w:pPr>
      <w:r>
        <w:rPr>
          <w:u w:val="single"/>
        </w:rPr>
        <w:tab/>
      </w:r>
      <w:r>
        <w:rPr>
          <w:u w:val="single"/>
        </w:rPr>
        <w:tab/>
      </w:r>
      <w:r>
        <w:rPr>
          <w:u w:val="single"/>
        </w:rPr>
        <w:tab/>
      </w:r>
      <w:r>
        <w:rPr>
          <w:u w:val="single"/>
        </w:rPr>
        <w:tab/>
      </w:r>
      <w:r>
        <w:rPr>
          <w:u w:val="single"/>
        </w:rPr>
        <w:tab/>
      </w:r>
    </w:p>
    <w:p w:rsidR="008902A5" w:rsidRPr="0096270C" w:rsidRDefault="008902A5" w:rsidP="008902A5">
      <w:pPr>
        <w:pStyle w:val="BodyText"/>
        <w:rPr>
          <w:rFonts w:ascii="Arial" w:hAnsi="Arial" w:cs="Arial"/>
          <w:sz w:val="20"/>
          <w:szCs w:val="20"/>
        </w:rPr>
      </w:pPr>
      <w:r>
        <w:rPr>
          <w:u w:val="single"/>
        </w:rPr>
        <w:tab/>
      </w:r>
      <w:r>
        <w:rPr>
          <w:u w:val="single"/>
        </w:rPr>
        <w:tab/>
      </w:r>
      <w:r>
        <w:rPr>
          <w:u w:val="single"/>
        </w:rPr>
        <w:tab/>
      </w:r>
      <w:r>
        <w:rPr>
          <w:u w:val="single"/>
        </w:rPr>
        <w:tab/>
      </w:r>
      <w:r>
        <w:rPr>
          <w:u w:val="single"/>
        </w:rPr>
        <w:tab/>
      </w:r>
    </w:p>
    <w:p w:rsidR="008902A5" w:rsidRDefault="008902A5" w:rsidP="008902A5">
      <w:pPr>
        <w:pStyle w:val="BodyText"/>
        <w:rPr>
          <w:u w:val="single"/>
        </w:rPr>
      </w:pPr>
      <w:r>
        <w:rPr>
          <w:u w:val="single"/>
        </w:rPr>
        <w:tab/>
      </w:r>
      <w:r>
        <w:rPr>
          <w:u w:val="single"/>
        </w:rPr>
        <w:tab/>
      </w:r>
      <w:r>
        <w:rPr>
          <w:u w:val="single"/>
        </w:rPr>
        <w:tab/>
      </w:r>
      <w:r>
        <w:rPr>
          <w:u w:val="single"/>
        </w:rPr>
        <w:tab/>
      </w:r>
      <w:r>
        <w:rPr>
          <w:u w:val="single"/>
        </w:rPr>
        <w:tab/>
      </w:r>
    </w:p>
    <w:p w:rsidR="008902A5" w:rsidRDefault="008902A5" w:rsidP="008902A5">
      <w:pPr>
        <w:pStyle w:val="BodyText"/>
        <w:rPr>
          <w:u w:val="single"/>
        </w:rPr>
      </w:pPr>
      <w:r>
        <w:rPr>
          <w:u w:val="single"/>
        </w:rPr>
        <w:tab/>
      </w:r>
      <w:r>
        <w:rPr>
          <w:u w:val="single"/>
        </w:rPr>
        <w:tab/>
      </w:r>
      <w:r>
        <w:rPr>
          <w:u w:val="single"/>
        </w:rPr>
        <w:tab/>
      </w:r>
      <w:r>
        <w:rPr>
          <w:u w:val="single"/>
        </w:rPr>
        <w:tab/>
      </w:r>
      <w:r>
        <w:rPr>
          <w:u w:val="single"/>
        </w:rPr>
        <w:tab/>
      </w:r>
    </w:p>
    <w:p w:rsidR="008902A5" w:rsidRPr="0096270C" w:rsidRDefault="008902A5" w:rsidP="008902A5">
      <w:pPr>
        <w:pStyle w:val="BodyText"/>
        <w:rPr>
          <w:rFonts w:ascii="Arial" w:hAnsi="Arial" w:cs="Arial"/>
          <w:sz w:val="20"/>
          <w:szCs w:val="20"/>
        </w:rPr>
      </w:pPr>
      <w:r>
        <w:rPr>
          <w:u w:val="single"/>
        </w:rPr>
        <w:tab/>
      </w:r>
      <w:r>
        <w:rPr>
          <w:u w:val="single"/>
        </w:rPr>
        <w:tab/>
      </w:r>
      <w:r>
        <w:rPr>
          <w:u w:val="single"/>
        </w:rPr>
        <w:tab/>
      </w:r>
      <w:r>
        <w:rPr>
          <w:u w:val="single"/>
        </w:rPr>
        <w:tab/>
      </w:r>
      <w:r>
        <w:rPr>
          <w:u w:val="single"/>
        </w:rPr>
        <w:tab/>
      </w:r>
    </w:p>
    <w:p w:rsidR="008902A5" w:rsidRDefault="008902A5" w:rsidP="008902A5">
      <w:pPr>
        <w:pStyle w:val="BodyText"/>
        <w:rPr>
          <w:u w:val="single"/>
        </w:rPr>
      </w:pPr>
      <w:r>
        <w:rPr>
          <w:u w:val="single"/>
        </w:rPr>
        <w:tab/>
      </w:r>
      <w:r>
        <w:rPr>
          <w:u w:val="single"/>
        </w:rPr>
        <w:tab/>
      </w:r>
      <w:r>
        <w:rPr>
          <w:u w:val="single"/>
        </w:rPr>
        <w:tab/>
      </w:r>
      <w:r>
        <w:rPr>
          <w:u w:val="single"/>
        </w:rPr>
        <w:tab/>
      </w:r>
      <w:r>
        <w:rPr>
          <w:u w:val="single"/>
        </w:rPr>
        <w:tab/>
      </w: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8902A5" w:rsidRDefault="008902A5" w:rsidP="008902A5">
      <w:pPr>
        <w:pStyle w:val="BodyText"/>
        <w:rPr>
          <w:u w:val="single"/>
        </w:rPr>
      </w:pPr>
    </w:p>
    <w:p w:rsidR="007E6D43" w:rsidRDefault="007E6D43">
      <w:bookmarkStart w:id="0" w:name="DocumentNumber"/>
      <w:bookmarkStart w:id="1" w:name="_GoBack"/>
      <w:bookmarkEnd w:id="0"/>
      <w:bookmarkEnd w:id="1"/>
    </w:p>
    <w:sectPr w:rsidR="007E6D43" w:rsidSect="00E90F3B">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A5" w:rsidRDefault="008902A5" w:rsidP="008902A5">
      <w:r>
        <w:separator/>
      </w:r>
    </w:p>
  </w:endnote>
  <w:endnote w:type="continuationSeparator" w:id="0">
    <w:p w:rsidR="008902A5" w:rsidRDefault="008902A5" w:rsidP="0089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571" w:rsidRDefault="00547E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571" w:rsidRDefault="00547E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571" w:rsidRDefault="00547E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A5" w:rsidRDefault="008902A5" w:rsidP="008902A5">
      <w:r>
        <w:separator/>
      </w:r>
    </w:p>
  </w:footnote>
  <w:footnote w:type="continuationSeparator" w:id="0">
    <w:p w:rsidR="008902A5" w:rsidRDefault="008902A5" w:rsidP="008902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571" w:rsidRDefault="00547E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571" w:rsidRDefault="00547ED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571" w:rsidRDefault="00547E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E25FD"/>
    <w:multiLevelType w:val="hybridMultilevel"/>
    <w:tmpl w:val="32EA945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2A5"/>
    <w:rsid w:val="00665E5E"/>
    <w:rsid w:val="007E6D43"/>
    <w:rsid w:val="00890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220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2A5"/>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902A5"/>
    <w:pPr>
      <w:spacing w:after="240"/>
    </w:pPr>
  </w:style>
  <w:style w:type="character" w:customStyle="1" w:styleId="BodyTextChar">
    <w:name w:val="Body Text Char"/>
    <w:basedOn w:val="DefaultParagraphFont"/>
    <w:link w:val="BodyText"/>
    <w:rsid w:val="008902A5"/>
    <w:rPr>
      <w:rFonts w:ascii="Times New Roman" w:eastAsia="Times New Roman" w:hAnsi="Times New Roman" w:cs="Times New Roman"/>
      <w:lang w:val="en-GB"/>
    </w:rPr>
  </w:style>
  <w:style w:type="character" w:styleId="Hyperlink">
    <w:name w:val="Hyperlink"/>
    <w:rsid w:val="008902A5"/>
    <w:rPr>
      <w:color w:val="0000FF"/>
      <w:u w:val="single"/>
    </w:rPr>
  </w:style>
  <w:style w:type="character" w:customStyle="1" w:styleId="apple-style-span">
    <w:name w:val="apple-style-span"/>
    <w:rsid w:val="008902A5"/>
  </w:style>
  <w:style w:type="character" w:customStyle="1" w:styleId="apple-converted-space">
    <w:name w:val="apple-converted-space"/>
    <w:rsid w:val="008902A5"/>
  </w:style>
  <w:style w:type="paragraph" w:styleId="Header">
    <w:name w:val="header"/>
    <w:basedOn w:val="Normal"/>
    <w:link w:val="HeaderChar"/>
    <w:rsid w:val="008902A5"/>
    <w:pPr>
      <w:tabs>
        <w:tab w:val="center" w:pos="4320"/>
        <w:tab w:val="right" w:pos="8640"/>
      </w:tabs>
    </w:pPr>
  </w:style>
  <w:style w:type="character" w:customStyle="1" w:styleId="HeaderChar">
    <w:name w:val="Header Char"/>
    <w:basedOn w:val="DefaultParagraphFont"/>
    <w:link w:val="Header"/>
    <w:rsid w:val="008902A5"/>
    <w:rPr>
      <w:rFonts w:ascii="Times New Roman" w:eastAsia="Times New Roman" w:hAnsi="Times New Roman" w:cs="Times New Roman"/>
      <w:lang w:val="en-GB"/>
    </w:rPr>
  </w:style>
  <w:style w:type="paragraph" w:styleId="Footer">
    <w:name w:val="footer"/>
    <w:basedOn w:val="Normal"/>
    <w:link w:val="FooterChar"/>
    <w:rsid w:val="008902A5"/>
    <w:pPr>
      <w:tabs>
        <w:tab w:val="center" w:pos="4320"/>
        <w:tab w:val="right" w:pos="8640"/>
      </w:tabs>
    </w:pPr>
  </w:style>
  <w:style w:type="character" w:customStyle="1" w:styleId="FooterChar">
    <w:name w:val="Footer Char"/>
    <w:basedOn w:val="DefaultParagraphFont"/>
    <w:link w:val="Footer"/>
    <w:rsid w:val="008902A5"/>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8902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2A5"/>
    <w:rPr>
      <w:rFonts w:ascii="Lucida Grande" w:eastAsia="Times New Roman"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2A5"/>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902A5"/>
    <w:pPr>
      <w:spacing w:after="240"/>
    </w:pPr>
  </w:style>
  <w:style w:type="character" w:customStyle="1" w:styleId="BodyTextChar">
    <w:name w:val="Body Text Char"/>
    <w:basedOn w:val="DefaultParagraphFont"/>
    <w:link w:val="BodyText"/>
    <w:rsid w:val="008902A5"/>
    <w:rPr>
      <w:rFonts w:ascii="Times New Roman" w:eastAsia="Times New Roman" w:hAnsi="Times New Roman" w:cs="Times New Roman"/>
      <w:lang w:val="en-GB"/>
    </w:rPr>
  </w:style>
  <w:style w:type="character" w:styleId="Hyperlink">
    <w:name w:val="Hyperlink"/>
    <w:rsid w:val="008902A5"/>
    <w:rPr>
      <w:color w:val="0000FF"/>
      <w:u w:val="single"/>
    </w:rPr>
  </w:style>
  <w:style w:type="character" w:customStyle="1" w:styleId="apple-style-span">
    <w:name w:val="apple-style-span"/>
    <w:rsid w:val="008902A5"/>
  </w:style>
  <w:style w:type="character" w:customStyle="1" w:styleId="apple-converted-space">
    <w:name w:val="apple-converted-space"/>
    <w:rsid w:val="008902A5"/>
  </w:style>
  <w:style w:type="paragraph" w:styleId="Header">
    <w:name w:val="header"/>
    <w:basedOn w:val="Normal"/>
    <w:link w:val="HeaderChar"/>
    <w:rsid w:val="008902A5"/>
    <w:pPr>
      <w:tabs>
        <w:tab w:val="center" w:pos="4320"/>
        <w:tab w:val="right" w:pos="8640"/>
      </w:tabs>
    </w:pPr>
  </w:style>
  <w:style w:type="character" w:customStyle="1" w:styleId="HeaderChar">
    <w:name w:val="Header Char"/>
    <w:basedOn w:val="DefaultParagraphFont"/>
    <w:link w:val="Header"/>
    <w:rsid w:val="008902A5"/>
    <w:rPr>
      <w:rFonts w:ascii="Times New Roman" w:eastAsia="Times New Roman" w:hAnsi="Times New Roman" w:cs="Times New Roman"/>
      <w:lang w:val="en-GB"/>
    </w:rPr>
  </w:style>
  <w:style w:type="paragraph" w:styleId="Footer">
    <w:name w:val="footer"/>
    <w:basedOn w:val="Normal"/>
    <w:link w:val="FooterChar"/>
    <w:rsid w:val="008902A5"/>
    <w:pPr>
      <w:tabs>
        <w:tab w:val="center" w:pos="4320"/>
        <w:tab w:val="right" w:pos="8640"/>
      </w:tabs>
    </w:pPr>
  </w:style>
  <w:style w:type="character" w:customStyle="1" w:styleId="FooterChar">
    <w:name w:val="Footer Char"/>
    <w:basedOn w:val="DefaultParagraphFont"/>
    <w:link w:val="Footer"/>
    <w:rsid w:val="008902A5"/>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8902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2A5"/>
    <w:rPr>
      <w:rFonts w:ascii="Lucida Grande" w:eastAsia="Times New Roman"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2432</Characters>
  <Application>Microsoft Macintosh Word</Application>
  <DocSecurity>0</DocSecurity>
  <Lines>20</Lines>
  <Paragraphs>5</Paragraphs>
  <ScaleCrop>false</ScaleCrop>
  <Company>MethaMeasure</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Robertson</dc:creator>
  <cp:keywords/>
  <dc:description/>
  <cp:lastModifiedBy>Alan Robertson</cp:lastModifiedBy>
  <cp:revision>2</cp:revision>
  <dcterms:created xsi:type="dcterms:W3CDTF">2013-07-26T15:21:00Z</dcterms:created>
  <dcterms:modified xsi:type="dcterms:W3CDTF">2013-07-26T15:21:00Z</dcterms:modified>
</cp:coreProperties>
</file>