
<file path=[Content_Types].xml><?xml version="1.0" encoding="utf-8"?>
<ct:Types xmlns:ct="http://schemas.openxmlformats.org/package/2006/content-types">
  <ct:Default Extension="rels" ContentType="application/vnd.openxmlformats-package.relationships+xml"/>
  <ct:Default Extension="xml" ContentType="application/xml"/>
  <ct:Override PartName="/word/document.xml" ContentType="application/vnd.openxmlformats-officedocument.wordprocessingml.document.main+xml"/>
  <ct:Override PartName="/word/styles.xml" ContentType="application/vnd.openxmlformats-officedocument.wordprocessingml.styles+xml"/>
  <ct:Override PartName="/docProps/core.xml" ContentType="application/vnd.openxmlformats-package.core-properties+xml"/>
</ct:Types>
</file>

<file path=_rels/.rels><?xml version='1.0' encoding='utf-8'?>
<pr:Relationships xmlns:pr="http://schemas.openxmlformats.org/package/2006/relationships"><pr:Relationship Id="rId1" Type="http://schemas.openxmlformats.org/officeDocument/2006/relationships/officeDocument" Target="word/document.xml" /><pr:Relationship Id="rId2" Type="http://schemas.openxmlformats.org/officeDocument/2006/relationships/core-properties" Target="docProps/core.xml" /></pr: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pStyle w:val="Title"/>
      </w:pPr>
      <w:r>
        <w:t>Alanis Sun</w:t>
      </w:r>
    </w:p>
    <w:p>
      <w:pPr>
        <w:pStyle w:val="Normal"/>
      </w:pPr>
      <w:r>
        <w:t xml:space="preserve">Cocoa, FL | 321-750-7281 | yushuangsun36@gmail.com</w:t>
      </w:r>
      <w:r>
        <w:br/>
        <w:t>US Permanent Resident | Bilingual: English and Mandarin Chinese</w:t>
      </w:r>
    </w:p>
    <w:p>
      <w:pPr>
        <w:pStyle w:val="Heading1"/>
      </w:pPr>
      <w:r>
        <w:t>Professional Summary</w:t>
      </w:r>
    </w:p>
    <w:p>
      <w:pPr>
        <w:pStyle w:val="Normal"/>
      </w:pPr>
      <w:r>
        <w:t>Clinical-development professional with 6+ years supporting Phase I/II clinical trials in a GLP biotech environment, bringing clinical-sample traceability, source-document verification, quality-focused documentation, CRO coordination, and discrepancy resolution. Adds project planning, dependency and timeline tracking, status reporting, and cross-functional follow-through from laboratory operations while seeking to transition into formal clinical study start-up operations.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Manager, Lab Operations</w:t>
      </w:r>
    </w:p>
    <w:p>
      <w:pPr>
        <w:pStyle w:val="Normal"/>
      </w:pPr>
      <w:r>
        <w:rPr>
          <w:b/>
        </w:rPr>
        <w:t>Akesoe Biologics</w:t>
      </w:r>
      <w:r>
        <w:t xml:space="preserve"> | Winter Springs, FL | May 2026-Present</w:t>
      </w:r>
    </w:p>
    <w:p>
      <w:pPr>
        <w:pStyle w:val="ListBullet"/>
      </w:pPr>
      <w:r>
        <w:t>Planned phased work for an early-stage project by breaking early phases into tasks, assigning responsibilities, identifying dependencies, and tracking status in ClickUp.</w:t>
      </w:r>
    </w:p>
    <w:p>
      <w:pPr>
        <w:pStyle w:val="ListBullet"/>
      </w:pPr>
      <w:r>
        <w:t>Prepared weekly status reports on completed work, potential impacts, next steps, and follow-ups; coordinated cross-functional inputs and resource needs.</w:t>
      </w:r>
    </w:p>
    <w:p>
      <w:pPr>
        <w:pStyle w:val="ListBullet"/>
      </w:pPr>
      <w:r>
        <w:t>Reviewed 30+ SOP/DCR records and electronic files, identified documentation/version inconsistencies, and supported document and form-completion improvements.</w:t>
      </w:r>
    </w:p>
    <w:p>
      <w:pPr>
        <w:pStyle w:val="ListBullet"/>
      </w:pPr>
      <w:r>
        <w:t>Documented a corrective response to an SOP-compliance issue through the established CAPA process and submitted it to QA for review; designed and conducted an internal mock-audit review, documenting findings and proposed actions for management review.</w:t>
      </w:r>
    </w:p>
    <w:p>
      <w:pPr>
        <w:pStyle w:val="Heading2"/>
      </w:pPr>
      <w:r>
        <w:t>Research Associate I</w:t>
      </w:r>
    </w:p>
    <w:p>
      <w:pPr>
        <w:pStyle w:val="Normal"/>
      </w:pPr>
      <w:r>
        <w:rPr>
          <w:b/>
        </w:rPr>
        <w:t>Vaxxinity</w:t>
      </w:r>
      <w:r>
        <w:t xml:space="preserve"> | Merritt Island, FL | Oct 2018-Jan 2025</w:t>
      </w:r>
    </w:p>
    <w:p>
      <w:pPr>
        <w:pStyle w:val="ListBullet"/>
      </w:pPr>
      <w:r>
        <w:t>Supported Phase I/II clinical bioanalytical work in a GLP environment, including assay optimization/validation, QC, sample testing, data analysis, and results/documentation transfer to CRO data teams.</w:t>
      </w:r>
    </w:p>
    <w:p>
      <w:pPr>
        <w:pStyle w:val="ListBullet"/>
      </w:pPr>
      <w:r>
        <w:t>Worked with 4,000+ clinical samples and temporarily supported a Phase I sample workflow through receipt/source-document and identity verification, CRO/internal ID traceability, Benchling records, exception investigation, and coordination with the sample manager.</w:t>
      </w:r>
    </w:p>
    <w:p>
      <w:pPr>
        <w:pStyle w:val="ListBullet"/>
      </w:pPr>
      <w:r>
        <w:t>Investigated a CRO data discrepancy by reviewing assay data and documentation, clarifying methodology, confirming visit-timing interpretation with internal clinical colleagues, and reviewing corrected CRO output.</w:t>
      </w:r>
    </w:p>
    <w:p>
      <w:pPr>
        <w:pStyle w:val="ListBullet"/>
      </w:pPr>
      <w:r>
        <w:t>Coordinated assigned technical/data issues across CRO data teams, internal clinical colleagues, sample-management personnel, and supervisors to support documentation accuracy and issue resolution.</w:t>
      </w:r>
    </w:p>
    <w:p>
      <w:pPr>
        <w:pStyle w:val="Heading1"/>
      </w:pPr>
      <w:r>
        <w:t>Independent Projects</w:t>
      </w:r>
    </w:p>
    <w:p>
      <w:pPr>
        <w:pStyle w:val="Normal"/>
      </w:pPr>
      <w:r>
        <w:t xml:space="preserve">Portfolio: </w:t>
      </w:r>
      <w:hyperlink r:id="rId3">
        <w:r>
          <w:rPr>
            <w:color w:val="0563C1"/>
            <w:u w:val="single"/>
          </w:rPr>
          <w:t>GitHub</w:t>
        </w:r>
      </w:hyperlink>
    </w:p>
    <w:p>
      <w:pPr>
        <w:pStyle w:val="ListBullet"/>
      </w:pPr>
      <w:r>
        <w:rPr>
          <w:b/>
        </w:rPr>
        <w:t>Clinical Study Operations Simulation (Independent):</w:t>
      </w:r>
      <w:r>
        <w:t xml:space="preserve"> Planned a simulated Phase I study timeline and milestone tracker, mapping dependencies, status/forecast variance, and issue escalation workflows.</w:t>
      </w:r>
    </w:p>
    <w:p>
      <w:pPr>
        <w:pStyle w:val="ListBullet"/>
      </w:pPr>
      <w:r>
        <w:rPr>
          <w:b/>
        </w:rPr>
        <w:t>Clinical Trial REDCap Simulation (Independent):</w:t>
      </w:r>
      <w:r>
        <w:t xml:space="preserve"> Designed a mock Phase I EDC with longitudinal CRFs and visit/event mapping, including clinical-sample traceability and data-quality controls.</w:t>
      </w:r>
    </w:p>
    <w:p>
      <w:pPr>
        <w:pStyle w:val="Heading1"/>
      </w:pPr>
      <w:r>
        <w:t>Education</w:t>
      </w:r>
    </w:p>
    <w:p>
      <w:pPr>
        <w:pStyle w:val="ListBullet"/>
      </w:pPr>
      <w:r>
        <w:rPr>
          <w:b/>
        </w:rPr>
        <w:t>M.S., Biomedical Science, Physiology &amp; Pharmacology</w:t>
      </w:r>
      <w:r>
        <w:t xml:space="preserve"> — Chang Gung University | 2017-2018</w:t>
      </w:r>
    </w:p>
    <w:p>
      <w:pPr>
        <w:pStyle w:val="ListBullet"/>
      </w:pPr>
      <w:r>
        <w:rPr>
          <w:b/>
        </w:rPr>
        <w:t>B.S., Biomedical Science</w:t>
      </w:r>
      <w:r>
        <w:t xml:space="preserve"> — Chang Gung University | 2013-2017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Project Management Certificate — Google, 2025</w:t>
      </w:r>
    </w:p>
    <w:p>
      <w:pPr>
        <w:pStyle w:val="ListBullet"/>
      </w:pPr>
      <w:r>
        <w:t>Data Management for Clinical Research — Vanderbilt University, 2025</w:t>
      </w:r>
    </w:p>
    <w:p>
      <w:pPr>
        <w:pStyle w:val="Heading1"/>
      </w:pPr>
      <w:r>
        <w:t>Skills</w:t>
      </w:r>
    </w:p>
    <w:p>
      <w:pPr>
        <w:pStyle w:val="Normal"/>
      </w:pPr>
      <w:r>
        <w:rPr>
          <w:b/>
        </w:rPr>
        <w:t>Clinical Research Support:</w:t>
      </w:r>
      <w:r>
        <w:t xml:space="preserve"> Phase I/II clinical-development support, GLP documentation, clinical-sample traceability, source-document/identity verification, CRO coordination, internal clinical-team coordination, discrepancy investigation, document review, ICH-GCP documentation exposure</w:t>
      </w:r>
    </w:p>
    <w:p>
      <w:pPr>
        <w:pStyle w:val="Normal"/>
      </w:pPr>
      <w:r>
        <w:rPr>
          <w:b/>
        </w:rPr>
        <w:t>Project &amp; Quality Coordination:</w:t>
      </w:r>
      <w:r>
        <w:t xml:space="preserve"> Task/dependency planning, timeline tracking, status reporting, cross-functional coordination, issue follow-up, risk identification, SOP/DCR review, CAPA documentation, mock-audit findings and recommendations</w:t>
      </w:r>
    </w:p>
    <w:p>
      <w:pPr>
        <w:pStyle w:val="Normal"/>
      </w:pPr>
      <w:r>
        <w:rPr>
          <w:b/>
        </w:rPr>
        <w:t>Tools &amp; Analysis:</w:t>
      </w:r>
      <w:r>
        <w:t xml:space="preserve"> ClickUp, Smartsheet, Asana, Excel, GraphPad Prism, Benchling, SharePoint, Microsoft Teams</w:t>
      </w:r>
    </w:p>
    <w:p>
      <w:pPr>
        <w:pStyle w:val="Heading1"/>
      </w:pPr>
      <w:r>
        <w:t>Publications</w:t>
      </w:r>
    </w:p>
    <w:p>
      <w:pPr>
        <w:pStyle w:val="ListBullet"/>
      </w:pPr>
      <w:r>
        <w:t xml:space="preserve">Co-author of a 2024 </w:t>
      </w:r>
      <w:r>
        <w:rPr>
          <w:i/>
        </w:rPr>
        <w:t>Nature Medicine</w:t>
      </w:r>
      <w:r>
        <w:t xml:space="preserve"> publication related to Vaxxinity/UB-312 active immunotherapy work.</w:t>
      </w:r>
    </w:p>
    <w:p>
      <w:pPr>
        <w:pStyle w:val="ListBullet"/>
      </w:pPr>
      <w:r>
        <w:t xml:space="preserve">Co-author of a 2025 </w:t>
      </w:r>
      <w:r>
        <w:rPr>
          <w:i/>
        </w:rPr>
        <w:t>Communications Medicine</w:t>
      </w:r>
      <w:r>
        <w:t xml:space="preserve"> publication related to Vaxxinity/VXX-401/CGRP work.</w:t>
      </w:r>
    </w:p>
    <w:sectPr>
      <w:pgSz w:w="12240" w:h="15840"/>
      <w:pgMar w:top="600" w:right="720" w:bottom="600" w:left="720" w:header="0" w:footer="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19"/>
      </w:rPr>
    </w:rPrDefault>
    <w:pPrDefault>
      <w:pPr>
        <w:spacing w:after="40" w:line="220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next w:val="Normal"/>
    <w:rPr>
      <w:b/>
      <w:sz w:val="36"/>
    </w:rPr>
    <w:pPr>
      <w:spacing w:after="40"/>
    </w:pPr>
  </w:style>
  <w:style w:type="paragraph" w:styleId="Heading1">
    <w:name w:val="heading 1"/>
    <w:basedOn w:val="Normal"/>
    <w:next w:val="Normal"/>
    <w:rPr>
      <w:b/>
      <w:sz w:val="22"/>
    </w:rPr>
    <w:pPr>
      <w:keepNext/>
      <w:spacing w:before="100" w:after="40"/>
    </w:pPr>
  </w:style>
  <w:style w:type="paragraph" w:styleId="Heading2">
    <w:name w:val="heading 2"/>
    <w:basedOn w:val="Normal"/>
    <w:next w:val="Normal"/>
    <w:rPr>
      <w:b/>
      <w:sz w:val="20"/>
    </w:rPr>
    <w:pPr>
      <w:keepNext/>
      <w:spacing w:before="70" w:after="20"/>
    </w:pPr>
  </w:style>
  <w:style w:type="paragraph" w:styleId="ListBullet">
    <w:name w:val="List Bullet"/>
    <w:basedOn w:val="Normal"/>
    <w:pPr>
      <w:ind w:left="360" w:hanging="180"/>
    </w:pPr>
  </w:style>
</w:styles>
</file>

<file path=word/_rels/document.xml.rels><?xml version='1.0' encoding='utf-8'?>
<pr:Relationships xmlns:pr="http://schemas.openxmlformats.org/package/2006/relationships"><pr:Relationship Id="rId1" Type="http://schemas.openxmlformats.org/officeDocument/2006/relationships/officeDocument" Target="document.xml" /><pr:Relationship Id="rId2" Type="http://schemas.openxmlformats.org/officeDocument/2006/relationships/styles" Target="styles.xml" /><pr:Relationship Id="rId3" Type="http://schemas.openxmlformats.org/officeDocument/2006/relationships/hyperlink" Target="https://github.com/alanisss27" TargetMode="External" /></pr:Relationships>
</file>

<file path=docProps/core.xml><?xml version="1.0" encoding="utf-8"?>
<ns0:coreProperties xmlns:dc="http://purl.org/dc/elements/1.1/" xmlns:ns0="http://schemas.openxmlformats.org/package/2006/metadata/core-properties" xmlns:ns2="http://purl.org/dc/terms/">
  <dc:title>Premier Research Project Manager II Resume</dc:title>
  <dc:creator>Alanis Sun</dc:creator>
  <ns2:created>2026-09-28T00:00:00Z</ns2:created>
</ns0:coreProperties>
</file>