
<file path=[Content_Types].xml><?xml version="1.0" encoding="utf-8"?>
<ct:Types xmlns:ct="http://schemas.openxmlformats.org/package/2006/content-types">
  <ct:Default Extension="rels" ContentType="application/vnd.openxmlformats-package.relationships+xml"/>
  <ct:Default Extension="xml" ContentType="application/xml"/>
  <ct:Override PartName="/word/document.xml" ContentType="application/vnd.openxmlformats-officedocument.wordprocessingml.document.main+xml"/>
  <ct:Override PartName="/word/styles.xml" ContentType="application/vnd.openxmlformats-officedocument.wordprocessingml.styles+xml"/>
  <ct:Override PartName="/docProps/core.xml" ContentType="application/vnd.openxmlformats-package.core-properties+xml"/>
</ct:Types>
</file>

<file path=_rels/.rels><?xml version='1.0' encoding='utf-8'?>
<pr:Relationships xmlns:pr="http://schemas.openxmlformats.org/package/2006/relationships"><pr:Relationship Id="rId1" Type="http://schemas.openxmlformats.org/officeDocument/2006/relationships/officeDocument" Target="word/document.xml" /><pr:Relationship Id="rId2" Type="http://schemas.openxmlformats.org/officeDocument/2006/relationships/core-properties" Target="docProps/core.xml" /></pr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>Alanis Sun</w:t>
      </w:r>
    </w:p>
    <w:p>
      <w:pPr>
        <w:pStyle w:val="Normal"/>
      </w:pPr>
      <w:r>
        <w:t>Cocoa, FL | 321-750-7281 | yushuangsun36@gmail.com</w:t>
      </w:r>
    </w:p>
    <w:p>
      <w:pPr>
        <w:pStyle w:val="Normal"/>
      </w:pPr>
      <w:r>
        <w:t>US Permanent Resident | Bilingual: English and Mandarin Chinese</w:t>
      </w:r>
    </w:p>
    <w:p>
      <w:pPr>
        <w:pStyle w:val="Heading1"/>
      </w:pPr>
      <w:r>
        <w:t>Professional Summary</w:t>
      </w:r>
    </w:p>
    <w:p>
      <w:pPr>
        <w:pStyle w:val="Normal"/>
      </w:pPr>
      <w:r>
        <w:t>Clinical-development operations professional with 6+ years supporting Phase I/II programs in GLP settings. Combines regulated documentation, clinical-sample/source-document traceability, assigned data-transfer deliverables, and CRO/internal coordination with project planning, status reporting, and issue follow-through. Prepared to support Global Clinical Study Managers through accurate tracking, cross-functional coordination, and reliable follow-up.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Manager, Lab Operations</w:t>
      </w:r>
    </w:p>
    <w:p>
      <w:pPr>
        <w:pStyle w:val="Normal"/>
      </w:pPr>
      <w:r>
        <w:rPr>
          <w:b/>
        </w:rPr>
        <w:t>Akesoe Biologics</w:t>
      </w:r>
      <w:r>
        <w:t xml:space="preserve"> | Winter Springs, FL | May 2026-Present</w:t>
      </w:r>
    </w:p>
    <w:p>
      <w:pPr>
        <w:pStyle w:val="ListBullet"/>
      </w:pPr>
      <w:r>
        <w:t>Planned early-stage stem-cell project phases by mapping tasks, responsibilities, dependencies, and status in ClickUp; prepared weekly project-status reports on progress, impacts, next steps, and follow-up.</w:t>
      </w:r>
    </w:p>
    <w:p>
      <w:pPr>
        <w:pStyle w:val="ListBullet"/>
      </w:pPr>
      <w:r>
        <w:t>Reviewed 30+ SOP/DCR and electronic documents, identified version inconsistencies and process gaps, and supported improvements to document naming, date formatting, and form-completion requirements.</w:t>
      </w:r>
    </w:p>
    <w:p>
      <w:pPr>
        <w:pStyle w:val="ListBullet"/>
      </w:pPr>
      <w:r>
        <w:t>Designed and conducted an internal mock-audit review, examining evidence and documenting gaps/findings in a report; proposed CAPA/NDR actions for management review and recommended a gap-based approach to compliance/resource risks.</w:t>
      </w:r>
    </w:p>
    <w:p>
      <w:pPr>
        <w:pStyle w:val="ListBullet"/>
      </w:pPr>
      <w:r>
        <w:t>Documented a corrective response to an SOP-compliance issue using the established CAPA process and form, then submitted the documentation to QA for review.</w:t>
      </w:r>
    </w:p>
    <w:p>
      <w:pPr>
        <w:pStyle w:val="Heading2"/>
      </w:pPr>
      <w:r>
        <w:t>Research Associate I</w:t>
      </w:r>
    </w:p>
    <w:p>
      <w:pPr>
        <w:pStyle w:val="Normal"/>
      </w:pPr>
      <w:r>
        <w:rPr>
          <w:b/>
        </w:rPr>
        <w:t>Vaxxinity</w:t>
      </w:r>
      <w:r>
        <w:t xml:space="preserve"> | Merritt Island, FL | Oct 2018-Jan 2025</w:t>
      </w:r>
    </w:p>
    <w:p>
      <w:pPr>
        <w:pStyle w:val="ListBullet"/>
      </w:pPr>
      <w:r>
        <w:t>Supported Phase I/II clinical-development work in a GLP environment; across assigned work, supported 10+ bioanalytical assays, 4 clinical trials, and 4 preclinical studies.</w:t>
      </w:r>
    </w:p>
    <w:p>
      <w:pPr>
        <w:pStyle w:val="ListBullet"/>
      </w:pPr>
      <w:r>
        <w:t>Worked with 4,000+ clinical samples; in a Phase I workflow, supported receipt/source-document verification, CRO/internal ID traceability, Benchling records, exception investigation, and sample-manager coordination.</w:t>
      </w:r>
    </w:p>
    <w:p>
      <w:pPr>
        <w:pStyle w:val="ListBullet"/>
      </w:pPr>
      <w:r>
        <w:t>Investigated CRO calculation/data discrepancies and coordinated assigned technical issues with CRO data teams, internal clinical colleagues, sample-management personnel, and supervisors through corrected-output review.</w:t>
      </w:r>
    </w:p>
    <w:p>
      <w:pPr>
        <w:pStyle w:val="ListBullet"/>
      </w:pPr>
      <w:r>
        <w:t>Prepared assigned assay-result/data-transfer deliverables and supporting documentation for CRO data teams, reviewing underlying data and records during discrepancy follow-through.</w:t>
      </w:r>
    </w:p>
    <w:p>
      <w:pPr>
        <w:pStyle w:val="Heading1"/>
      </w:pPr>
      <w:r>
        <w:t>Independent Projects</w:t>
      </w:r>
    </w:p>
    <w:p>
      <w:pPr>
        <w:pStyle w:val="Normal"/>
      </w:pPr>
      <w:r>
        <w:t xml:space="preserve">Portfolio: </w:t>
      </w:r>
      <w:hyperlink r:id="rId3">
        <w:r>
          <w:rPr>
            <w:color w:val="0563C1"/>
            <w:u w:val="single"/>
          </w:rPr>
          <w:t>GitHub</w:t>
        </w:r>
      </w:hyperlink>
    </w:p>
    <w:p>
      <w:pPr>
        <w:pStyle w:val="ListBullet"/>
      </w:pPr>
      <w:r>
        <w:rPr>
          <w:b/>
        </w:rPr>
        <w:t>Clinical Study Operations Simulation:</w:t>
      </w:r>
      <w:r>
        <w:t xml:space="preserve"> Planned a simulated Phase I timeline and milestone tracker covering dependencies, status/forecast variance, and issue escalation.</w:t>
      </w:r>
    </w:p>
    <w:p>
      <w:pPr>
        <w:pStyle w:val="ListBullet"/>
      </w:pPr>
      <w:r>
        <w:rPr>
          <w:b/>
        </w:rPr>
        <w:t>Clinical Trial REDCap Simulation:</w:t>
      </w:r>
      <w:r>
        <w:t xml:space="preserve"> Designed a mock Phase I EDC with longitudinal CRFs, visit/event mapping, sample traceability, and data-quality controls.</w:t>
      </w:r>
    </w:p>
    <w:p>
      <w:pPr>
        <w:pStyle w:val="Heading1"/>
      </w:pPr>
      <w:r>
        <w:t>Education</w:t>
      </w:r>
    </w:p>
    <w:p>
      <w:pPr>
        <w:pStyle w:val="ListBullet"/>
      </w:pPr>
      <w:r>
        <w:rPr>
          <w:b/>
        </w:rPr>
        <w:t>M.S., Biomedical Science, Physiology &amp; Pharmacology</w:t>
      </w:r>
      <w:r>
        <w:t xml:space="preserve"> - Chang Gung University | 2017-2018; academic oncology/MDR research (not clinical-trial experience)</w:t>
      </w:r>
    </w:p>
    <w:p>
      <w:pPr>
        <w:pStyle w:val="ListBullet"/>
      </w:pPr>
      <w:r>
        <w:rPr>
          <w:b/>
        </w:rPr>
        <w:t>B.S., Biomedical Science</w:t>
      </w:r>
      <w:r>
        <w:t xml:space="preserve"> - Chang Gung University | 2013-2017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Project Management Certificate - Google, 2025</w:t>
      </w:r>
    </w:p>
    <w:p>
      <w:pPr>
        <w:pStyle w:val="ListBullet"/>
      </w:pPr>
      <w:r>
        <w:t>Data Management for Clinical Research - Vanderbilt University, 2025</w:t>
      </w:r>
    </w:p>
    <w:p>
      <w:pPr>
        <w:pStyle w:val="Heading1"/>
      </w:pPr>
      <w:r>
        <w:t>Skills</w:t>
      </w:r>
    </w:p>
    <w:p>
      <w:pPr>
        <w:pStyle w:val="Normal"/>
      </w:pPr>
      <w:r>
        <w:rPr>
          <w:b/>
        </w:rPr>
        <w:t>Clinical Development &amp; Documentation:</w:t>
      </w:r>
      <w:r>
        <w:t xml:space="preserve"> Phase I/II clinical-development support, GLP documentation, SOP/DCR/e-document review, source-document verification, sample traceability, CRO/internal coordination, data discrepancy investigation</w:t>
      </w:r>
    </w:p>
    <w:p>
      <w:pPr>
        <w:pStyle w:val="Normal"/>
      </w:pPr>
      <w:r>
        <w:rPr>
          <w:b/>
        </w:rPr>
        <w:t>Project &amp; Study Coordination:</w:t>
      </w:r>
      <w:r>
        <w:t xml:space="preserve"> Task/dependency planning, project/status tracking, assigned deliverable follow-up, cross-functional coordination, issue identification and follow-through, process improvement</w:t>
      </w:r>
    </w:p>
    <w:p>
      <w:pPr>
        <w:pStyle w:val="Normal"/>
      </w:pPr>
      <w:r>
        <w:rPr>
          <w:b/>
        </w:rPr>
        <w:t>Tools &amp; Analysis:</w:t>
      </w:r>
      <w:r>
        <w:t xml:space="preserve"> ClickUp, Smartsheet, Asana, Excel, GraphPad Prism, Benchling, SharePoint, Microsoft Teams, Notion, REDCap (independent simulation), Codex</w:t>
      </w:r>
    </w:p>
    <w:p>
      <w:pPr>
        <w:pStyle w:val="Heading1"/>
      </w:pPr>
      <w:r>
        <w:t>Publications</w:t>
      </w:r>
    </w:p>
    <w:p>
      <w:pPr>
        <w:pStyle w:val="ListBullet"/>
      </w:pPr>
      <w:r>
        <w:t xml:space="preserve">Co-author of a 2024 </w:t>
      </w:r>
      <w:r>
        <w:rPr>
          <w:i/>
        </w:rPr>
        <w:t>Nature Medicine</w:t>
      </w:r>
      <w:r>
        <w:t xml:space="preserve"> publication related to Vaxxinity/UB-312 active immunotherapy work.</w:t>
      </w:r>
    </w:p>
    <w:p>
      <w:pPr>
        <w:pStyle w:val="ListBullet"/>
      </w:pPr>
      <w:r>
        <w:t xml:space="preserve">Co-author of a 2025 </w:t>
      </w:r>
      <w:r>
        <w:rPr>
          <w:i/>
        </w:rPr>
        <w:t>Communications Medicine</w:t>
      </w:r>
      <w:r>
        <w:t xml:space="preserve"> publication related to Vaxxinity/VXX-401/CGRP work.</w:t>
      </w:r>
    </w:p>
    <w:sectPr>
      <w:pgSz w:w="12240" w:h="15840"/>
      <w:pgMar w:top="648" w:right="792" w:bottom="648" w:left="792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9"/>
      </w:rPr>
    </w:rPrDefault>
    <w:pPrDefault>
      <w:pPr>
        <w:spacing w:after="40" w:line="22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rPr>
      <w:b/>
      <w:sz w:val="36"/>
    </w:rPr>
    <w:pPr>
      <w:spacing w:after="40"/>
    </w:pPr>
  </w:style>
  <w:style w:type="paragraph" w:styleId="Heading1">
    <w:name w:val="heading 1"/>
    <w:basedOn w:val="Normal"/>
    <w:next w:val="Normal"/>
    <w:rPr>
      <w:b/>
      <w:sz w:val="22"/>
    </w:rPr>
    <w:pPr>
      <w:keepNext/>
      <w:spacing w:before="100" w:after="40"/>
    </w:pPr>
  </w:style>
  <w:style w:type="paragraph" w:styleId="Heading2">
    <w:name w:val="heading 2"/>
    <w:basedOn w:val="Normal"/>
    <w:next w:val="Normal"/>
    <w:rPr>
      <w:b/>
      <w:sz w:val="20"/>
    </w:rPr>
    <w:pPr>
      <w:keepNext/>
      <w:spacing w:before="70" w:after="20"/>
    </w:pPr>
  </w:style>
  <w:style w:type="paragraph" w:styleId="ListBullet">
    <w:name w:val="List Bullet"/>
    <w:basedOn w:val="Normal"/>
    <w:pPr>
      <w:ind w:left="360" w:hanging="180"/>
    </w:pPr>
  </w:style>
</w:styles>
</file>

<file path=word/_rels/document.xml.rels><?xml version='1.0' encoding='utf-8'?>
<pr:Relationships xmlns:pr="http://schemas.openxmlformats.org/package/2006/relationships"><pr:Relationship Id="rId1" Type="http://schemas.openxmlformats.org/officeDocument/2006/relationships/officeDocument" Target="document.xml" /><pr:Relationship Id="rId2" Type="http://schemas.openxmlformats.org/officeDocument/2006/relationships/styles" Target="styles.xml" /><pr:Relationship Id="rId3" Type="http://schemas.openxmlformats.org/officeDocument/2006/relationships/hyperlink" Target="https://github.com/alanisss27" TargetMode="External" /></pr:Relationships>
</file>

<file path=docProps/core.xml><?xml version="1.0" encoding="utf-8"?>
<ns0:coreProperties xmlns:dc="http://purl.org/dc/elements/1.1/" xmlns:ns0="http://schemas.openxmlformats.org/package/2006/metadata/core-properties" xmlns:ns2="http://purl.org/dc/terms/">
  <dc:title>BeOne Global Study Management Associate Resume</dc:title>
  <dc:creator>Alanis Sun</dc:creator>
  <ns2:created>2026-09-25T00:00:00Z</ns2:created>
</ns0:coreProperties>
</file>