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b w:val="1"/>
          <w:color w:val="111111"/>
          <w:sz w:val="20"/>
          <w:szCs w:val="20"/>
          <w:rtl w:val="0"/>
        </w:rPr>
        <w:t xml:space="preserve">Statistical/Hypothetical Question: </w:t>
      </w:r>
      <w:r w:rsidDel="00000000" w:rsidR="00000000" w:rsidRPr="00000000">
        <w:rPr>
          <w:color w:val="111111"/>
          <w:sz w:val="20"/>
          <w:szCs w:val="20"/>
          <w:rtl w:val="0"/>
        </w:rPr>
        <w:t xml:space="preserve"> There are variables that can be used to predict the home value in the boston housing data set.</w:t>
      </w:r>
    </w:p>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b w:val="1"/>
          <w:color w:val="111111"/>
          <w:sz w:val="20"/>
          <w:szCs w:val="20"/>
          <w:rtl w:val="0"/>
        </w:rPr>
        <w:t xml:space="preserve">Outcome of your EDA: </w:t>
      </w:r>
      <w:r w:rsidDel="00000000" w:rsidR="00000000" w:rsidRPr="00000000">
        <w:rPr>
          <w:color w:val="111111"/>
          <w:sz w:val="20"/>
          <w:szCs w:val="20"/>
          <w:rtl w:val="0"/>
        </w:rPr>
        <w:t xml:space="preserve">Strong relationships exist between certain variables but there are too many confounding factors to infer causation.  We are able to see a steep increase in home value for each additional room in the house.  Our regression model pinned the $3,790 increase in median home value for each room as the strongest relationship in the data.</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b w:val="1"/>
          <w:color w:val="111111"/>
          <w:sz w:val="20"/>
          <w:szCs w:val="20"/>
          <w:rtl w:val="0"/>
        </w:rPr>
        <w:t xml:space="preserve">What do you feel was missed during the analysis? </w:t>
      </w:r>
      <w:r w:rsidDel="00000000" w:rsidR="00000000" w:rsidRPr="00000000">
        <w:rPr>
          <w:color w:val="111111"/>
          <w:sz w:val="20"/>
          <w:szCs w:val="20"/>
          <w:rtl w:val="0"/>
        </w:rPr>
        <w:t xml:space="preserve"> If we could see this data over time it would help to answer the question relation to causation.  If we could do time series analysis on this data and see which variables are leading or lagging indicators of correlated change we may become confident in our analysis.</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b w:val="1"/>
          <w:color w:val="111111"/>
          <w:sz w:val="20"/>
          <w:szCs w:val="20"/>
          <w:rtl w:val="0"/>
        </w:rPr>
        <w:t xml:space="preserve">Were there any variables you felt could have helped in the analysis?  </w:t>
      </w:r>
      <w:r w:rsidDel="00000000" w:rsidR="00000000" w:rsidRPr="00000000">
        <w:rPr>
          <w:color w:val="111111"/>
          <w:sz w:val="20"/>
          <w:szCs w:val="20"/>
          <w:rtl w:val="0"/>
        </w:rPr>
        <w:t xml:space="preserve">If we could see this data over time it would add our ability to learn from it.</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b w:val="1"/>
          <w:color w:val="111111"/>
          <w:sz w:val="20"/>
          <w:szCs w:val="20"/>
          <w:rtl w:val="0"/>
        </w:rPr>
        <w:t xml:space="preserve">Were there any assumptions made you felt were incorrect?</w:t>
      </w:r>
      <w:r w:rsidDel="00000000" w:rsidR="00000000" w:rsidRPr="00000000">
        <w:rPr>
          <w:color w:val="111111"/>
          <w:sz w:val="20"/>
          <w:szCs w:val="20"/>
          <w:rtl w:val="0"/>
        </w:rPr>
        <w:t xml:space="preserve">  At first I assumed that the relationship between lower status population and home values would be a causal relationship.  After further thought there have to be many factors that influence the home price and that narrowing them down to one variable is not wise.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contextualSpacing w:val="0"/>
        <w:rPr>
          <w:color w:val="111111"/>
          <w:sz w:val="20"/>
          <w:szCs w:val="20"/>
        </w:rPr>
      </w:pPr>
      <w:r w:rsidDel="00000000" w:rsidR="00000000" w:rsidRPr="00000000">
        <w:rPr>
          <w:b w:val="1"/>
          <w:color w:val="111111"/>
          <w:sz w:val="20"/>
          <w:szCs w:val="20"/>
          <w:rtl w:val="0"/>
        </w:rPr>
        <w:t xml:space="preserve">What challenges did you face, what did you not fully understand? </w:t>
      </w:r>
      <w:r w:rsidDel="00000000" w:rsidR="00000000" w:rsidRPr="00000000">
        <w:rPr>
          <w:color w:val="111111"/>
          <w:sz w:val="20"/>
          <w:szCs w:val="20"/>
          <w:rtl w:val="0"/>
        </w:rPr>
        <w:t xml:space="preserve"> I am least confident my coding abilities when it comes to prediction based on regression models.  The regression coefficients are available yet creating the fake data or feeding the actual test data back into the model and testing the accuracy of the prediction is something that still needs some growth.  This small, all numeric, and easily understandable data set helped me apply the code well up until that point.</w:t>
      </w:r>
    </w:p>
    <w:p w:rsidR="00000000" w:rsidDel="00000000" w:rsidP="00000000" w:rsidRDefault="00000000" w:rsidRPr="00000000" w14:paraId="0000000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