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68"/>
        </w:rPr>
        <w:t>dbt-toll-analytics</w:t>
      </w:r>
    </w:p>
    <w:p>
      <w:pPr>
        <w:jc w:val="center"/>
      </w:pPr>
      <w:r>
        <w:rPr>
          <w:color w:val="595959"/>
          <w:sz w:val="32"/>
        </w:rPr>
        <w:t>Documentação Didática Completa do Projeto</w:t>
      </w:r>
    </w:p>
    <w:p>
      <w:pPr>
        <w:jc w:val="center"/>
      </w:pPr>
      <w:r>
        <w:rPr>
          <w:i/>
          <w:color w:val="595959"/>
          <w:sz w:val="24"/>
        </w:rPr>
        <w:t>Engenharia de Dados com dbt + DuckDB — Analytics e Auditoria de Vale-Pedágio</w:t>
      </w:r>
    </w:p>
    <w:p/>
    <w:p/>
    <w:p>
      <w:pPr>
        <w:jc w:val="center"/>
      </w:pPr>
      <w:r>
        <w:rPr>
          <w:color w:val="1F4E79"/>
          <w:sz w:val="22"/>
        </w:rPr>
        <w:t>O QUE foi feito · COMO foi feito · ONDE · POR QUÊ</w:t>
        <w:br/>
        <w:t>Explicação arquivo por arquivo + falas prontas para o LinkedIn</w:t>
      </w:r>
    </w:p>
    <w:p/>
    <w:p/>
    <w:p/>
    <w:p/>
    <w:p/>
    <w:p/>
    <w:p>
      <w:pPr>
        <w:jc w:val="center"/>
      </w:pPr>
      <w:r>
        <w:rPr>
          <w:i/>
          <w:color w:val="595959"/>
          <w:sz w:val="18"/>
        </w:rPr>
        <w:t>Documento gerado automaticamente a partir do projeto real (validado com dbt build verde).</w:t>
      </w:r>
    </w:p>
    <w:p>
      <w:r>
        <w:br w:type="page"/>
      </w:r>
    </w:p>
    <w:p>
      <w:pPr>
        <w:pStyle w:val="Heading1"/>
      </w:pPr>
      <w:r>
        <w:rPr>
          <w:color w:val="1F4E79"/>
        </w:rPr>
        <w:t>Sumário</w:t>
      </w:r>
    </w:p>
    <w:p>
      <w:pPr>
        <w:spacing w:after="120"/>
      </w:pPr>
      <w:r>
        <w:rPr>
          <w:b w:val="0"/>
          <w:i/>
          <w:color w:val="595959"/>
          <w:sz w:val="18"/>
        </w:rPr>
        <w:t>Para atualizar os números de página: clique com o botão direito no sumário abaixo e escolha “Atualizar campo” (ou selecione tudo e tecle F9).</w:t>
      </w:r>
    </w:p>
    <w:p>
      <w:r>
        <w:fldChar w:fldCharType="begin"/>
        <w:instrText xml:space="preserve">TOC \o "1-2" \h \z \u</w:instrText>
        <w:fldChar w:fldCharType="separate"/>
        <w:t>  [O sumário aparece aqui depois de abrir no Word e atualizar o campo — botão direito &gt; Atualizar campo]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1. Visão geral: o que é este projeto</w:t>
      </w:r>
    </w:p>
    <w:p>
      <w:pPr>
        <w:spacing w:after="120"/>
      </w:pPr>
      <w:r>
        <w:rPr>
          <w:b w:val="0"/>
          <w:i w:val="0"/>
          <w:sz w:val="22"/>
        </w:rPr>
        <w:t>Este projeto é um “produto de dados” completo de auditoria e analytics de vale-pedágio. Em uma frase: ele pega transações de pedágio cruas (sujas, com erros de propósito), limpa e organiza esses dados em camadas, e no final entrega duas coisas: (a) tabelas analíticas confiáveis para relatórios e (b) um modelo de auditoria que aponta automaticamente quais transações são suspeitas.</w:t>
      </w:r>
    </w:p>
    <w:p>
      <w:pPr>
        <w:spacing w:after="120"/>
      </w:pPr>
      <w:r>
        <w:rPr>
          <w:b w:val="0"/>
          <w:i w:val="0"/>
          <w:sz w:val="22"/>
        </w:rPr>
        <w:t>Tudo roda 100% no seu computador, de graça, usando um banco de dados chamado DuckDB, e tudo é construído com a ferramenta dbt. Os dados são sintéticos (inventados) — nenhum dado real de cliente é usado, o que torna o projeto seguro para colocar no portfólio público (GitHub, LinkedIn).</w:t>
      </w:r>
    </w:p>
    <w:p>
      <w:pPr>
        <w:pStyle w:val="Heading2"/>
      </w:pPr>
      <w:r>
        <w:rPr>
          <w:color w:val="1F4E79"/>
        </w:rPr>
        <w:t>1.1. Quais problemas o modelo de auditoria detecta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Anomalia (flag)</w:t>
            </w:r>
          </w:p>
        </w:tc>
        <w:tc>
          <w:tcPr>
            <w:tcW w:type="dxa" w:w="446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Exemplo nos dados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TARIFA_DIVERGENTE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Valor cobrado diferente do esperado para aquela praça/veículo/data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T0007, T0022, T0023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VALOR_INVALIDO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Cobrança com valor nulo ou zero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T0010 (zero), T0026 (nulo)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COBRANCA_EM_FALHA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Transação marcada como FAILED/REVERSED mas com valor cobrado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T0009 (FAILED), T0018 (REVERSED)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POSSIVEL_DUPLICIDADE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Mesmo veículo na mesma praça em poucos minutos (cobrança repetida)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T0015 + T0016 (3 min)</w:t>
            </w:r>
          </w:p>
        </w:tc>
      </w:tr>
    </w:tbl>
    <w:p/>
    <w:p>
      <w:pPr>
        <w:spacing w:after="120"/>
      </w:pPr>
      <w:r>
        <w:rPr>
          <w:b/>
          <w:i w:val="0"/>
          <w:color w:val="2E7D32"/>
          <w:sz w:val="22"/>
        </w:rPr>
        <w:t>Resultado validado: o pipeline encontra exatamente 9 transações suspeitas (3 tarifa divergente, 2 valor inválido, 2 possível duplicidade, 2 cobrança em falha).</w:t>
      </w:r>
    </w:p>
    <w:p>
      <w:pPr>
        <w:pStyle w:val="Heading1"/>
      </w:pPr>
      <w:r>
        <w:rPr>
          <w:color w:val="1F4E79"/>
        </w:rPr>
        <w:t>2. Por que usamos dbt (e o que é)</w:t>
      </w:r>
    </w:p>
    <w:p>
      <w:pPr>
        <w:spacing w:after="120"/>
      </w:pPr>
      <w:r>
        <w:rPr>
          <w:b w:val="0"/>
          <w:i w:val="0"/>
          <w:sz w:val="22"/>
        </w:rPr>
        <w:t>dbt (data build tool) é a ferramenta padrão de mercado para a camada de TRANSFORMAÇÃO de dados — o “T” do ELT (Extract, Load, Transform). A ideia central: em vez de escrever scripts SQL soltos e bagunçados, você escreve SQL modular que roda dentro do próprio banco de dados, aplicando as boas práticas de engenharia de software ao trabalho com dados.</w:t>
      </w:r>
    </w:p>
    <w:p>
      <w:pPr>
        <w:pStyle w:val="Heading2"/>
      </w:pPr>
      <w:r>
        <w:rPr>
          <w:color w:val="1F4E79"/>
        </w:rPr>
        <w:t>2.1. O que o dbt traz de valor</w:t>
      </w:r>
    </w:p>
    <w:p>
      <w:pPr>
        <w:pStyle w:val="ListBullet"/>
      </w:pPr>
      <w:r>
        <w:rPr>
          <w:b/>
        </w:rPr>
        <w:t xml:space="preserve">Versionamento: </w:t>
      </w:r>
      <w:r>
        <w:t>você versiona tudo no Git, como código de verdade.</w:t>
      </w:r>
    </w:p>
    <w:p>
      <w:pPr>
        <w:pStyle w:val="ListBullet"/>
      </w:pPr>
      <w:r>
        <w:rPr>
          <w:b/>
        </w:rPr>
        <w:t xml:space="preserve">Modularidade: </w:t>
      </w:r>
      <w:r>
        <w:t>cada transformação é um arquivo .sql pequeno que referencia outro — o dbt monta sozinho a ordem de execução (o DAG).</w:t>
      </w:r>
    </w:p>
    <w:p>
      <w:pPr>
        <w:pStyle w:val="ListBullet"/>
      </w:pPr>
      <w:r>
        <w:rPr>
          <w:b/>
        </w:rPr>
        <w:t xml:space="preserve">Testes de dados: </w:t>
      </w:r>
      <w:r>
        <w:t>você declara regras (“essa coluna não pode ser nula”, “essa chave é única”) e o dbt valida automaticamente.</w:t>
      </w:r>
    </w:p>
    <w:p>
      <w:pPr>
        <w:pStyle w:val="ListBullet"/>
      </w:pPr>
      <w:r>
        <w:rPr>
          <w:b/>
        </w:rPr>
        <w:t xml:space="preserve">Documentação + lineage: </w:t>
      </w:r>
      <w:r>
        <w:t>o dbt gera um site navegável com a descrição de cada tabela e o lineage (o mapa de dependências de ponta a ponta).</w:t>
      </w:r>
    </w:p>
    <w:p>
      <w:pPr>
        <w:pStyle w:val="ListBullet"/>
      </w:pPr>
      <w:r>
        <w:rPr>
          <w:b/>
        </w:rPr>
        <w:t xml:space="preserve">Portabilidade: </w:t>
      </w:r>
      <w:r>
        <w:t>o mesmo SQL que roda localmente no DuckDB roda no Databricks, Snowflake, BigQuery, etc. — basta trocar a conexão.</w:t>
      </w:r>
    </w:p>
    <w:p>
      <w:pPr>
        <w:spacing w:after="120"/>
      </w:pPr>
      <w:r>
        <w:rPr>
          <w:b w:val="0"/>
          <w:i w:val="0"/>
          <w:sz w:val="22"/>
        </w:rPr>
        <w:t>Em resumo: dbt transforma “escrever SQL” em “fazer engenharia de dados”. É exatamente o que separa um trabalho amador de um pipeline de produção.</w:t>
      </w:r>
    </w:p>
    <w:p>
      <w:pPr>
        <w:pStyle w:val="Heading2"/>
      </w:pPr>
      <w:r>
        <w:rPr>
          <w:color w:val="1F4E79"/>
        </w:rPr>
        <w:t>2.2. Por que DuckDB (e a ponte para o Databricks)</w:t>
      </w:r>
    </w:p>
    <w:p>
      <w:pPr>
        <w:spacing w:after="120"/>
      </w:pPr>
      <w:r>
        <w:rPr>
          <w:b w:val="0"/>
          <w:i w:val="0"/>
          <w:sz w:val="22"/>
        </w:rPr>
        <w:t>DuckDB é um banco analítico que roda em um único arquivo local, sem servidor, sem nuvem e sem custo. É perfeito para aprender e demonstrar, porque o fluxo dbt é idêntico ao de um data lakehouse profissional. Quando quiser levar para produção no Databricks, troca-se apenas o arquivo de conexão (profiles.yml) e o adapter — os modelos SQL permanecem os mesmos. É isso que torna o aprendizado local 100% transferível para o trabalho real.</w:t>
      </w:r>
    </w:p>
    <w:p>
      <w:pPr>
        <w:pStyle w:val="Heading1"/>
      </w:pPr>
      <w:r>
        <w:rPr>
          <w:color w:val="1F4E79"/>
        </w:rPr>
        <w:t>3. Onde e em quais programas foi feito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Programa / Ferramenta</w:t>
            </w:r>
          </w:p>
        </w:tc>
        <w:tc>
          <w:tcPr>
            <w:tcW w:type="dxa" w:w="63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Para que serviu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VS Code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Editor de código onde todos os arquivos foram escritos.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Terminal (zsh, macOS)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Onde rodamos os comandos dbt e a validação.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Python 3.12 + venv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Ambiente isolado para instalar o dbt e dependências.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dbt-core 1.11 + dbt-duckdb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motor que executa as transformações.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DuckDB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banco de dados local (arquivo toll_analytics.duckdb).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Git / GitHub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Versionamento e CI (GitHub Actions roda o pipeline em cada PR).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SQLFluff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Linter que verifica o estilo/qualidade do SQL.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Elementary (dbt package)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Observabilidade de dados: detecção de anomalia + tabelas de monitoramento.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MetricFlow (mf)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Runtime do Semantic Layer para consultar métricas.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python-docx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Biblioteca que gerou este próprio documento Word.</w:t>
            </w:r>
          </w:p>
        </w:tc>
      </w:tr>
    </w:tbl>
    <w:p/>
    <w:p>
      <w:pPr>
        <w:pStyle w:val="Heading1"/>
      </w:pPr>
      <w:r>
        <w:rPr>
          <w:color w:val="1F4E79"/>
        </w:rPr>
        <w:t>4. A arquitetura em camadas (Medallion)</w:t>
      </w:r>
    </w:p>
    <w:p>
      <w:pPr>
        <w:spacing w:after="120"/>
      </w:pPr>
      <w:r>
        <w:rPr>
          <w:b w:val="0"/>
          <w:i w:val="0"/>
          <w:sz w:val="22"/>
        </w:rPr>
        <w:t>O projeto organiza os dados em três camadas de qualidade crescente — o padrão “Medallion” (medalha): Bronze, Silver e Gold. Cada camada tem uma responsabilidade única, o que torna o pipeline fácil de entender, testar e manter.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0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Pasta no projeto</w:t>
            </w:r>
          </w:p>
        </w:tc>
        <w:tc>
          <w:tcPr>
            <w:tcW w:type="dxa" w:w="46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BRONZE (cru)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seeds/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Dados crus, exatamente como chegaram — inclusive os erros propositais.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SILVER (limpo)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models/staging/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Tipagem, limpeza, deduplicação e mascaramento de PII. 1 modelo por fonte. Sem juntar fontes.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GOLD (consumo)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models/intermediate/ + models/marts/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Enriquecimento (joins + regra de negócio) e o modelo dimensional + auditoria.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Fluxo visual (da esquerda para a direita):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seeds (bronze)  -&gt;  staging (silver)  -&gt;  intermediate  -&gt;  marts (gold)</w:t>
        <w:br/>
        <w:t>raw_*.csv            stg_*.sql            int_*.sql         dim_*/fct_*/agg_*/audit_*</w:t>
      </w:r>
    </w:p>
    <w:p>
      <w:pPr>
        <w:spacing w:after="120"/>
      </w:pPr>
      <w:r>
        <w:rPr>
          <w:b w:val="0"/>
          <w:i w:val="0"/>
          <w:sz w:val="22"/>
        </w:rPr>
        <w:t>A regra de ouro: a camada silver só “arruma a casa” (não junta fontes); quem junta e aplica regra de negócio é a camada gold. Isso mantém cada peça simples e reaproveitável.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Passo a passo: como o projeto foi construído</w:t>
      </w:r>
    </w:p>
    <w:p>
      <w:pPr>
        <w:spacing w:after="120"/>
      </w:pPr>
      <w:r>
        <w:rPr>
          <w:b w:val="0"/>
          <w:i w:val="0"/>
          <w:sz w:val="22"/>
        </w:rPr>
        <w:t>Construímos respeitando o DAG (de baixo para cima): primeiro a base, depois o que depende dela, validando a cada bloco. Esta foi a ordem exata seguida:</w:t>
      </w:r>
    </w:p>
    <w:p>
      <w:pPr>
        <w:spacing w:after="120"/>
      </w:pPr>
      <w:r>
        <w:rPr>
          <w:b/>
          <w:color w:val="1F4E79"/>
        </w:rPr>
        <w:t xml:space="preserve">Passo 1 — Configuração: </w:t>
      </w:r>
      <w:r>
        <w:t>Ajustamos packages.yml (bibliotecas dbt_utils e dbt_expectations) e requirements.txt (dbt-duckdb e sqlfluff). É a fundação: define quais ferramentas e bibliotecas o projeto usa.</w:t>
      </w:r>
    </w:p>
    <w:p>
      <w:pPr>
        <w:spacing w:after="120"/>
      </w:pPr>
      <w:r>
        <w:rPr>
          <w:b/>
          <w:color w:val="1F4E79"/>
        </w:rPr>
        <w:t xml:space="preserve">Passo 2 — Seeds (bronze): </w:t>
      </w:r>
      <w:r>
        <w:t>Tiramos a tarifa fixa da tabela de praças e criamos raw_fare_schedule.csv, a tabela de tarifa COM VIGÊNCIA (com a mudança de preço da praça P003). Isso habilita a técnica point-in-time.</w:t>
      </w:r>
    </w:p>
    <w:p>
      <w:pPr>
        <w:spacing w:after="120"/>
      </w:pPr>
      <w:r>
        <w:rPr>
          <w:b/>
          <w:color w:val="1F4E79"/>
        </w:rPr>
        <w:t xml:space="preserve">Passo 3 — Staging (silver): </w:t>
      </w:r>
      <w:r>
        <w:t>Ajustamos stg_toll_plazas, criamos stg_fare_schedule e o principal: stg_toll_transactions (deduplicação + tipagem + chave técnica). Documentamos e testamos tudo em _staging.yml.</w:t>
      </w:r>
    </w:p>
    <w:p>
      <w:pPr>
        <w:spacing w:after="120"/>
      </w:pPr>
      <w:r>
        <w:rPr>
          <w:b/>
          <w:color w:val="1F4E79"/>
        </w:rPr>
        <w:t xml:space="preserve">Passo 4 — Snapshot: </w:t>
      </w:r>
      <w:r>
        <w:t>Criamos snap_toll_plazas para demonstrar a captura de histórico (SCD2) nativa do dbt.</w:t>
      </w:r>
    </w:p>
    <w:p>
      <w:pPr>
        <w:spacing w:after="120"/>
      </w:pPr>
      <w:r>
        <w:rPr>
          <w:b/>
          <w:color w:val="1F4E79"/>
        </w:rPr>
        <w:t xml:space="preserve">Passo 5 — Intermediate: </w:t>
      </w:r>
      <w:r>
        <w:t>Criamos int_transactions_enriched: o coração do projeto, onde acontece o join point-in-time da tarifa e a detecção de duplicidade na janela de tempo.</w:t>
      </w:r>
    </w:p>
    <w:p>
      <w:pPr>
        <w:spacing w:after="120"/>
      </w:pPr>
      <w:r>
        <w:rPr>
          <w:b/>
          <w:color w:val="1F4E79"/>
        </w:rPr>
        <w:t xml:space="preserve">Passo 6 — Macros: </w:t>
      </w:r>
      <w:r>
        <w:t>Criamos cents_to_brl (converte centavos para reais), audit_flag (a regra de auditoria) e log_run_results (observabilidade).</w:t>
      </w:r>
    </w:p>
    <w:p>
      <w:pPr>
        <w:spacing w:after="120"/>
      </w:pPr>
      <w:r>
        <w:rPr>
          <w:b/>
          <w:color w:val="1F4E79"/>
        </w:rPr>
        <w:t xml:space="preserve">Passo 7 — Marts (gold): </w:t>
      </w:r>
      <w:r>
        <w:t>Criamos as dimensões (dim_date, dim_plaza, dim_vehicle), o fato incremental (fct_toll_transactions), a agregação de receita e o produto final audit_suspect_transactions. Aplicamos contratos de dados e unit tests.</w:t>
      </w:r>
    </w:p>
    <w:p>
      <w:pPr>
        <w:spacing w:after="120"/>
      </w:pPr>
      <w:r>
        <w:rPr>
          <w:b/>
          <w:color w:val="1F4E79"/>
        </w:rPr>
        <w:t xml:space="preserve">Passo 8 — Testes: </w:t>
      </w:r>
      <w:r>
        <w:t>Criamos um teste genérico customizado (not_charged_when_failed) e um teste singular de unicidade no fato.</w:t>
      </w:r>
    </w:p>
    <w:p>
      <w:pPr>
        <w:spacing w:after="120"/>
      </w:pPr>
      <w:r>
        <w:rPr>
          <w:b/>
          <w:color w:val="1F4E79"/>
        </w:rPr>
        <w:t xml:space="preserve">Passo 9 e 10 — Exposures e CI: </w:t>
      </w:r>
      <w:r>
        <w:t>Declaramos o consumidor downstream (relatório aos gestores) no lineage, e configuramos o CI (GitHub Actions) + o linter SQLFluff.</w:t>
      </w:r>
    </w:p>
    <w:p>
      <w:pPr>
        <w:spacing w:after="120"/>
      </w:pPr>
      <w:r>
        <w:rPr>
          <w:b/>
          <w:color w:val="1F4E79"/>
        </w:rPr>
        <w:t xml:space="preserve">Passo 11 — README com ADRs: </w:t>
      </w:r>
      <w:r>
        <w:t>Reescrevemos o README documentando as decisões de arquitetura (ADRs).</w:t>
      </w:r>
    </w:p>
    <w:p>
      <w:pPr>
        <w:spacing w:after="120"/>
      </w:pPr>
      <w:r>
        <w:rPr>
          <w:b/>
          <w:color w:val="1F4E79"/>
        </w:rPr>
        <w:t xml:space="preserve">Passo 12 — Validação: </w:t>
      </w:r>
      <w:r>
        <w:t>Criamos o ambiente Python, instalamos as dependências e rodamos dbt build — resultado verde (PASS=92, WARN=1 intencional, ERROR=0).</w:t>
      </w:r>
    </w:p>
    <w:p>
      <w:pPr>
        <w:spacing w:after="120"/>
      </w:pPr>
      <w:r>
        <w:rPr>
          <w:b/>
          <w:color w:val="1F4E79"/>
        </w:rPr>
        <w:t xml:space="preserve">Passo 13 — Hardening sênior: </w:t>
      </w:r>
      <w:r>
        <w:t>Após um code review crítico, corrigimos 3 bugs reais (fan-out no join, late-arriving data, dim_date fixa) e adicionamos diferenciais (Semantic Layer, dev/prod). Ver seções 9.1 e 9.2.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Explicação de cada arquivo (o que é, para que serve, a lógica)</w:t>
      </w:r>
    </w:p>
    <w:p>
      <w:pPr>
        <w:spacing w:after="120"/>
      </w:pPr>
      <w:r>
        <w:rPr>
          <w:b w:val="0"/>
          <w:i w:val="0"/>
          <w:sz w:val="22"/>
        </w:rPr>
        <w:t>Esta é a parte mais detalhada: cada arquivo do projeto, agrupado por pasta, com a lógica por trás dele.</w:t>
      </w:r>
    </w:p>
    <w:p>
      <w:pPr>
        <w:pStyle w:val="Heading2"/>
      </w:pPr>
      <w:r>
        <w:rPr>
          <w:color w:val="1F4E79"/>
        </w:rPr>
        <w:t>6.1. Raiz do projeto (configuração)</w:t>
      </w:r>
    </w:p>
    <w:p>
      <w:pPr>
        <w:spacing w:before="160" w:after="40"/>
      </w:pPr>
      <w:r>
        <w:rPr>
          <w:b/>
          <w:color w:val="1F4E79"/>
          <w:sz w:val="23"/>
        </w:rPr>
        <w:t>dbt_project.yml</w:t>
      </w:r>
    </w:p>
    <w:p>
      <w:pPr>
        <w:spacing w:after="40"/>
      </w:pPr>
      <w:r>
        <w:rPr>
          <w:b/>
        </w:rPr>
        <w:t xml:space="preserve">O que é / para que serve: </w:t>
      </w:r>
      <w:r>
        <w:t>O arquivo central de configuração do dbt. Define o nome do projeto, onde ficam as pastas, e as configurações globais.</w:t>
      </w:r>
    </w:p>
    <w:p>
      <w:pPr>
        <w:spacing w:after="40"/>
      </w:pPr>
      <w:r>
        <w:rPr>
          <w:b/>
        </w:rPr>
        <w:t xml:space="preserve">Por que existe: </w:t>
      </w:r>
      <w:r>
        <w:t>Todo projeto dbt precisa dele — é o ponto de entrada que o dbt lê primeiro.</w:t>
      </w:r>
    </w:p>
    <w:p>
      <w:pPr>
        <w:spacing w:after="80"/>
      </w:pPr>
      <w:r>
        <w:rPr>
          <w:b/>
        </w:rPr>
        <w:t xml:space="preserve">Lógica interna: </w:t>
      </w:r>
      <w:r>
        <w:t>Define: vars (variáveis de negócio, como a janela de 300s para duplicidade), o gancho on-run-end (chama log_run_results ao fim de cada execução), store_failures (materializa linhas que falham em testes), as materializações por camada (staging=view, marts=table) e a tipagem das datas do seed de tarifa.</w:t>
      </w:r>
    </w:p>
    <w:p>
      <w:pPr>
        <w:spacing w:before="160" w:after="40"/>
      </w:pPr>
      <w:r>
        <w:rPr>
          <w:b/>
          <w:color w:val="1F4E79"/>
          <w:sz w:val="23"/>
        </w:rPr>
        <w:t>profiles.yml</w:t>
      </w:r>
    </w:p>
    <w:p>
      <w:pPr>
        <w:spacing w:after="40"/>
      </w:pPr>
      <w:r>
        <w:rPr>
          <w:b/>
        </w:rPr>
        <w:t xml:space="preserve">O que é / para que serve: </w:t>
      </w:r>
      <w:r>
        <w:t>O arquivo de conexão com o banco, com DOIS ambientes: dev (default) e prod (banco/schema separados).</w:t>
      </w:r>
    </w:p>
    <w:p>
      <w:pPr>
        <w:spacing w:after="40"/>
      </w:pPr>
      <w:r>
        <w:rPr>
          <w:b/>
        </w:rPr>
        <w:t xml:space="preserve">Por que existe: </w:t>
      </w:r>
      <w:r>
        <w:t>Separa a conexão do código e demonstra separação de ambientes (dbt build --target prod). É exatamente este arquivo que se troca para apontar ao Databricks, sem mexer nos modelos.</w:t>
      </w:r>
    </w:p>
    <w:p>
      <w:pPr>
        <w:spacing w:before="160" w:after="40"/>
      </w:pPr>
      <w:r>
        <w:rPr>
          <w:b/>
          <w:color w:val="1F4E79"/>
          <w:sz w:val="23"/>
        </w:rPr>
        <w:t>packages.yml</w:t>
      </w:r>
    </w:p>
    <w:p>
      <w:pPr>
        <w:spacing w:after="40"/>
      </w:pPr>
      <w:r>
        <w:rPr>
          <w:b/>
        </w:rPr>
        <w:t xml:space="preserve">O que é / para que serve: </w:t>
      </w:r>
      <w:r>
        <w:t>Lista as bibliotecas externas de dbt usadas: dbt_utils e dbt_expectations.</w:t>
      </w:r>
    </w:p>
    <w:p>
      <w:pPr>
        <w:spacing w:after="40"/>
      </w:pPr>
      <w:r>
        <w:rPr>
          <w:b/>
        </w:rPr>
        <w:t xml:space="preserve">Por que existe: </w:t>
      </w:r>
      <w:r>
        <w:t>Reaproveitar código testado pela comunidade (geração de chaves, série de datas, testes avançados) em vez de reinventar.</w:t>
      </w:r>
    </w:p>
    <w:p>
      <w:pPr>
        <w:spacing w:before="160" w:after="40"/>
      </w:pPr>
      <w:r>
        <w:rPr>
          <w:b/>
          <w:color w:val="1F4E79"/>
          <w:sz w:val="23"/>
        </w:rPr>
        <w:t>requirements.txt</w:t>
      </w:r>
    </w:p>
    <w:p>
      <w:pPr>
        <w:spacing w:after="40"/>
      </w:pPr>
      <w:r>
        <w:rPr>
          <w:b/>
        </w:rPr>
        <w:t xml:space="preserve">O que é / para que serve: </w:t>
      </w:r>
      <w:r>
        <w:t>Lista os pacotes Python necessários: dbt-duckdb, duckdb e sqlfluff.</w:t>
      </w:r>
    </w:p>
    <w:p>
      <w:pPr>
        <w:spacing w:after="40"/>
      </w:pPr>
      <w:r>
        <w:rPr>
          <w:b/>
        </w:rPr>
        <w:t xml:space="preserve">Por que existe: </w:t>
      </w:r>
      <w:r>
        <w:t>Garante que qualquer pessoa (ou o CI) instale exatamente as mesmas ferramentas e reproduza o projeto.</w:t>
      </w:r>
    </w:p>
    <w:p>
      <w:pPr>
        <w:spacing w:before="160" w:after="40"/>
      </w:pPr>
      <w:r>
        <w:rPr>
          <w:b/>
          <w:color w:val="1F4E79"/>
          <w:sz w:val="23"/>
        </w:rPr>
        <w:t>.gitignore</w:t>
      </w:r>
    </w:p>
    <w:p>
      <w:pPr>
        <w:spacing w:after="40"/>
      </w:pPr>
      <w:r>
        <w:rPr>
          <w:b/>
        </w:rPr>
        <w:t xml:space="preserve">O que é / para que serve: </w:t>
      </w:r>
      <w:r>
        <w:t>Diz ao Git o que NÃO versionar (o banco .duckdb, a pasta target/, o .venv/).</w:t>
      </w:r>
    </w:p>
    <w:p>
      <w:pPr>
        <w:spacing w:after="40"/>
      </w:pPr>
      <w:r>
        <w:rPr>
          <w:b/>
        </w:rPr>
        <w:t xml:space="preserve">Por que existe: </w:t>
      </w:r>
      <w:r>
        <w:t>Evita subir arquivos gerados/binários para o repositório — boa higiene de Git.</w:t>
      </w:r>
    </w:p>
    <w:p>
      <w:pPr>
        <w:spacing w:before="160" w:after="40"/>
      </w:pPr>
      <w:r>
        <w:rPr>
          <w:b/>
          <w:color w:val="1F4E79"/>
          <w:sz w:val="23"/>
        </w:rPr>
        <w:t>.sqlfluff</w:t>
      </w:r>
    </w:p>
    <w:p>
      <w:pPr>
        <w:spacing w:after="40"/>
      </w:pPr>
      <w:r>
        <w:rPr>
          <w:b/>
        </w:rPr>
        <w:t xml:space="preserve">O que é / para que serve: </w:t>
      </w:r>
      <w:r>
        <w:t>Configuração do linter de SQL (dialeto duckdb, regras de estilo, indentação).</w:t>
      </w:r>
    </w:p>
    <w:p>
      <w:pPr>
        <w:spacing w:after="40"/>
      </w:pPr>
      <w:r>
        <w:rPr>
          <w:b/>
        </w:rPr>
        <w:t xml:space="preserve">Por que existe: </w:t>
      </w:r>
      <w:r>
        <w:t>Padroniza o estilo do SQL no time e no CI — qualidade automatizada.</w:t>
      </w:r>
    </w:p>
    <w:p>
      <w:pPr>
        <w:pStyle w:val="Heading2"/>
      </w:pPr>
      <w:r>
        <w:rPr>
          <w:color w:val="1F4E79"/>
        </w:rPr>
        <w:t>6.2. seeds/ — camada BRONZE (dados crus)</w:t>
      </w:r>
    </w:p>
    <w:p>
      <w:pPr>
        <w:spacing w:before="160" w:after="40"/>
      </w:pPr>
      <w:r>
        <w:rPr>
          <w:b/>
          <w:color w:val="1F4E79"/>
          <w:sz w:val="23"/>
        </w:rPr>
        <w:t>raw_toll_plazas.csv</w:t>
      </w:r>
    </w:p>
    <w:p>
      <w:pPr>
        <w:spacing w:after="40"/>
      </w:pPr>
      <w:r>
        <w:rPr>
          <w:b/>
        </w:rPr>
        <w:t xml:space="preserve">O que é / para que serve: </w:t>
      </w:r>
      <w:r>
        <w:t>As praças de pedágio (id, nome, rodovia, UF).</w:t>
      </w:r>
    </w:p>
    <w:p>
      <w:pPr>
        <w:spacing w:after="40"/>
      </w:pPr>
      <w:r>
        <w:rPr>
          <w:b/>
        </w:rPr>
        <w:t xml:space="preserve">Por que existe: </w:t>
      </w:r>
      <w:r>
        <w:t>É a dimensão de local. A tarifa NÃO fica mais aqui — foi movida para o schedule (ver ADR-1), porque preço tem história.</w:t>
      </w:r>
    </w:p>
    <w:p>
      <w:pPr>
        <w:spacing w:before="160" w:after="40"/>
      </w:pPr>
      <w:r>
        <w:rPr>
          <w:b/>
          <w:color w:val="1F4E79"/>
          <w:sz w:val="23"/>
        </w:rPr>
        <w:t>raw_fare_schedule.csv</w:t>
      </w:r>
    </w:p>
    <w:p>
      <w:pPr>
        <w:spacing w:after="40"/>
      </w:pPr>
      <w:r>
        <w:rPr>
          <w:b/>
        </w:rPr>
        <w:t xml:space="preserve">O que é / para que serve: </w:t>
      </w:r>
      <w:r>
        <w:t>A tabela de tarifa COM VIGÊNCIA: cada linha tem plaza_id, fare_cents, valid_from, valid_to.</w:t>
      </w:r>
    </w:p>
    <w:p>
      <w:pPr>
        <w:spacing w:after="40"/>
      </w:pPr>
      <w:r>
        <w:rPr>
          <w:b/>
        </w:rPr>
        <w:t xml:space="preserve">Por que existe: </w:t>
      </w:r>
      <w:r>
        <w:t>É a fonte da verdade para o join point-in-time. Contém a mudança proposital: a praça P003 passa de 990 para 1050 centavos em 2026-05-03.</w:t>
      </w:r>
    </w:p>
    <w:p>
      <w:pPr>
        <w:spacing w:after="80"/>
      </w:pPr>
      <w:r>
        <w:rPr>
          <w:b/>
        </w:rPr>
        <w:t xml:space="preserve">Lógica interna: </w:t>
      </w:r>
      <w:r>
        <w:t>Modelar tarifa com vigência é o estilo SCD2 (Slowly Changing Dimension tipo 2) — guarda o histórico de preço.</w:t>
      </w:r>
    </w:p>
    <w:p>
      <w:pPr>
        <w:spacing w:before="160" w:after="40"/>
      </w:pPr>
      <w:r>
        <w:rPr>
          <w:b/>
          <w:color w:val="1F4E79"/>
          <w:sz w:val="23"/>
        </w:rPr>
        <w:t>raw_vehicles.csv</w:t>
      </w:r>
    </w:p>
    <w:p>
      <w:pPr>
        <w:spacing w:after="40"/>
      </w:pPr>
      <w:r>
        <w:rPr>
          <w:b/>
        </w:rPr>
        <w:t xml:space="preserve">O que é / para que serve: </w:t>
      </w:r>
      <w:r>
        <w:t>Os veículos (id, placa, categoria, conta).</w:t>
      </w:r>
    </w:p>
    <w:p>
      <w:pPr>
        <w:spacing w:after="40"/>
      </w:pPr>
      <w:r>
        <w:rPr>
          <w:b/>
        </w:rPr>
        <w:t xml:space="preserve">Por que existe: </w:t>
      </w:r>
      <w:r>
        <w:t>A placa é PII (dado pessoal) e será mascarada na camada silver, por LGPD.</w:t>
      </w:r>
    </w:p>
    <w:p>
      <w:pPr>
        <w:spacing w:before="160" w:after="40"/>
      </w:pPr>
      <w:r>
        <w:rPr>
          <w:b/>
          <w:color w:val="1F4E79"/>
          <w:sz w:val="23"/>
        </w:rPr>
        <w:t>raw_vehicle_categories.csv</w:t>
      </w:r>
    </w:p>
    <w:p>
      <w:pPr>
        <w:spacing w:after="40"/>
      </w:pPr>
      <w:r>
        <w:rPr>
          <w:b/>
        </w:rPr>
        <w:t xml:space="preserve">O que é / para que serve: </w:t>
      </w:r>
      <w:r>
        <w:t>As categorias de veículo e o multiplicador de tarifa (carro 1.0x, carreta 4.5x, etc.).</w:t>
      </w:r>
    </w:p>
    <w:p>
      <w:pPr>
        <w:spacing w:after="40"/>
      </w:pPr>
      <w:r>
        <w:rPr>
          <w:b/>
        </w:rPr>
        <w:t xml:space="preserve">Por que existe: </w:t>
      </w:r>
      <w:r>
        <w:t>O valor esperado de uma transação depende da categoria: tarifa da praça x multiplicador.</w:t>
      </w:r>
    </w:p>
    <w:p>
      <w:pPr>
        <w:spacing w:before="160" w:after="40"/>
      </w:pPr>
      <w:r>
        <w:rPr>
          <w:b/>
          <w:color w:val="1F4E79"/>
          <w:sz w:val="23"/>
        </w:rPr>
        <w:t>raw_toll_transactions.csv</w:t>
      </w:r>
    </w:p>
    <w:p>
      <w:pPr>
        <w:spacing w:after="40"/>
      </w:pPr>
      <w:r>
        <w:rPr>
          <w:b/>
        </w:rPr>
        <w:t xml:space="preserve">O que é / para que serve: </w:t>
      </w:r>
      <w:r>
        <w:t>As passagens de pedágio (id, veículo, praça, timestamp, valor, forma de pagamento, status).</w:t>
      </w:r>
    </w:p>
    <w:p>
      <w:pPr>
        <w:spacing w:after="40"/>
      </w:pPr>
      <w:r>
        <w:rPr>
          <w:b/>
        </w:rPr>
        <w:t xml:space="preserve">Por que existe: </w:t>
      </w:r>
      <w:r>
        <w:t>É a tabela-fato crua. Contém TODOS os erros propositais (duplicata exata, valor nulo/zero, tarifa divergente, cobrança em falha) que o pipeline vai limpar e auditar.</w:t>
      </w:r>
    </w:p>
    <w:p>
      <w:pPr>
        <w:spacing w:before="160" w:after="40"/>
      </w:pPr>
      <w:r>
        <w:rPr>
          <w:b/>
          <w:color w:val="1F4E79"/>
          <w:sz w:val="23"/>
        </w:rPr>
        <w:t>_seeds.yml</w:t>
      </w:r>
    </w:p>
    <w:p>
      <w:pPr>
        <w:spacing w:after="40"/>
      </w:pPr>
      <w:r>
        <w:rPr>
          <w:b/>
        </w:rPr>
        <w:t xml:space="preserve">O que é / para que serve: </w:t>
      </w:r>
      <w:r>
        <w:t>Documenta e testa os seeds (chaves únicas, não-nulas, relacionamentos).</w:t>
      </w:r>
    </w:p>
    <w:p>
      <w:pPr>
        <w:spacing w:after="40"/>
      </w:pPr>
      <w:r>
        <w:rPr>
          <w:b/>
        </w:rPr>
        <w:t xml:space="preserve">Por que existe: </w:t>
      </w:r>
      <w:r>
        <w:t>Garante a qualidade já na entrada — os testes pegam problemas o quanto antes.</w:t>
      </w:r>
    </w:p>
    <w:p>
      <w:pPr>
        <w:pStyle w:val="Heading2"/>
      </w:pPr>
      <w:r>
        <w:rPr>
          <w:color w:val="1F4E79"/>
        </w:rPr>
        <w:t>6.3. models/staging/ — camada SILVER (limpo)</w:t>
      </w:r>
    </w:p>
    <w:p>
      <w:pPr>
        <w:spacing w:before="160" w:after="40"/>
      </w:pPr>
      <w:r>
        <w:rPr>
          <w:b/>
          <w:color w:val="1F4E79"/>
          <w:sz w:val="23"/>
        </w:rPr>
        <w:t>stg_toll_plazas.sql</w:t>
      </w:r>
    </w:p>
    <w:p>
      <w:pPr>
        <w:spacing w:after="40"/>
      </w:pPr>
      <w:r>
        <w:rPr>
          <w:b/>
        </w:rPr>
        <w:t xml:space="preserve">O que é / para que serve: </w:t>
      </w:r>
      <w:r>
        <w:t>Limpa e tipa as praças (cast, trim, upper).</w:t>
      </w:r>
    </w:p>
    <w:p>
      <w:pPr>
        <w:spacing w:after="40"/>
      </w:pPr>
      <w:r>
        <w:rPr>
          <w:b/>
        </w:rPr>
        <w:t xml:space="preserve">Por que existe: </w:t>
      </w:r>
      <w:r>
        <w:t>Padroniza os dados de praça. Removemos a coluna de tarifa daqui (ela vive no schedule).</w:t>
      </w:r>
    </w:p>
    <w:p>
      <w:pPr>
        <w:spacing w:before="160" w:after="40"/>
      </w:pPr>
      <w:r>
        <w:rPr>
          <w:b/>
          <w:color w:val="1F4E79"/>
          <w:sz w:val="23"/>
        </w:rPr>
        <w:t>stg_fare_schedule.sql (+ teste mutually_exclusive_ranges)</w:t>
      </w:r>
    </w:p>
    <w:p>
      <w:pPr>
        <w:spacing w:after="40"/>
      </w:pPr>
      <w:r>
        <w:rPr>
          <w:b/>
        </w:rPr>
        <w:t xml:space="preserve">O que é / para que serve: </w:t>
      </w:r>
      <w:r>
        <w:t>Tipa a tabela de tarifa com vigência e — crucial — tem um teste que impede vigências sobrepostas por praça.</w:t>
      </w:r>
    </w:p>
    <w:p>
      <w:pPr>
        <w:spacing w:after="40"/>
      </w:pPr>
      <w:r>
        <w:rPr>
          <w:b/>
        </w:rPr>
        <w:t xml:space="preserve">Por que existe: </w:t>
      </w:r>
      <w:r>
        <w:t>Prepara o schedule para o join temporal. O teste dbt_utils.mutually_exclusive_ranges trava o fan-out: se duas vigências da mesma praça se sobrepusessem, o join duplicaria a transação silenciosamente. Ver ADR-9.</w:t>
      </w:r>
    </w:p>
    <w:p>
      <w:pPr>
        <w:spacing w:before="160" w:after="40"/>
      </w:pPr>
      <w:r>
        <w:rPr>
          <w:b/>
          <w:color w:val="1F4E79"/>
          <w:sz w:val="23"/>
        </w:rPr>
        <w:t>stg_vehicles.sql</w:t>
      </w:r>
    </w:p>
    <w:p>
      <w:pPr>
        <w:spacing w:after="40"/>
      </w:pPr>
      <w:r>
        <w:rPr>
          <w:b/>
        </w:rPr>
        <w:t xml:space="preserve">O que é / para que serve: </w:t>
      </w:r>
      <w:r>
        <w:t>Limpa veículos e MASCARA a placa (mantém só os 3 primeiros caracteres + ****).</w:t>
      </w:r>
    </w:p>
    <w:p>
      <w:pPr>
        <w:spacing w:after="40"/>
      </w:pPr>
      <w:r>
        <w:rPr>
          <w:b/>
        </w:rPr>
        <w:t xml:space="preserve">Por que existe: </w:t>
      </w:r>
      <w:r>
        <w:t>Proteção de PII (LGPD) feita o mais cedo possível na pipeline, reduzindo a exposição do dado sensível.</w:t>
      </w:r>
    </w:p>
    <w:p>
      <w:pPr>
        <w:spacing w:before="160" w:after="40"/>
      </w:pPr>
      <w:r>
        <w:rPr>
          <w:b/>
          <w:color w:val="1F4E79"/>
          <w:sz w:val="23"/>
        </w:rPr>
        <w:t>stg_vehicle_categories.sql</w:t>
      </w:r>
    </w:p>
    <w:p>
      <w:pPr>
        <w:spacing w:after="40"/>
      </w:pPr>
      <w:r>
        <w:rPr>
          <w:b/>
        </w:rPr>
        <w:t xml:space="preserve">O que é / para que serve: </w:t>
      </w:r>
      <w:r>
        <w:t>Limpa e tipa as categorias e o multiplicador.</w:t>
      </w:r>
    </w:p>
    <w:p>
      <w:pPr>
        <w:spacing w:after="40"/>
      </w:pPr>
      <w:r>
        <w:rPr>
          <w:b/>
        </w:rPr>
        <w:t xml:space="preserve">Por que existe: </w:t>
      </w:r>
      <w:r>
        <w:t>Padroniza os dados de categoria para o cálculo da tarifa esperada.</w:t>
      </w:r>
    </w:p>
    <w:p>
      <w:pPr>
        <w:spacing w:before="160" w:after="40"/>
      </w:pPr>
      <w:r>
        <w:rPr>
          <w:b/>
          <w:color w:val="1F4E79"/>
          <w:sz w:val="23"/>
        </w:rPr>
        <w:t>stg_toll_transactions.sql</w:t>
      </w:r>
    </w:p>
    <w:p>
      <w:pPr>
        <w:spacing w:after="40"/>
      </w:pPr>
      <w:r>
        <w:rPr>
          <w:b/>
        </w:rPr>
        <w:t xml:space="preserve">O que é / para que serve: </w:t>
      </w:r>
      <w:r>
        <w:t>O modelo mais importante da silver: deduplica, tipa, deriva a data do evento e cria uma chave técnica (surrogate key).</w:t>
      </w:r>
    </w:p>
    <w:p>
      <w:pPr>
        <w:spacing w:after="40"/>
      </w:pPr>
      <w:r>
        <w:rPr>
          <w:b/>
        </w:rPr>
        <w:t xml:space="preserve">Por que existe: </w:t>
      </w:r>
      <w:r>
        <w:t>É aqui que a duplicata exata (T0020 repetida) é colapsada em uma única linha. Valores nulos/zero são MANTIDOS de propósito (regra: flag, não delete).</w:t>
      </w:r>
    </w:p>
    <w:p>
      <w:pPr>
        <w:spacing w:after="80"/>
      </w:pPr>
      <w:r>
        <w:rPr>
          <w:b/>
        </w:rPr>
        <w:t xml:space="preserve">Lógica interna: </w:t>
      </w:r>
      <w:r>
        <w:t>Usa row_number() particionado por transaction_id para manter só 1 linha por transação. Gera transaction_sk com dbt_utils.generate_surrogate_key (hash do id).</w:t>
      </w:r>
    </w:p>
    <w:p>
      <w:pPr>
        <w:spacing w:before="160" w:after="40"/>
      </w:pPr>
      <w:r>
        <w:rPr>
          <w:b/>
          <w:color w:val="1F4E79"/>
          <w:sz w:val="23"/>
        </w:rPr>
        <w:t>_staging.yml</w:t>
      </w:r>
    </w:p>
    <w:p>
      <w:pPr>
        <w:spacing w:after="40"/>
      </w:pPr>
      <w:r>
        <w:rPr>
          <w:b/>
        </w:rPr>
        <w:t xml:space="preserve">O que é / para que serve: </w:t>
      </w:r>
      <w:r>
        <w:t>Documenta e testa toda a camada silver (unique, not_null, relationships, accepted_values, accepted_range).</w:t>
      </w:r>
    </w:p>
    <w:p>
      <w:pPr>
        <w:spacing w:after="40"/>
      </w:pPr>
      <w:r>
        <w:rPr>
          <w:b/>
        </w:rPr>
        <w:t xml:space="preserve">Por que existe: </w:t>
      </w:r>
      <w:r>
        <w:t>Garante que a limpeza funcionou — por exemplo, que transaction_id é único DEPOIS do dedup.</w:t>
      </w:r>
    </w:p>
    <w:p>
      <w:pPr>
        <w:spacing w:before="160" w:after="40"/>
      </w:pPr>
      <w:r>
        <w:rPr>
          <w:b/>
          <w:color w:val="1F4E79"/>
          <w:sz w:val="23"/>
        </w:rPr>
        <w:t>_sources.yml</w:t>
      </w:r>
    </w:p>
    <w:p>
      <w:pPr>
        <w:spacing w:after="40"/>
      </w:pPr>
      <w:r>
        <w:rPr>
          <w:b/>
        </w:rPr>
        <w:t xml:space="preserve">O que é / para que serve: </w:t>
      </w:r>
      <w:r>
        <w:t>Declara os SOURCES (contrato de ingestão da camada bronze) e o controle de FRESHNESS (atraso de ingestão) na tabela de transações.</w:t>
      </w:r>
    </w:p>
    <w:p>
      <w:pPr>
        <w:spacing w:after="40"/>
      </w:pPr>
      <w:r>
        <w:rPr>
          <w:b/>
        </w:rPr>
        <w:t xml:space="preserve">Por que existe: </w:t>
      </w:r>
      <w:r>
        <w:t>Mostra que entendemos contrato de ingestão, não só transformação. Em dev os sources apontam para as tabelas dos seeds; em prod, viriam de ingestão real (Auto Loader/COPY INTO) e o staging trocaria ref() por source(). Ver ADR-13.</w:t>
      </w:r>
    </w:p>
    <w:p>
      <w:pPr>
        <w:spacing w:after="80"/>
      </w:pPr>
      <w:r>
        <w:rPr>
          <w:b/>
        </w:rPr>
        <w:t xml:space="preserve">Lógica interna: </w:t>
      </w:r>
      <w:r>
        <w:t>Roda com: dbt source freshness. Contra o seed estático reporta WARN (esperado); com ingestão real fica verde.</w:t>
      </w:r>
    </w:p>
    <w:p>
      <w:pPr>
        <w:pStyle w:val="Heading2"/>
      </w:pPr>
      <w:r>
        <w:rPr>
          <w:color w:val="1F4E79"/>
        </w:rPr>
        <w:t>6.4. models/intermediate/ — enriquecimento (GOLD)</w:t>
      </w:r>
    </w:p>
    <w:p>
      <w:pPr>
        <w:spacing w:before="160" w:after="40"/>
      </w:pPr>
      <w:r>
        <w:rPr>
          <w:b/>
          <w:color w:val="1F4E79"/>
          <w:sz w:val="23"/>
        </w:rPr>
        <w:t>int_transactions_enriched.sql</w:t>
      </w:r>
    </w:p>
    <w:p>
      <w:pPr>
        <w:spacing w:after="40"/>
      </w:pPr>
      <w:r>
        <w:rPr>
          <w:b/>
        </w:rPr>
        <w:t xml:space="preserve">O que é / para que serve: </w:t>
      </w:r>
      <w:r>
        <w:t>O CORAÇÃO do projeto. Junta as transações com veículo, categoria, praça e — o ponto alto — a tarifa vigente NA DATA do evento (point-in-time).</w:t>
      </w:r>
    </w:p>
    <w:p>
      <w:pPr>
        <w:spacing w:after="40"/>
      </w:pPr>
      <w:r>
        <w:rPr>
          <w:b/>
        </w:rPr>
        <w:t xml:space="preserve">Por que existe: </w:t>
      </w:r>
      <w:r>
        <w:t>Calcula a tarifa esperada (tarifa vigente x multiplicador), a diferença, e marca duplicidade na janela de tempo. É a base do fato e da auditoria.</w:t>
      </w:r>
    </w:p>
    <w:p>
      <w:pPr>
        <w:spacing w:after="80"/>
      </w:pPr>
      <w:r>
        <w:rPr>
          <w:b/>
        </w:rPr>
        <w:t xml:space="preserve">Lógica interna: </w:t>
      </w:r>
      <w:r>
        <w:t>(1) Detecta duplicidade com lag()/lead() sobre veículo+praça, marcando AMBAS as passagens do par. (2) Faz o join point-in-time: event_date BETWEEN valid_from AND valid_to, pegando a tarifa certa para a data. (3) Usa LEFT JOIN para ser conservador (sem tarifa = não acusa divergência).</w:t>
      </w:r>
    </w:p>
    <w:p>
      <w:pPr>
        <w:spacing w:before="160" w:after="40"/>
      </w:pPr>
      <w:r>
        <w:rPr>
          <w:b/>
          <w:color w:val="1F4E79"/>
          <w:sz w:val="23"/>
        </w:rPr>
        <w:t>_intermediate.yml</w:t>
      </w:r>
    </w:p>
    <w:p>
      <w:pPr>
        <w:spacing w:after="40"/>
      </w:pPr>
      <w:r>
        <w:rPr>
          <w:b/>
        </w:rPr>
        <w:t xml:space="preserve">O que é / para que serve: </w:t>
      </w:r>
      <w:r>
        <w:t>Documenta e testa o modelo enriquecido.</w:t>
      </w:r>
    </w:p>
    <w:p>
      <w:pPr>
        <w:spacing w:after="40"/>
      </w:pPr>
      <w:r>
        <w:rPr>
          <w:b/>
        </w:rPr>
        <w:t xml:space="preserve">Por que existe: </w:t>
      </w:r>
      <w:r>
        <w:t>Garante unicidade da transação e documenta os campos calculados (tarifa esperada, diferença, duplicidade).</w:t>
      </w:r>
    </w:p>
    <w:p>
      <w:pPr>
        <w:spacing w:before="160" w:after="40"/>
      </w:pPr>
      <w:r>
        <w:rPr>
          <w:b/>
          <w:color w:val="1F4E79"/>
          <w:sz w:val="23"/>
        </w:rPr>
        <w:t>int_duplicate_flags.sql (EPHEMERAL)</w:t>
      </w:r>
    </w:p>
    <w:p>
      <w:pPr>
        <w:spacing w:after="40"/>
      </w:pPr>
      <w:r>
        <w:rPr>
          <w:b/>
        </w:rPr>
        <w:t xml:space="preserve">O que é / para que serve: </w:t>
      </w:r>
      <w:r>
        <w:t>Detecção de duplicidade na janela, materializada como EPHEMERAL: não vira objeto no banco — o dbt inlina como CTE em quem der ref().</w:t>
      </w:r>
    </w:p>
    <w:p>
      <w:pPr>
        <w:spacing w:after="40"/>
      </w:pPr>
      <w:r>
        <w:rPr>
          <w:b/>
        </w:rPr>
        <w:t xml:space="preserve">Por que existe: </w:t>
      </w:r>
      <w:r>
        <w:t>Separa 'achar duplicata' de 'enriquecer', deixando o int_transactions_enriched mais limpo. Uso clássico de ephemeral (passo lógico reutilizável e barato). Ver ADR-20.</w:t>
      </w:r>
    </w:p>
    <w:p>
      <w:pPr>
        <w:pStyle w:val="Heading2"/>
      </w:pPr>
      <w:r>
        <w:rPr>
          <w:color w:val="1F4E79"/>
        </w:rPr>
        <w:t>6.5. models/marts/ — camada GOLD (consumo)</w:t>
      </w:r>
    </w:p>
    <w:p>
      <w:pPr>
        <w:spacing w:before="160" w:after="40"/>
      </w:pPr>
      <w:r>
        <w:rPr>
          <w:b/>
          <w:color w:val="1F4E79"/>
          <w:sz w:val="23"/>
        </w:rPr>
        <w:t>_groups.yml (groups + access)</w:t>
      </w:r>
    </w:p>
    <w:p>
      <w:pPr>
        <w:spacing w:after="40"/>
      </w:pPr>
      <w:r>
        <w:rPr>
          <w:b/>
        </w:rPr>
        <w:t xml:space="preserve">O que é / para que serve: </w:t>
      </w:r>
      <w:r>
        <w:t>Define os GROUPS (staging/intermediate/marts) com dono e o ACCESS de cada camada: interno 'protected', marts 'public'.</w:t>
      </w:r>
    </w:p>
    <w:p>
      <w:pPr>
        <w:spacing w:after="40"/>
      </w:pPr>
      <w:r>
        <w:rPr>
          <w:b/>
        </w:rPr>
        <w:t xml:space="preserve">Por que existe: </w:t>
      </w:r>
      <w:r>
        <w:t>Governança de modelos: deixa explícito o que é consumível (marts public) e o que é interno do package (protected). Ver ADR-18.</w:t>
      </w:r>
    </w:p>
    <w:p>
      <w:pPr>
        <w:spacing w:before="160" w:after="40"/>
      </w:pPr>
      <w:r>
        <w:rPr>
          <w:b/>
          <w:color w:val="1F4E79"/>
          <w:sz w:val="23"/>
        </w:rPr>
        <w:t>dim_date.sql</w:t>
      </w:r>
    </w:p>
    <w:p>
      <w:pPr>
        <w:spacing w:after="40"/>
      </w:pPr>
      <w:r>
        <w:rPr>
          <w:b/>
        </w:rPr>
        <w:t xml:space="preserve">O que é / para que serve: </w:t>
      </w:r>
      <w:r>
        <w:t>Dimensão de calendário gerada com dbt_utils.date_spine. A faixa NÃO é fixa: é derivada do min/max real das transações (ver ADR-10).</w:t>
      </w:r>
    </w:p>
    <w:p>
      <w:pPr>
        <w:spacing w:after="40"/>
      </w:pPr>
      <w:r>
        <w:rPr>
          <w:b/>
        </w:rPr>
        <w:t xml:space="preserve">Por que existe: </w:t>
      </w:r>
      <w:r>
        <w:t>Permite analisar por dia, mês, dia da semana, fim de semana. Derivar a faixa dos dados evita que uma transação fora de 2026 quebre o teste de relationships. Também serve de time spine para o Semantic Layer.</w:t>
      </w:r>
    </w:p>
    <w:p>
      <w:pPr>
        <w:spacing w:before="160" w:after="40"/>
      </w:pPr>
      <w:r>
        <w:rPr>
          <w:b/>
          <w:color w:val="1F4E79"/>
          <w:sz w:val="23"/>
        </w:rPr>
        <w:t>dim_plaza.sql</w:t>
      </w:r>
    </w:p>
    <w:p>
      <w:pPr>
        <w:spacing w:after="40"/>
      </w:pPr>
      <w:r>
        <w:rPr>
          <w:b/>
        </w:rPr>
        <w:t xml:space="preserve">O que é / para que serve: </w:t>
      </w:r>
      <w:r>
        <w:t>Dimensão de praça, com surrogate key.</w:t>
      </w:r>
    </w:p>
    <w:p>
      <w:pPr>
        <w:spacing w:after="40"/>
      </w:pPr>
      <w:r>
        <w:rPr>
          <w:b/>
        </w:rPr>
        <w:t xml:space="preserve">Por que existe: </w:t>
      </w:r>
      <w:r>
        <w:t>Descreve a praça para os relatórios. A surrogate key desacopla a chave técnica da chave de negócio.</w:t>
      </w:r>
    </w:p>
    <w:p>
      <w:pPr>
        <w:spacing w:before="160" w:after="40"/>
      </w:pPr>
      <w:r>
        <w:rPr>
          <w:b/>
          <w:color w:val="1F4E79"/>
          <w:sz w:val="23"/>
        </w:rPr>
        <w:t>dim_vehicle.sql</w:t>
      </w:r>
    </w:p>
    <w:p>
      <w:pPr>
        <w:spacing w:after="40"/>
      </w:pPr>
      <w:r>
        <w:rPr>
          <w:b/>
        </w:rPr>
        <w:t xml:space="preserve">O que é / para que serve: </w:t>
      </w:r>
      <w:r>
        <w:t>Dimensão de veículo (placa mascarada, categoria, multiplicador, conta).</w:t>
      </w:r>
    </w:p>
    <w:p>
      <w:pPr>
        <w:spacing w:after="40"/>
      </w:pPr>
      <w:r>
        <w:rPr>
          <w:b/>
        </w:rPr>
        <w:t xml:space="preserve">Por que existe: </w:t>
      </w:r>
      <w:r>
        <w:t>Descreve o veículo para análise, já com a PII protegida.</w:t>
      </w:r>
    </w:p>
    <w:p>
      <w:pPr>
        <w:spacing w:before="160" w:after="40"/>
      </w:pPr>
      <w:r>
        <w:rPr>
          <w:b/>
          <w:color w:val="1F4E79"/>
          <w:sz w:val="23"/>
        </w:rPr>
        <w:t>fct_toll_transactions.sql</w:t>
      </w:r>
    </w:p>
    <w:p>
      <w:pPr>
        <w:spacing w:after="40"/>
      </w:pPr>
      <w:r>
        <w:rPr>
          <w:b/>
        </w:rPr>
        <w:t xml:space="preserve">O que é / para que serve: </w:t>
      </w:r>
      <w:r>
        <w:t>A tabela-fato (uma linha por transação), materializada como INCREMENTAL.</w:t>
      </w:r>
    </w:p>
    <w:p>
      <w:pPr>
        <w:spacing w:after="40"/>
      </w:pPr>
      <w:r>
        <w:rPr>
          <w:b/>
        </w:rPr>
        <w:t xml:space="preserve">Por que existe: </w:t>
      </w:r>
      <w:r>
        <w:t>Em escala, não reprocessa o histórico — só carrega o recente. unique_key garante idempotência. Carrega também a coluna audit_flag (mesma macro do produto) para habilitar métricas no Semantic Layer.</w:t>
      </w:r>
    </w:p>
    <w:p>
      <w:pPr>
        <w:spacing w:after="80"/>
      </w:pPr>
      <w:r>
        <w:rPr>
          <w:b/>
        </w:rPr>
        <w:t xml:space="preserve">Lógica interna: </w:t>
      </w:r>
      <w:r>
        <w:t>Usa is_incremental() com janela de LOOKBACK (event_date &gt;= max - N dias) para capturar transações atrasadas (late-arriving) sem descartá-las — o merge por unique_key deduplica. Ver ADR-8.</w:t>
      </w:r>
    </w:p>
    <w:p>
      <w:pPr>
        <w:spacing w:before="160" w:after="40"/>
      </w:pPr>
      <w:r>
        <w:rPr>
          <w:b/>
          <w:color w:val="1F4E79"/>
          <w:sz w:val="23"/>
        </w:rPr>
        <w:t>agg_daily_revenue_by_plaza.sql</w:t>
      </w:r>
    </w:p>
    <w:p>
      <w:pPr>
        <w:spacing w:after="40"/>
      </w:pPr>
      <w:r>
        <w:rPr>
          <w:b/>
        </w:rPr>
        <w:t xml:space="preserve">O que é / para que serve: </w:t>
      </w:r>
      <w:r>
        <w:t>Agregação: receita diária por praça (somando só cobranças legítimas).</w:t>
      </w:r>
    </w:p>
    <w:p>
      <w:pPr>
        <w:spacing w:after="40"/>
      </w:pPr>
      <w:r>
        <w:rPr>
          <w:b/>
        </w:rPr>
        <w:t xml:space="preserve">Por que existe: </w:t>
      </w:r>
      <w:r>
        <w:t>Entrega uma visão de negócio pronta. Transações em falha ou inválidas NÃO entram na receita.</w:t>
      </w:r>
    </w:p>
    <w:p>
      <w:pPr>
        <w:spacing w:before="160" w:after="40"/>
      </w:pPr>
      <w:r>
        <w:rPr>
          <w:b/>
          <w:color w:val="1F4E79"/>
          <w:sz w:val="23"/>
        </w:rPr>
        <w:t>audit_suspect_transactions.sql</w:t>
      </w:r>
    </w:p>
    <w:p>
      <w:pPr>
        <w:spacing w:after="40"/>
      </w:pPr>
      <w:r>
        <w:rPr>
          <w:b/>
        </w:rPr>
        <w:t xml:space="preserve">O que é / para que serve: </w:t>
      </w:r>
      <w:r>
        <w:t>O PRODUTO DE DADOS final: aplica a regra de auditoria e entrega só as transações suspeitas.</w:t>
      </w:r>
    </w:p>
    <w:p>
      <w:pPr>
        <w:spacing w:after="40"/>
      </w:pPr>
      <w:r>
        <w:rPr>
          <w:b/>
        </w:rPr>
        <w:t xml:space="preserve">Por que existe: </w:t>
      </w:r>
      <w:r>
        <w:t>É a entrega de valor do projeto. Usa a macro audit_flag e filtra onde a flag é diferente de OK.</w:t>
      </w:r>
    </w:p>
    <w:p>
      <w:pPr>
        <w:spacing w:before="160" w:after="40"/>
      </w:pPr>
      <w:r>
        <w:rPr>
          <w:b/>
          <w:color w:val="1F4E79"/>
          <w:sz w:val="23"/>
        </w:rPr>
        <w:t>py_plaza_audit_stats.py (PYTHON MODEL)</w:t>
      </w:r>
    </w:p>
    <w:p>
      <w:pPr>
        <w:spacing w:after="40"/>
      </w:pPr>
      <w:r>
        <w:rPr>
          <w:b/>
        </w:rPr>
        <w:t xml:space="preserve">O que é / para que serve: </w:t>
      </w:r>
      <w:r>
        <w:t>Python model (dbt-duckdb): estatística de auditoria por praça (total, suspeitas, taxa, vazamento e z-score da taxa entre praças), em pandas.</w:t>
      </w:r>
    </w:p>
    <w:p>
      <w:pPr>
        <w:spacing w:after="40"/>
      </w:pPr>
      <w:r>
        <w:rPr>
          <w:b/>
        </w:rPr>
        <w:t xml:space="preserve">Por que existe: </w:t>
      </w:r>
      <w:r>
        <w:t>Mostra que o dbt orquestra/testa/versiona Python igual a SQL. Estatística (z-score entre praças) é natural em pandas. Ver ADR-21.</w:t>
      </w:r>
    </w:p>
    <w:p>
      <w:pPr>
        <w:spacing w:before="160" w:after="40"/>
      </w:pPr>
      <w:r>
        <w:rPr>
          <w:b/>
          <w:color w:val="1F4E79"/>
          <w:sz w:val="23"/>
        </w:rPr>
        <w:t>rpt_plaza_revenue_v1.sql / rpt_plaza_revenue_v2.sql (VERSIONED)</w:t>
      </w:r>
    </w:p>
    <w:p>
      <w:pPr>
        <w:spacing w:after="40"/>
      </w:pPr>
      <w:r>
        <w:rPr>
          <w:b/>
        </w:rPr>
        <w:t xml:space="preserve">O que é / para que serve: </w:t>
      </w:r>
      <w:r>
        <w:t>Model VERSIONADO de report: v1 (deprecada em 2026-12-31) e v2 (latest, adiciona ticket médio).</w:t>
      </w:r>
    </w:p>
    <w:p>
      <w:pPr>
        <w:spacing w:after="40"/>
      </w:pPr>
      <w:r>
        <w:rPr>
          <w:b/>
        </w:rPr>
        <w:t xml:space="preserve">Por que existe: </w:t>
      </w:r>
      <w:r>
        <w:t>Quebra de contrato via VERSÃO, não in-place: consumidores migram no seu ritmo. ref('rpt_plaza_revenue') resolve para a latest_version (v2). Ver ADR-22.</w:t>
      </w:r>
    </w:p>
    <w:p>
      <w:pPr>
        <w:spacing w:before="160" w:after="40"/>
      </w:pPr>
      <w:r>
        <w:rPr>
          <w:b/>
          <w:color w:val="1F4E79"/>
          <w:sz w:val="23"/>
        </w:rPr>
        <w:t>_marts.yml</w:t>
      </w:r>
    </w:p>
    <w:p>
      <w:pPr>
        <w:spacing w:after="40"/>
      </w:pPr>
      <w:r>
        <w:rPr>
          <w:b/>
        </w:rPr>
        <w:t xml:space="preserve">O que é / para que serve: </w:t>
      </w:r>
      <w:r>
        <w:t>Documenta e testa os marts, e aplica os CONTRATOS DE DADOS (trava colunas + tipos).</w:t>
      </w:r>
    </w:p>
    <w:p>
      <w:pPr>
        <w:spacing w:after="40"/>
      </w:pPr>
      <w:r>
        <w:rPr>
          <w:b/>
        </w:rPr>
        <w:t xml:space="preserve">Por que existe: </w:t>
      </w:r>
      <w:r>
        <w:t>O contrato faz o build QUEBRAR se alguém mudar o schema sem querer — proteção forte contra regressão. Também aplica o teste de severidade warn.</w:t>
      </w:r>
    </w:p>
    <w:p>
      <w:pPr>
        <w:spacing w:before="160" w:after="40"/>
      </w:pPr>
      <w:r>
        <w:rPr>
          <w:b/>
          <w:color w:val="1F4E79"/>
          <w:sz w:val="23"/>
        </w:rPr>
        <w:t>_unit_tests.yml</w:t>
      </w:r>
    </w:p>
    <w:p>
      <w:pPr>
        <w:spacing w:after="40"/>
      </w:pPr>
      <w:r>
        <w:rPr>
          <w:b/>
        </w:rPr>
        <w:t xml:space="preserve">O que é / para que serve: </w:t>
      </w:r>
      <w:r>
        <w:t>Unit tests (dbt 1.8+): testam a LÓGICA da auditoria com inputs inventados e saída esperada.</w:t>
      </w:r>
    </w:p>
    <w:p>
      <w:pPr>
        <w:spacing w:after="40"/>
      </w:pPr>
      <w:r>
        <w:rPr>
          <w:b/>
        </w:rPr>
        <w:t xml:space="preserve">Por que existe: </w:t>
      </w:r>
      <w:r>
        <w:t>Diferente dos testes de dados (que olham os dados reais), o unit test prova que a REGRA funciona, de forma determinística. Pouquíssimo portfólio tem isso.</w:t>
      </w:r>
    </w:p>
    <w:p>
      <w:pPr>
        <w:spacing w:after="80"/>
      </w:pPr>
      <w:r>
        <w:rPr>
          <w:b/>
        </w:rPr>
        <w:t xml:space="preserve">Lógica interna: </w:t>
      </w:r>
      <w:r>
        <w:t>Dois testes: um cobre cada tipo de anomalia; o outro cobre a PRIORIDADE entre regras (ex.: valor inválido vence cobrança em falha).</w:t>
      </w:r>
    </w:p>
    <w:p>
      <w:pPr>
        <w:spacing w:before="160" w:after="40"/>
      </w:pPr>
      <w:r>
        <w:rPr>
          <w:b/>
          <w:color w:val="1F4E79"/>
          <w:sz w:val="23"/>
        </w:rPr>
        <w:t>_semantic_models.yml</w:t>
      </w:r>
    </w:p>
    <w:p>
      <w:pPr>
        <w:spacing w:after="40"/>
      </w:pPr>
      <w:r>
        <w:rPr>
          <w:b/>
        </w:rPr>
        <w:t xml:space="preserve">O que é / para que serve: </w:t>
      </w:r>
      <w:r>
        <w:t>O Semantic Layer (MetricFlow): define a camada semântica sobre o fato e as MÉTRICAS governadas (revenue, transactions, suspect_rate, revenue_leakage_brl).</w:t>
      </w:r>
    </w:p>
    <w:p>
      <w:pPr>
        <w:spacing w:after="40"/>
      </w:pPr>
      <w:r>
        <w:rPr>
          <w:b/>
        </w:rPr>
        <w:t xml:space="preserve">Por que existe: </w:t>
      </w:r>
      <w:r>
        <w:t>Em vez de uma tabela agregada por recorte, define a métrica UMA vez e o MetricFlow gera o SQL sob demanda para qualquer dimensão. Garante consistência da métrica e é a feature dbt mais 'sênior 2025/2026'. Ver ADR-11.</w:t>
      </w:r>
    </w:p>
    <w:p>
      <w:pPr>
        <w:spacing w:after="80"/>
      </w:pPr>
      <w:r>
        <w:rPr>
          <w:b/>
        </w:rPr>
        <w:t xml:space="preserve">Lógica interna: </w:t>
      </w:r>
      <w:r>
        <w:t>Consulta: mf query --metrics revenue,suspect_rate --group-by metric_time__day. Validado de verdade.</w:t>
      </w:r>
    </w:p>
    <w:p>
      <w:pPr>
        <w:spacing w:before="160" w:after="40"/>
      </w:pPr>
      <w:r>
        <w:rPr>
          <w:b/>
          <w:color w:val="1F4E79"/>
          <w:sz w:val="23"/>
        </w:rPr>
        <w:t>exposures.yml</w:t>
      </w:r>
    </w:p>
    <w:p>
      <w:pPr>
        <w:spacing w:after="40"/>
      </w:pPr>
      <w:r>
        <w:rPr>
          <w:b/>
        </w:rPr>
        <w:t xml:space="preserve">O que é / para que serve: </w:t>
      </w:r>
      <w:r>
        <w:t>Declara o consumidor downstream: o 'Relatório de auditoria aos gestores'.</w:t>
      </w:r>
    </w:p>
    <w:p>
      <w:pPr>
        <w:spacing w:after="40"/>
      </w:pPr>
      <w:r>
        <w:rPr>
          <w:b/>
        </w:rPr>
        <w:t xml:space="preserve">Por que existe: </w:t>
      </w:r>
      <w:r>
        <w:t>Deixa explícito no lineage QUEM é afetado se um modelo upstream quebrar — gestão de impacto.</w:t>
      </w:r>
    </w:p>
    <w:p>
      <w:pPr>
        <w:pStyle w:val="Heading2"/>
      </w:pPr>
      <w:r>
        <w:rPr>
          <w:color w:val="1F4E79"/>
        </w:rPr>
        <w:t>6.6. snapshots/, macros/ e tests/</w:t>
      </w:r>
    </w:p>
    <w:p>
      <w:pPr>
        <w:spacing w:before="160" w:after="40"/>
      </w:pPr>
      <w:r>
        <w:rPr>
          <w:b/>
          <w:color w:val="1F4E79"/>
          <w:sz w:val="23"/>
        </w:rPr>
        <w:t>snapshots/snap_toll_plazas.sql</w:t>
      </w:r>
    </w:p>
    <w:p>
      <w:pPr>
        <w:spacing w:after="40"/>
      </w:pPr>
      <w:r>
        <w:rPr>
          <w:b/>
        </w:rPr>
        <w:t xml:space="preserve">O que é / para que serve: </w:t>
      </w:r>
      <w:r>
        <w:t>Snapshot SCD2 nativo do dbt: captura mudanças de atributo da praça ao longo do tempo.</w:t>
      </w:r>
    </w:p>
    <w:p>
      <w:pPr>
        <w:spacing w:after="40"/>
      </w:pPr>
      <w:r>
        <w:rPr>
          <w:b/>
        </w:rPr>
        <w:t xml:space="preserve">Por que existe: </w:t>
      </w:r>
      <w:r>
        <w:t>Demonstra a técnica de CDC/SCD2 do dbt. Nota: para a tarifa usamos o seed schedule (história determinística já na 1a execução) — ver ADR-2.</w:t>
      </w:r>
    </w:p>
    <w:p>
      <w:pPr>
        <w:spacing w:before="160" w:after="40"/>
      </w:pPr>
      <w:r>
        <w:rPr>
          <w:b/>
          <w:color w:val="1F4E79"/>
          <w:sz w:val="23"/>
        </w:rPr>
        <w:t>macros/cents_to_brl.sql</w:t>
      </w:r>
    </w:p>
    <w:p>
      <w:pPr>
        <w:spacing w:after="40"/>
      </w:pPr>
      <w:r>
        <w:rPr>
          <w:b/>
        </w:rPr>
        <w:t xml:space="preserve">O que é / para que serve: </w:t>
      </w:r>
      <w:r>
        <w:t>Macro que converte centavos para reais (valor numérico, 2 casas).</w:t>
      </w:r>
    </w:p>
    <w:p>
      <w:pPr>
        <w:spacing w:after="40"/>
      </w:pPr>
      <w:r>
        <w:rPr>
          <w:b/>
        </w:rPr>
        <w:t xml:space="preserve">Por que existe: </w:t>
      </w:r>
      <w:r>
        <w:t>Centraliza a conversão para não espalhar '/100' mágico pelo código.</w:t>
      </w:r>
    </w:p>
    <w:p>
      <w:pPr>
        <w:spacing w:before="160" w:after="40"/>
      </w:pPr>
      <w:r>
        <w:rPr>
          <w:b/>
          <w:color w:val="1F4E79"/>
          <w:sz w:val="23"/>
        </w:rPr>
        <w:t>macros/audit_flag.sql</w:t>
      </w:r>
    </w:p>
    <w:p>
      <w:pPr>
        <w:spacing w:after="40"/>
      </w:pPr>
      <w:r>
        <w:rPr>
          <w:b/>
        </w:rPr>
        <w:t xml:space="preserve">O que é / para que serve: </w:t>
      </w:r>
      <w:r>
        <w:t>A REGRA DE NEGÓCIO da auditoria, isolada numa macro reutilizável e testável.</w:t>
      </w:r>
    </w:p>
    <w:p>
      <w:pPr>
        <w:spacing w:after="40"/>
      </w:pPr>
      <w:r>
        <w:rPr>
          <w:b/>
        </w:rPr>
        <w:t xml:space="preserve">Por que existe: </w:t>
      </w:r>
      <w:r>
        <w:t>Classifica cada transação em uma flag por ordem de prioridade. Isolar na macro permite testá-la com unit tests.</w:t>
      </w:r>
    </w:p>
    <w:p>
      <w:pPr>
        <w:spacing w:after="80"/>
      </w:pPr>
      <w:r>
        <w:rPr>
          <w:b/>
        </w:rPr>
        <w:t xml:space="preserve">Lógica interna: </w:t>
      </w:r>
      <w:r>
        <w:t>Prioridade: VALOR_INVALIDO &gt; COBRANCA_EM_FALHA &gt; TARIFA_DIVERGENTE &gt; POSSIVEL_DUPLICIDADE &gt; OK.</w:t>
      </w:r>
    </w:p>
    <w:p>
      <w:pPr>
        <w:spacing w:before="160" w:after="40"/>
      </w:pPr>
      <w:r>
        <w:rPr>
          <w:b/>
          <w:color w:val="1F4E79"/>
          <w:sz w:val="23"/>
        </w:rPr>
        <w:t>macros/log_run_results.sql</w:t>
      </w:r>
    </w:p>
    <w:p>
      <w:pPr>
        <w:spacing w:after="40"/>
      </w:pPr>
      <w:r>
        <w:rPr>
          <w:b/>
        </w:rPr>
        <w:t xml:space="preserve">O que é / para que serve: </w:t>
      </w:r>
      <w:r>
        <w:t>Observabilidade: ao fim de cada execução, grava metadados (status, tempo, linhas) na tabela _audit_runs.</w:t>
      </w:r>
    </w:p>
    <w:p>
      <w:pPr>
        <w:spacing w:after="40"/>
      </w:pPr>
      <w:r>
        <w:rPr>
          <w:b/>
        </w:rPr>
        <w:t xml:space="preserve">Por que existe: </w:t>
      </w:r>
      <w:r>
        <w:t>Permite monitorar o pipeline ao longo do tempo — prática de produção. Chamada pelo gancho on-run-end.</w:t>
      </w:r>
    </w:p>
    <w:p>
      <w:pPr>
        <w:spacing w:before="160" w:after="40"/>
      </w:pPr>
      <w:r>
        <w:rPr>
          <w:b/>
          <w:color w:val="1F4E79"/>
          <w:sz w:val="23"/>
        </w:rPr>
        <w:t>tests/generic/test_not_charged_when_failed.sql</w:t>
      </w:r>
    </w:p>
    <w:p>
      <w:pPr>
        <w:spacing w:after="40"/>
      </w:pPr>
      <w:r>
        <w:rPr>
          <w:b/>
        </w:rPr>
        <w:t xml:space="preserve">O que é / para que serve: </w:t>
      </w:r>
      <w:r>
        <w:t>Teste genérico customizado e reutilizável: 'não deveria haver valor cobrado em transação FAILED/REVERSED'.</w:t>
      </w:r>
    </w:p>
    <w:p>
      <w:pPr>
        <w:spacing w:after="40"/>
      </w:pPr>
      <w:r>
        <w:rPr>
          <w:b/>
        </w:rPr>
        <w:t xml:space="preserve">Por que existe: </w:t>
      </w:r>
      <w:r>
        <w:t>Demonstra Data Quality como sistema (teste reusável), não verificação ad-hoc. Aplicado com severidade warn (ver ADR-6).</w:t>
      </w:r>
    </w:p>
    <w:p>
      <w:pPr>
        <w:spacing w:before="160" w:after="40"/>
      </w:pPr>
      <w:r>
        <w:rPr>
          <w:b/>
          <w:color w:val="1F4E79"/>
          <w:sz w:val="23"/>
        </w:rPr>
        <w:t>tests/assert_unique_transaction_in_fct.sql</w:t>
      </w:r>
    </w:p>
    <w:p>
      <w:pPr>
        <w:spacing w:after="40"/>
      </w:pPr>
      <w:r>
        <w:rPr>
          <w:b/>
        </w:rPr>
        <w:t xml:space="preserve">O que é / para que serve: </w:t>
      </w:r>
      <w:r>
        <w:t>Teste singular: garante que o fato não tem transaction_id duplicado.</w:t>
      </w:r>
    </w:p>
    <w:p>
      <w:pPr>
        <w:spacing w:after="40"/>
      </w:pPr>
      <w:r>
        <w:rPr>
          <w:b/>
        </w:rPr>
        <w:t xml:space="preserve">Por que existe: </w:t>
      </w:r>
      <w:r>
        <w:t>Redundância proposital (cinto e suspensório) confirmando que dedup + incremental funcionaram.</w:t>
      </w:r>
    </w:p>
    <w:p>
      <w:pPr>
        <w:pStyle w:val="Heading2"/>
      </w:pPr>
      <w:r>
        <w:rPr>
          <w:color w:val="1F4E79"/>
        </w:rPr>
        <w:t>6.7. CI/CD e documentação</w:t>
      </w:r>
    </w:p>
    <w:p>
      <w:pPr>
        <w:spacing w:before="160" w:after="40"/>
      </w:pPr>
      <w:r>
        <w:rPr>
          <w:b/>
          <w:color w:val="1F4E79"/>
          <w:sz w:val="23"/>
        </w:rPr>
        <w:t>.github/workflows/dbt_ci.yml</w:t>
      </w:r>
    </w:p>
    <w:p>
      <w:pPr>
        <w:spacing w:after="40"/>
      </w:pPr>
      <w:r>
        <w:rPr>
          <w:b/>
        </w:rPr>
        <w:t xml:space="preserve">O que é / para que serve: </w:t>
      </w:r>
      <w:r>
        <w:t>CI de PR no GitHub Actions: lint (models+tests+snapshots+macros), dbt build --exclude tag:observability, source freshness e dbt docs generate.</w:t>
      </w:r>
    </w:p>
    <w:p>
      <w:pPr>
        <w:spacing w:after="40"/>
      </w:pPr>
      <w:r>
        <w:rPr>
          <w:b/>
        </w:rPr>
        <w:t xml:space="preserve">Por que existe: </w:t>
      </w:r>
      <w:r>
        <w:t>Qualidade automatizada = produção. Tem cache de pip e publica o lineage como artefato. Exclui a tag observability para o PR ficar determinístico (ADR-17). Roadmap: Slim CI + GitHub Pages.</w:t>
      </w:r>
    </w:p>
    <w:p>
      <w:pPr>
        <w:spacing w:before="160" w:after="40"/>
      </w:pPr>
      <w:r>
        <w:rPr>
          <w:b/>
          <w:color w:val="1F4E79"/>
          <w:sz w:val="23"/>
        </w:rPr>
        <w:t>.github/workflows/observability.yml</w:t>
      </w:r>
    </w:p>
    <w:p>
      <w:pPr>
        <w:spacing w:after="40"/>
      </w:pPr>
      <w:r>
        <w:rPr>
          <w:b/>
        </w:rPr>
        <w:t xml:space="preserve">O que é / para que serve: </w:t>
      </w:r>
      <w:r>
        <w:t>Workflow AGENDADO (nightly) de observabilidade: roda a detecção de anomalia (dbt test --select tag:observability) com o autoupload do Elementary ligado.</w:t>
      </w:r>
    </w:p>
    <w:p>
      <w:pPr>
        <w:spacing w:after="40"/>
      </w:pPr>
      <w:r>
        <w:rPr>
          <w:b/>
        </w:rPr>
        <w:t xml:space="preserve">Por que existe: </w:t>
      </w:r>
      <w:r>
        <w:t>Anomalia precisa de HISTÓRICO acumulado de várias execuções — por isso roda agendado, não a cada PR. Separa monitoramento contínuo de gate de merge (ADR-17).</w:t>
      </w:r>
    </w:p>
    <w:p>
      <w:pPr>
        <w:spacing w:before="160" w:after="40"/>
      </w:pPr>
      <w:r>
        <w:rPr>
          <w:b/>
          <w:color w:val="1F4E79"/>
          <w:sz w:val="23"/>
        </w:rPr>
        <w:t>README.md</w:t>
      </w:r>
    </w:p>
    <w:p>
      <w:pPr>
        <w:spacing w:after="40"/>
      </w:pPr>
      <w:r>
        <w:rPr>
          <w:b/>
        </w:rPr>
        <w:t xml:space="preserve">O que é / para que serve: </w:t>
      </w:r>
      <w:r>
        <w:t>A porta de entrada do repositório: o que o projeto faz, como rodar, e os ADRs (decisões de arquitetura).</w:t>
      </w:r>
    </w:p>
    <w:p>
      <w:pPr>
        <w:spacing w:after="40"/>
      </w:pPr>
      <w:r>
        <w:rPr>
          <w:b/>
        </w:rPr>
        <w:t xml:space="preserve">Por que existe: </w:t>
      </w:r>
      <w:r>
        <w:t>Documentar o julgamento por trás das decisões é o que mais sinaliza senioridade.</w:t>
      </w:r>
    </w:p>
    <w:p>
      <w:pPr>
        <w:spacing w:before="160" w:after="40"/>
      </w:pPr>
      <w:r>
        <w:rPr>
          <w:b/>
          <w:color w:val="1F4E79"/>
          <w:sz w:val="23"/>
        </w:rPr>
        <w:t>PLANO_DO_PROJETO.md</w:t>
      </w:r>
    </w:p>
    <w:p>
      <w:pPr>
        <w:spacing w:after="40"/>
      </w:pPr>
      <w:r>
        <w:rPr>
          <w:b/>
        </w:rPr>
        <w:t xml:space="preserve">O que é / para que serve: </w:t>
      </w:r>
      <w:r>
        <w:t>O 'cérebro' do projeto: explica o quê, o porquê e o como de cada técnica.</w:t>
      </w:r>
    </w:p>
    <w:p>
      <w:pPr>
        <w:spacing w:after="40"/>
      </w:pPr>
      <w:r>
        <w:rPr>
          <w:b/>
        </w:rPr>
        <w:t xml:space="preserve">Por que existe: </w:t>
      </w:r>
      <w:r>
        <w:t>Permite retomar o projeto em qualquer sessão futura e serve de roteiro de estudo.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A técnica-estrela: tarifa point-in-time</w:t>
      </w:r>
    </w:p>
    <w:p>
      <w:pPr>
        <w:spacing w:after="120"/>
      </w:pPr>
      <w:r>
        <w:rPr>
          <w:b w:val="0"/>
          <w:i w:val="0"/>
          <w:sz w:val="22"/>
        </w:rPr>
        <w:t>Esta é a parte que mais impressiona em entrevista, então vale entender bem.</w:t>
      </w:r>
    </w:p>
    <w:p>
      <w:pPr>
        <w:spacing w:after="120"/>
      </w:pPr>
      <w:r>
        <w:rPr>
          <w:b w:val="0"/>
          <w:i w:val="0"/>
          <w:sz w:val="22"/>
        </w:rPr>
        <w:t>O problema: o preço do pedágio muda no tempo. Se eu comparar uma transação ANTIGA contra a tarifa de HOJE, vou gerar um falso positivo de 'tarifa divergente' — acusar como errado algo que estava certo na época.</w:t>
      </w:r>
    </w:p>
    <w:p>
      <w:pPr>
        <w:spacing w:after="120"/>
      </w:pPr>
      <w:r>
        <w:rPr>
          <w:b w:val="0"/>
          <w:i w:val="0"/>
          <w:sz w:val="22"/>
        </w:rPr>
        <w:t>A solução: juntar a transação à tabela de tarifa pela DATA DO EVENTO (event_date BETWEEN valid_from AND valid_to), pegando a tarifa que estava vigente naquele dia específico.</w:t>
      </w:r>
    </w:p>
    <w:p>
      <w:pPr>
        <w:spacing w:after="120"/>
      </w:pPr>
      <w:r>
        <w:rPr>
          <w:b/>
          <w:i w:val="0"/>
          <w:sz w:val="22"/>
        </w:rPr>
        <w:t>Exemplo real nos dados (praça P003, carreta categoria 9, multiplicador 4.5x; a tarifa muda de 990 para 1050 em 2026-05-03):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Transação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Valor cobrado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Esperado (point-in-time)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T0006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01/05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4455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990 x 4.5 = 4455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OK (não acusa)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T0023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03/05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4455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1050 x 4.5 = 4725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TARIFA_DIVERGENTE</w:t>
            </w:r>
          </w:p>
        </w:tc>
      </w:tr>
    </w:tbl>
    <w:p/>
    <w:p>
      <w:pPr>
        <w:spacing w:after="120"/>
      </w:pPr>
      <w:r>
        <w:rPr>
          <w:b w:val="0"/>
          <w:i/>
          <w:sz w:val="22"/>
        </w:rPr>
        <w:t>Repare: a MESMA transação (valor 4455) é correta em 01/05 e divergente em 03/05, porque a tarifa vigente mudou. Um modelo júnior (que junta na tarifa atual) marcaria T0006 erroneamente como divergente. O join point-in-time é o que evita isso.</w:t>
      </w:r>
    </w:p>
    <w:p>
      <w:pPr>
        <w:pStyle w:val="Heading1"/>
      </w:pPr>
      <w:r>
        <w:rPr>
          <w:color w:val="1F4E79"/>
        </w:rPr>
        <w:t>8. Resultados validados (dbt build verde)</w:t>
      </w:r>
    </w:p>
    <w:p>
      <w:pPr>
        <w:spacing w:after="120"/>
      </w:pPr>
      <w:r>
        <w:rPr>
          <w:b w:val="0"/>
          <w:i w:val="0"/>
          <w:sz w:val="22"/>
        </w:rPr>
        <w:t>Rodamos o pipeline completo de verdade. Saída do dbt build do CI de PR (que exclui a tag observability — ela roda num job agendado, ADR-17):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dbt build --exclude tag:observability</w:t>
        <w:br/>
        <w:t>Done. PASS=124  WARN=1  ERROR=0  SKIP=0  NO-OP=1  TOTAL=126</w:t>
      </w:r>
    </w:p>
    <w:p>
      <w:pPr>
        <w:pStyle w:val="ListBullet"/>
      </w:pPr>
      <w:r>
        <w:t>124 verificações passaram (testes de dados + unit tests + ranges + audit_flag + modelos do Elementary). A detecção de anomalia roda separada: dbt test --select tag:observability.</w:t>
      </w:r>
    </w:p>
    <w:p>
      <w:pPr>
        <w:pStyle w:val="ListBullet"/>
      </w:pPr>
      <w:r>
        <w:t>1 WARN é INTENCIONAL: o teste not_charged_when_failed pega as cobranças em FAILED/REVERSED que existem de propósito — a auditoria as sinaliza, então é alerta monitorável (warn), não falha de build.</w:t>
      </w:r>
    </w:p>
    <w:p>
      <w:pPr>
        <w:pStyle w:val="ListBullet"/>
      </w:pPr>
      <w:r>
        <w:t>0 erros.</w:t>
      </w:r>
    </w:p>
    <w:p>
      <w:pPr>
        <w:pStyle w:val="ListBullet"/>
      </w:pPr>
      <w:r>
        <w:t>Idempotência confirmada: rodar duas vezes mantém o fato com 26 linhas (o incremental não duplica).</w:t>
      </w:r>
    </w:p>
    <w:p>
      <w:pPr>
        <w:spacing w:after="120"/>
      </w:pPr>
      <w:r>
        <w:rPr>
          <w:b/>
          <w:i w:val="0"/>
          <w:color w:val="2E7D32"/>
          <w:sz w:val="22"/>
        </w:rPr>
        <w:t>Distribuição final da auditoria: 3 TARIFA_DIVERGENTE, 2 VALOR_INVALIDO, 2 POSSIVEL_DUPLICIDADE, 2 COBRANCA_EM_FALHA = 9 transações suspeitas.</w:t>
      </w:r>
    </w:p>
    <w:p>
      <w:pPr>
        <w:pStyle w:val="Heading1"/>
      </w:pPr>
      <w:r>
        <w:rPr>
          <w:color w:val="1F4E79"/>
        </w:rPr>
        <w:t>9. Decisões de arquitetura (ADRs) — o porquê de cada escolha</w:t>
      </w:r>
    </w:p>
    <w:p>
      <w:pPr>
        <w:spacing w:after="120"/>
      </w:pPr>
      <w:r>
        <w:rPr>
          <w:b w:val="0"/>
          <w:i w:val="0"/>
          <w:sz w:val="22"/>
        </w:rPr>
        <w:t>ADR = Architecture Decision Record. Registrar o julgamento por trás das decisões é o que mais sinaliza senioridade.</w:t>
      </w:r>
    </w:p>
    <w:p>
      <w:pPr>
        <w:spacing w:after="100"/>
      </w:pPr>
      <w:r>
        <w:rPr>
          <w:b/>
          <w:color w:val="1F4E79"/>
        </w:rPr>
        <w:t xml:space="preserve">ADR-1 — Tarifa no schedule, não na praça: </w:t>
      </w:r>
      <w:r>
        <w:t>Preço tem história; modelar com vigência permite o join point-in-time e evita falso positivo.</w:t>
      </w:r>
    </w:p>
    <w:p>
      <w:pPr>
        <w:spacing w:after="100"/>
      </w:pPr>
      <w:r>
        <w:rPr>
          <w:b/>
          <w:color w:val="1F4E79"/>
        </w:rPr>
        <w:t xml:space="preserve">ADR-2 — Histórico de tarifa via seed, não snapshot: </w:t>
      </w:r>
      <w:r>
        <w:t>Snapshot só constrói história ao longo de várias execuções; para um portfólio reprodutível, precisamos da história já na 1a execução.</w:t>
      </w:r>
    </w:p>
    <w:p>
      <w:pPr>
        <w:spacing w:after="100"/>
      </w:pPr>
      <w:r>
        <w:rPr>
          <w:b/>
          <w:color w:val="1F4E79"/>
        </w:rPr>
        <w:t xml:space="preserve">ADR-3 — Valor inválido: flag, não delete: </w:t>
      </w:r>
      <w:r>
        <w:t>Em auditoria, a regra é sinalizar e manter (rastreabilidade), nunca apagar o dado.</w:t>
      </w:r>
    </w:p>
    <w:p>
      <w:pPr>
        <w:spacing w:after="100"/>
      </w:pPr>
      <w:r>
        <w:rPr>
          <w:b/>
          <w:color w:val="1F4E79"/>
        </w:rPr>
        <w:t xml:space="preserve">ADR-4 — Fato incremental com unique_key: </w:t>
      </w:r>
      <w:r>
        <w:t>Em escala não reprocessa o histórico; unique_key garante idempotência.</w:t>
      </w:r>
    </w:p>
    <w:p>
      <w:pPr>
        <w:spacing w:after="100"/>
      </w:pPr>
      <w:r>
        <w:rPr>
          <w:b/>
          <w:color w:val="1F4E79"/>
        </w:rPr>
        <w:t xml:space="preserve">ADR-5 — Regra de auditoria isolada na macro: </w:t>
      </w:r>
      <w:r>
        <w:t>Regra de negócio testável (unit tests) e reutilizável, desacoplada dos dados reais.</w:t>
      </w:r>
    </w:p>
    <w:p>
      <w:pPr>
        <w:spacing w:after="100"/>
      </w:pPr>
      <w:r>
        <w:rPr>
          <w:b/>
          <w:color w:val="1F4E79"/>
        </w:rPr>
        <w:t xml:space="preserve">ADR-6 — Severidade warn para cobrança em falha: </w:t>
      </w:r>
      <w:r>
        <w:t>São exatamente o que a auditoria existe para achar; quebrar o build seria contraditório. error fica para invariantes que nunca podem ocorrer.</w:t>
      </w:r>
    </w:p>
    <w:p>
      <w:pPr>
        <w:spacing w:after="100"/>
      </w:pPr>
      <w:r>
        <w:rPr>
          <w:b/>
          <w:color w:val="1F4E79"/>
        </w:rPr>
        <w:t xml:space="preserve">ADR-7 — DuckDB local, portável para Databricks: </w:t>
      </w:r>
      <w:r>
        <w:t>Loop de feedback local instantâneo e sem custo; os modelos SQL são os mesmos na nuvem.</w:t>
      </w:r>
    </w:p>
    <w:p>
      <w:pPr>
        <w:spacing w:after="100"/>
      </w:pPr>
      <w:r>
        <w:rPr>
          <w:b/>
          <w:color w:val="1F4E79"/>
        </w:rPr>
        <w:t xml:space="preserve">ADR-8 — Incremental com janela de lookback: </w:t>
      </w:r>
      <w:r>
        <w:t>Reprocessa os últimos N dias para capturar transações atrasadas (late-arriving); o unique_key deduplica. Evita o bug clássico de descartar dados que chegam fora de ordem.</w:t>
      </w:r>
    </w:p>
    <w:p>
      <w:pPr>
        <w:spacing w:after="100"/>
      </w:pPr>
      <w:r>
        <w:rPr>
          <w:b/>
          <w:color w:val="1F4E79"/>
        </w:rPr>
        <w:t xml:space="preserve">ADR-9 — Guarda contra fan-out no join temporal: </w:t>
      </w:r>
      <w:r>
        <w:t>Teste mutually_exclusive_ranges impede vigências sobrepostas por praça, que duplicariam transações silenciosamente.</w:t>
      </w:r>
    </w:p>
    <w:p>
      <w:pPr>
        <w:spacing w:after="100"/>
      </w:pPr>
      <w:r>
        <w:rPr>
          <w:b/>
          <w:color w:val="1F4E79"/>
        </w:rPr>
        <w:t xml:space="preserve">ADR-10 — dim_date com faixa derivada dos dados: </w:t>
      </w:r>
      <w:r>
        <w:t>Em vez de fixa em 2026, deriva do min/max real — robusto a datas fora do ano.</w:t>
      </w:r>
    </w:p>
    <w:p>
      <w:pPr>
        <w:spacing w:after="100"/>
      </w:pPr>
      <w:r>
        <w:rPr>
          <w:b/>
          <w:color w:val="1F4E79"/>
        </w:rPr>
        <w:t xml:space="preserve">ADR-11 — Semantic Layer em vez de só agregações fixas: </w:t>
      </w:r>
      <w:r>
        <w:t>Métricas definidas uma vez e consultáveis por qualquer dimensão; garante consistência da métrica.</w:t>
      </w:r>
    </w:p>
    <w:p>
      <w:pPr>
        <w:spacing w:after="100"/>
      </w:pPr>
      <w:r>
        <w:rPr>
          <w:b/>
          <w:color w:val="1F4E79"/>
        </w:rPr>
        <w:t xml:space="preserve">ADR-12 — audit_flag materializada no fato: </w:t>
      </w:r>
      <w:r>
        <w:t>Habilita métricas de suspeita no Semantic Layer sem duplicar regra (a lógica vive na macro — DRY).</w:t>
      </w:r>
    </w:p>
    <w:p>
      <w:pPr>
        <w:spacing w:after="100"/>
      </w:pPr>
      <w:r>
        <w:rPr>
          <w:b/>
          <w:color w:val="1F4E79"/>
        </w:rPr>
        <w:t xml:space="preserve">ADR-13 — sources + freshness sobre os seeds: </w:t>
      </w:r>
      <w:r>
        <w:t>Declara o contrato de ingestão (SLA de atraso) sem perder o bronze reprodutível offline; em prod, seeds viram tabelas de ingestão e o staging passa a usar source().</w:t>
      </w:r>
    </w:p>
    <w:p>
      <w:pPr>
        <w:spacing w:after="100"/>
      </w:pPr>
      <w:r>
        <w:rPr>
          <w:b/>
          <w:color w:val="1F4E79"/>
        </w:rPr>
        <w:t xml:space="preserve">ADR-14 — Observabilidade de dados com Elementary: </w:t>
      </w:r>
      <w:r>
        <w:t>Pacote elementary + teste de anomalia de volume; tabelas de monitoramento materializadas no warehouse. Salto de 'tenho metadados' para 'monitoro dados'. Ressalvas honestas no DuckDB: anomaly detection precisa de histórico (fica em warn); relatório HTML do edr é melhor em warehouses cloud.</w:t>
      </w:r>
    </w:p>
    <w:p>
      <w:pPr>
        <w:spacing w:after="100"/>
      </w:pPr>
      <w:r>
        <w:rPr>
          <w:b/>
          <w:color w:val="1F4E79"/>
        </w:rPr>
        <w:t xml:space="preserve">ADR-15 — Dinheiro agregado em centavos inteiros: </w:t>
      </w:r>
      <w:r>
        <w:t>Agregações monetárias somam amount_cents (inteiro, exato) e convertem para BRL só no final; nunca somam reais já arredondados. Evita acúmulo de erro de arredondamento/float — padrão em dado financeiro. Vale para o agg e para o Semantic Layer.</w:t>
      </w:r>
    </w:p>
    <w:p>
      <w:pPr>
        <w:spacing w:after="100"/>
      </w:pPr>
      <w:r>
        <w:rPr>
          <w:b/>
          <w:color w:val="1F4E79"/>
        </w:rPr>
        <w:t xml:space="preserve">ADR-16 — Testes genéricos no formato arguments:: </w:t>
      </w:r>
      <w:r>
        <w:t>Todos os testes passaram a aninhar parâmetros sob 'arguments:', eliminando os deprecation warnings do dbt 1.11+ (à prova do dbt 2.0). dbt parse roda sem nenhum aviso.</w:t>
      </w:r>
    </w:p>
    <w:p>
      <w:pPr>
        <w:spacing w:after="100"/>
      </w:pPr>
      <w:r>
        <w:rPr>
          <w:b/>
          <w:color w:val="1F4E79"/>
        </w:rPr>
        <w:t xml:space="preserve">ADR-17 — Observabilidade como job agendado (fora do PR): </w:t>
      </w:r>
      <w:r>
        <w:t>O teste de anomalia ganhou a tag 'observability'; o CI de PR roda 'dbt build --exclude tag:observability' (determinístico, PASS=124) e um workflow agendado roda a detecção de anomalia. Motivo: anomalia precisa de histórico acumulado e o autoupload do Elementary no DuckDB dispara erro de commit. Monitoramento contínuo não é gate de merge.</w:t>
      </w:r>
    </w:p>
    <w:p>
      <w:pPr>
        <w:spacing w:after="100"/>
      </w:pPr>
      <w:r>
        <w:rPr>
          <w:b/>
          <w:color w:val="1F4E79"/>
        </w:rPr>
        <w:t xml:space="preserve">ADR-18 — Groups + access (governança de modelos): </w:t>
      </w:r>
      <w:r>
        <w:t>Cada model pertence a um group (staging/intermediate/marts) com dono, e tem nível de access: o interno fica 'protected' (só o package referencia) e os marts ficam 'public' (camada consumível por BI/Semantic Layer/exposures). Documenta as fronteiras de consumo. 'private' não se aplica porque os refs cruzam grupos.</w:t>
      </w:r>
    </w:p>
    <w:p>
      <w:pPr>
        <w:spacing w:after="100"/>
      </w:pPr>
      <w:r>
        <w:rPr>
          <w:b/>
          <w:color w:val="1F4E79"/>
        </w:rPr>
        <w:t xml:space="preserve">ADR-19 — Constraints no warehouse (PK/CHECK via contract): </w:t>
      </w:r>
      <w:r>
        <w:t>Com contract enforced, declaramos constraints (primary_key, not_null, check) que viram DDL REAL na CREATE TABLE — o banco passa a garantir a invariante, não só o teste dbt. PK no grão do fato e das dims; CHECK em dim_date (mês 1..12, dia da semana 0..6).</w:t>
      </w:r>
    </w:p>
    <w:p>
      <w:pPr>
        <w:spacing w:after="100"/>
      </w:pPr>
      <w:r>
        <w:rPr>
          <w:b/>
          <w:color w:val="1F4E79"/>
        </w:rPr>
        <w:t xml:space="preserve">ADR-20 — Model ephemeral (int_duplicate_flags): </w:t>
      </w:r>
      <w:r>
        <w:t>A detecção de duplicidade virou um model EPHEMERAL: não materializa objeto no banco — o dbt inlina como CTE em quem der ref(). Separa 'achar duplicata' de 'enriquecer'. Uso clássico de ephemeral: passo lógico reutilizável e barato que não precisa ser consultado isoladamente.</w:t>
      </w:r>
    </w:p>
    <w:p>
      <w:pPr>
        <w:spacing w:after="100"/>
      </w:pPr>
      <w:r>
        <w:rPr>
          <w:b/>
          <w:color w:val="1F4E79"/>
        </w:rPr>
        <w:t xml:space="preserve">ADR-21 — Python model (py_plaza_audit_stats): </w:t>
      </w:r>
      <w:r>
        <w:t>Um model em PYTHON (dbt-duckdb) calcula estatística de auditoria por praça (taxa de suspeita e z-score entre praças) em pandas. O dbt orquestra/testa/versiona Python igual a SQL; usamos Python onde é natural (estatística), não por moda.</w:t>
      </w:r>
    </w:p>
    <w:p>
      <w:pPr>
        <w:spacing w:after="100"/>
      </w:pPr>
      <w:r>
        <w:rPr>
          <w:b/>
          <w:color w:val="1F4E79"/>
        </w:rPr>
        <w:t xml:space="preserve">ADR-22 — Versioned model + deprecation_date: </w:t>
      </w:r>
      <w:r>
        <w:t>rpt_plaza_revenue é VERSIONADO: a v2 (latest) adiciona ticket médio; a v1 fica deprecada até 2026-12-31. Quebra de contrato via VERSÃO, não in-place — os consumidores migram no seu ritmo. ref() resolve para a latest_version.</w:t>
      </w:r>
    </w:p>
    <w:p>
      <w:pPr>
        <w:spacing w:after="100"/>
      </w:pPr>
      <w:r>
        <w:rPr>
          <w:b/>
          <w:color w:val="1F4E79"/>
        </w:rPr>
        <w:t xml:space="preserve">ADR-23 — dbt_project_evaluator como warn: </w:t>
      </w:r>
      <w:r>
        <w:t>Adicionamos o pacote que audita o PRÓPRIO projeto contra best practices (naming, fanout, undocumented, modelos públicos sem contract...). As descobertas ficam como 'warn' — recomendações de melhoria contínua monitoráveis, não gate de merge.</w:t>
      </w:r>
    </w:p>
    <w:p>
      <w:pPr>
        <w:spacing w:after="100"/>
      </w:pPr>
      <w:r>
        <w:rPr>
          <w:b/>
          <w:color w:val="1F4E79"/>
        </w:rPr>
        <w:t xml:space="preserve">ADR-24 — Materializações/grants só no target prod (Databricks): </w:t>
      </w:r>
      <w:r>
        <w:t>materialized_view, estratégia incremental microbatch e grants são features do warehouse de produção (Databricks/Delta), não do DuckDB single-node de dev. Em vez de falsear no dev, ficam documentadas/config no target prod. No DuckDB rodam as materializações que ele suporta (view/table/incremental/ephemeral).</w:t>
      </w:r>
    </w:p>
    <w:p>
      <w:pPr>
        <w:pStyle w:val="Heading2"/>
      </w:pPr>
      <w:r>
        <w:rPr>
          <w:color w:val="1F4E79"/>
        </w:rPr>
        <w:t>9.1. Rodada de correções: os 3 bugs reais que encontramos e consertamos</w:t>
      </w:r>
    </w:p>
    <w:p>
      <w:pPr>
        <w:spacing w:after="120"/>
      </w:pPr>
      <w:r>
        <w:rPr>
          <w:b w:val="0"/>
          <w:i w:val="0"/>
          <w:sz w:val="22"/>
        </w:rPr>
        <w:t>Depois de um code review crítico (o tipo de olhar que separa pleno de sênior), encontramos e corrigimos três bugs REAIS. Reconhecer e consertar isto vale mais que dez features novas.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Conserto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Fan-out no join point-in-time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duas vigências de tarifa se sobrepusessem, a transação duplicaria silenciosamente.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Teste mutually_exclusive_ranges (ADR-9).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Late-arriving data no incremental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Filtro '&gt; max(data)' descartava PARA SEMPRE transações que chegam atrasadas.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Janela de lookback de N dias + merge (ADR-8).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dim_date travada em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Qualquer transação fora de 2026 quebraria o teste de relationships.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Faixa derivada do min/max real (ADR-10).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Dinheiro somado em float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Somar reais já arredondados (amount_brl) acumula erro de arredondamento.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Somar centavos inteiros e converter no final (ADR-15).</w:t>
            </w:r>
          </w:p>
        </w:tc>
      </w:tr>
    </w:tbl>
    <w:p/>
    <w:p>
      <w:pPr>
        <w:spacing w:after="120"/>
      </w:pPr>
      <w:r>
        <w:rPr>
          <w:b w:val="0"/>
          <w:i/>
          <w:sz w:val="22"/>
        </w:rPr>
        <w:t>Nota de processo: um segundo code review apontou alegações que JÁ estavam corrigidas (lookback, Semantic Layer, sources/freshness, Elementary, dev/prod) — verificamos contra o código antes de agir. Acertou em um bug real (dinheiro em float, ADR-15) e na oportunidade de endurecer o CI. Verificar cada alegação contra o código, em vez de aceitar ou descartar, é parte da postura sênior.</w:t>
      </w:r>
    </w:p>
    <w:p>
      <w:pPr>
        <w:pStyle w:val="Heading2"/>
      </w:pPr>
      <w:r>
        <w:rPr>
          <w:color w:val="1F4E79"/>
        </w:rPr>
        <w:t>9.2. Semantic Layer (MetricFlow) e o roadmap honesto</w:t>
      </w:r>
    </w:p>
    <w:p>
      <w:pPr>
        <w:spacing w:after="120"/>
      </w:pPr>
      <w:r>
        <w:rPr>
          <w:b w:val="0"/>
          <w:i w:val="0"/>
          <w:sz w:val="22"/>
        </w:rPr>
        <w:t>Adicionamos o Semantic Layer do dbt — a feature mais 'sênior 2025/2026'. Em vez de tabelas agregadas fixas, definimos MÉTRICAS governadas (uma definição central, consultável por qualquer dimensão): revenue, transactions, suspect_rate e revenue_leakage_brl (vazamento de receita por subcobrança). Validamos com mf query de verdade — exemplo: taxa de suspeita de 27% a 50% por dia.</w:t>
      </w:r>
    </w:p>
    <w:p>
      <w:pPr>
        <w:spacing w:after="120"/>
      </w:pPr>
      <w:r>
        <w:rPr>
          <w:b/>
          <w:i w:val="0"/>
          <w:sz w:val="22"/>
        </w:rPr>
        <w:t>Limitações conhecidas e roadmap (documentar o próprio risco é o movimento que mais impressiona um recrutador técnico):</w:t>
      </w:r>
    </w:p>
    <w:p>
      <w:pPr>
        <w:pStyle w:val="ListBullet"/>
      </w:pPr>
      <w:r>
        <w:t>Late-arriving além da janela de N dias: mitigado e documentado (ADR-8).</w:t>
      </w:r>
    </w:p>
    <w:p>
      <w:pPr>
        <w:pStyle w:val="ListBullet"/>
      </w:pPr>
      <w:r>
        <w:t>sources + freshness: IMPLEMENTADO (ADR-13) — contrato de ingestão declarado, com SLA de atraso; validado com dbt source freshness.</w:t>
      </w:r>
    </w:p>
    <w:p>
      <w:pPr>
        <w:pStyle w:val="ListBullet"/>
      </w:pPr>
      <w:r>
        <w:t>Observabilidade avançada (Elementary): IMPLEMENTADO (ADR-14) — pacote + detecção de anomalia + tabelas de monitoramento no warehouse. Ressalva honesta: relatório HTML do edr é melhor em warehouses cloud que no DuckDB.</w:t>
      </w:r>
    </w:p>
    <w:p>
      <w:pPr>
        <w:pStyle w:val="ListBullet"/>
      </w:pPr>
      <w:r>
        <w:t>Orquestração (Airflow + Cosmos): a camada de agendamento/observabilidade por cima fecharia o fim-a-fim. Próximo passo.</w:t>
      </w:r>
    </w:p>
    <w:p>
      <w:pPr>
        <w:pStyle w:val="ListBullet"/>
      </w:pPr>
      <w:r>
        <w:t>Docs hospedados: publicar o dbt docs no GitHub Pages para lineage navegável linkável no LinkedIn.</w:t>
      </w:r>
    </w:p>
    <w:p>
      <w:pPr>
        <w:pStyle w:val="Heading1"/>
      </w:pPr>
      <w:r>
        <w:rPr>
          <w:color w:val="1F4E79"/>
        </w:rPr>
        <w:t>10. Como rodar o projeto na sua máquina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cd dbt-toll-analytics</w:t>
        <w:br/>
        <w:t>python3 -m venv .venv &amp;&amp; source .venv/bin/activate</w:t>
        <w:br/>
        <w:t>pip install -r requirements.txt</w:t>
        <w:br/>
        <w:t>dbt deps  --profiles-dir .</w:t>
        <w:br/>
        <w:t>dbt build --profiles-dir .          # seed + run + snapshot + test</w:t>
        <w:br/>
        <w:t>dbt docs generate --profiles-dir . &amp;&amp; dbt docs serve --profiles-dir .   # lineage</w:t>
      </w:r>
    </w:p>
    <w:p>
      <w:pPr>
        <w:spacing w:after="120"/>
      </w:pPr>
      <w:r>
        <w:rPr>
          <w:b w:val="0"/>
          <w:i w:val="0"/>
          <w:sz w:val="22"/>
        </w:rPr>
        <w:t>Para ver o produto de auditoria: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python -c "import duckdb; c=duckdb.connect('toll_analytics.duckdb'); print(c.sql('select audit_flag, count(*) from main.audit_suspect_transactions group by 1'))"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Glossário rápido (para fixar o vocabulário)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748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ELT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Extract, Load, Transform — primeiro carrega o dado cru, depois transforma dentro do banco. O dbt cuida do 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Medallion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Arquitetura em 3 camadas: bronze (cru), silver (limpo), gold (consumo).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Um arquivo .sql com um SELECT; o dbt o transforma em view ou tabela.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ref()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Função do dbt que referencia outro modelo e monta o DAG (ordem de execução).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DAG / lineage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O grafo de dependências entre os modelos, gerado automaticamente.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Materialização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Como o modelo vira objeto: view, table, incremental, ephemeral.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Um CSV versionado que o dbt carrega como tabela (nossa camada bronze).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Snapshot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Captura histórico de mudanças ao longo do tempo (SCD2 nativo).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Surrogate key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Chave técnica (hash) que desacopla a chave do negócio.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Point-in-time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Join que usa a versão do dado vigente na data do evento.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Contract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Contrato de dados que trava colunas e tipos; quebra o build se mudar.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Unit test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Teste da LÓGICA do modelo com inputs mockados (dbt 1.8+).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Exposure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Declaração de um consumidor downstream (dashboard) no lineage.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PII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Dado pessoal identificável (ex.: placa) — mascarado por LGPD.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Idempotência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Rodar de novo produz o mesmo resultado, sem duplicar.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CI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Integração Contínua — roda o pipeline automaticamente em cada mudança.</w:t>
            </w:r>
          </w:p>
        </w:tc>
      </w:tr>
    </w:tbl>
    <w:p/>
    <w:p>
      <w:pPr>
        <w:pStyle w:val="Heading1"/>
      </w:pPr>
      <w:r>
        <w:rPr>
          <w:color w:val="1F4E79"/>
        </w:rPr>
        <w:t>12. Como traduzir isto para o seu LinkedIn</w:t>
      </w:r>
    </w:p>
    <w:p>
      <w:pPr>
        <w:spacing w:after="120"/>
      </w:pPr>
      <w:r>
        <w:rPr>
          <w:b w:val="0"/>
          <w:i w:val="0"/>
          <w:sz w:val="22"/>
        </w:rPr>
        <w:t>Abaixo, falas prontas (técnica -&gt; o que dizer). Use no resumo, na descrição da experiência e em entrevistas. São honestas: descrevem o que o projeto realmente faz.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Técnica no projeto</w:t>
            </w:r>
          </w:p>
        </w:tc>
        <w:tc>
          <w:tcPr>
            <w:tcW w:type="dxa" w:w="64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Fala pronta para o LinkedIn / entrevista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Point-in-time (SCD2 via schedule)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“Modelei tarifa com vigência e join point-in-time para evitar falso positivo em transações históricas.”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Model incremental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“Materializei o fato como incremental com unique_key para não reprocessar histórico em escala.”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Model contracts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“Apliquei contratos de dados nos marts — o build quebra se o schema mudar sem querer.”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Unit tests (dbt 1.8)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“Cobri a lógica de auditoria com unit tests e inputs mockados, além dos testes de dados.”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Observabilidade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“Tenho observabilidade: materializo falhas de teste e gravo metadados de execução.”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CI + SQLFluff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“PR roda dbt build + lint; em projeto grande, Slim CI com state:modified e deferral.”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Masking de PII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“Mascaro PII (placa) já na camada silver, por LGPD e menor exposição.”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Exposures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“Declaro o consumidor downstream (relatório de auditoria) no lineage.”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Medallion + dbt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“Estruturei o pipeline em camadas Medallion com dbt: bronze, silver e gold, com testes em cada camada.”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Lookback (late-arriving)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“Meu fato incremental tem janela de lookback com merge para não perder transações que chegam atrasadas — e documentei o trade-off.”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Guarda contra fan-out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“Meu join temporal poderia gerar fan-out se as vigências se sobrepusessem, então tranquei isso com um teste de ranges mutuamente exclusivos.”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Semantic Layer (MetricFlow)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“Defini métricas no Semantic Layer do dbt (revenue, suspect_rate, vazamento de receita) — uma definição governada, consultável por qualquer dimensão.”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Sources + freshness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“Declarei o contrato de ingestão com sources e source freshness (SLA de atraso), mostrando que penso o pipeline desde a entrada do dado, não só a transformação.”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Observabilidade (Elementary)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“Integrei o Elementary para observabilidade de dados — detecção de anomalia e tabelas de monitoramento no warehouse — e conheço os trade-offs de rodá-lo em DuckDB vs warehouse cloud.”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Dinheiro em centavos inteiros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“Agrego dinheiro em centavos inteiros e só converto para reais na exibição, pra não acumular erro de arredondamento/float — disciplina de dado financeiro.”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Observabilidade agendada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“Separei a detecção de anomalia num job agendado (tag observability), fora do CI de PR — monitoramento contínuo precisa de histórico, não é gate de merge.”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Reconhecer o próprio risco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“Documentei as limitações que eu mesmo encontrei (late-arriving, sources/freshness, observabilidade) num roadmap — antes de alguém perguntar.”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Sugestão de frase-resumo para o topo do perfil:</w:t>
      </w:r>
    </w:p>
    <w:p>
      <w:pPr>
        <w:spacing w:after="120"/>
      </w:pPr>
      <w:r>
        <w:rPr>
          <w:b w:val="0"/>
          <w:i/>
          <w:color w:val="1F4E79"/>
          <w:sz w:val="22"/>
        </w:rPr>
        <w:t>“Engenheiro de Dados — construo pipelines de transformação com dbt (camadas Medallion, testes, contratos de dados, CI) portáveis para Databricks. Projeto de auditoria de pedágio com point-in-time, modelo incremental e unit tests.”</w:t>
      </w:r>
    </w:p>
    <w:p/>
    <w:p>
      <w:pPr>
        <w:jc w:val="center"/>
      </w:pPr>
      <w:r>
        <w:rPr>
          <w:i/>
          <w:color w:val="595959"/>
          <w:sz w:val="18"/>
        </w:rPr>
        <w:t>Fim do documento — dbt-toll-analytics. Pipeline validado com dbt build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