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Georgia" w:cs="Georgia" w:eastAsia="Georgia" w:hAnsi="Georgia"/>
          <w:b/>
          <w:bCs/>
          <w:color w:val="10243B"/>
          <w:sz w:val="60"/>
          <w:szCs w:val="60"/>
        </w:rPr>
        <w:t xml:space="preserve">Kit de Vendas</w:t>
      </w:r>
    </w:p>
    <w:p>
      <w:pPr>
        <w:spacing w:after="160"/>
      </w:pPr>
      <w:r>
        <w:rPr>
          <w:color w:val="1C6DD0"/>
          <w:sz w:val="28"/>
          <w:szCs w:val="28"/>
        </w:rPr>
        <w:t xml:space="preserve">Como vender o OS de IA para pequenos provedores (ISPs)</w:t>
      </w:r>
    </w:p>
    <w:p>
      <w:pPr>
        <w:pBdr>
          <w:bottom w:val="single" w:color="0F8B82" w:sz="8" w:space="6"/>
        </w:pBdr>
      </w:pPr>
      <w:r>
        <w:t xml:space="preserve"/>
      </w:r>
    </w:p>
    <w:p>
      <w:pPr>
        <w:spacing w:after="130" w:line="272"/>
      </w:pPr>
      <w:r>
        <w:rPr>
          <w:sz w:val="22"/>
          <w:szCs w:val="22"/>
        </w:rPr>
        <w:t xml:space="preserve">Um guia prático de go-to-market: a quem vender, o que dizer, como demonstrar, quanto cobrar e como fechar os 10 primeiros clientes.</w:t>
      </w:r>
    </w:p>
    <w:p>
      <w:pPr>
        <w:spacing w:after="130" w:line="272"/>
      </w:pPr>
      <w:r>
        <w:rPr>
          <w:color w:val="5A6675"/>
          <w:sz w:val="20"/>
          <w:szCs w:val="20"/>
        </w:rPr>
        <w:t xml:space="preserve">Documento interno · 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Como usar este kit</w:t>
      </w:r>
    </w:p>
    <w:p>
      <w:pPr>
        <w:spacing w:after="130" w:line="272"/>
      </w:pPr>
      <w:r>
        <w:t xml:space="preserve">Você já tem um produto que demonstra (Cockpit ISP + CRM rodando). O gargalo agora é vender. Use este kit na ordem: entenda quem é o cliente (seção 1), internalize a dor e a mensagem (2 e 3), treine o pitch e a demo (4 e 5), defina preço (6), prepare-se para as objeções (7), e execute o plano dos 10 primeiros (8 a 10).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1"/>
              <w:left w:val="single" w:color="0F8B82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0243B"/>
                <w:sz w:val="20"/>
                <w:szCs w:val="20"/>
              </w:rPr>
              <w:t xml:space="preserve">Regra de ouro do founder-led sales</w:t>
            </w:r>
          </w:p>
          <w:p>
            <w:r>
              <w:rPr>
                <w:sz w:val="20"/>
                <w:szCs w:val="20"/>
              </w:rPr>
              <w:t xml:space="preserve">Nos primeiros 10-20 clientes, quem vende é o fundador, no detalhe e na conversa direta. Não terceirize a venda agora: cada conversa te ensina o que o mercado quer e refina o produto. Venda conversando, não com anúncio.</w:t>
            </w:r>
          </w:p>
        </w:tc>
      </w:tr>
    </w:tbl>
    <w:p>
      <w:pPr>
        <w:pStyle w:val="Heading1"/>
      </w:pPr>
      <w:r>
        <w:t xml:space="preserve">1. Cliente ideal (ICP)</w:t>
      </w:r>
    </w:p>
    <w:p>
      <w:pPr>
        <w:spacing w:after="130" w:line="272"/>
      </w:pPr>
      <w:r>
        <w:t xml:space="preserve">Não tente vender para todos os 11,8 mil provedores. Mire o subconjunto onde a dor é aguda e a decisão é rápida.</w:t>
      </w:r>
    </w:p>
    <w:p>
      <w:pPr>
        <w:pStyle w:val="Heading2"/>
      </w:pPr>
      <w:r>
        <w:t xml:space="preserve">Mire primeiro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Provedor regional com 1.000 a 5.000 assinantes — grande o bastante para sentir churn/inadimplência no bolso, pequeno o bastante para o dono decidir sozinho.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Já usa um ERP (IXC, SGP, Voalle ou HubSoft) — tem dados, mas nenhuma camada de IA em cima.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Sofre com atendimento no WhatsApp lotado, inadimplência subindo e cancelamentos que ninguém previu.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 acessível e mão na massa (founder-led), de preferência na sua região para a primeira leva (proximidade fecha mais rápido).</w:t>
      </w:r>
    </w:p>
    <w:p>
      <w:pPr>
        <w:pStyle w:val="Heading2"/>
      </w:pPr>
      <w:r>
        <w:t xml:space="preserve">Evite por enquanto (anti-ICP)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Grandes operadoras e ISPs com +20 mil clientes (ciclo de venda longo, comitês, TI própria).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 provedores com menos de ~300 assinantes (orçamento e estrutura insuficientes para priorizar).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acabou de trocar de sistema e está exausto de migração.</w:t>
      </w:r>
    </w:p>
    <w:p>
      <w:pPr>
        <w:pStyle w:val="Heading1"/>
      </w:pPr>
      <w:r>
        <w:t xml:space="preserve">2. A dor que vendemos</w:t>
      </w:r>
    </w:p>
    <w:p>
      <w:pPr>
        <w:spacing w:after="130" w:line="272"/>
      </w:pPr>
      <w:r>
        <w:t xml:space="preserve">Você não vende IA nem dashboards. Vende a solução de três dores que tiram dinheiro e sono do dono do provedor — todas com números do próprio setor: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Dor</w:t>
            </w:r>
          </w:p>
        </w:tc>
        <w:tc>
          <w:tcPr>
            <w:tcW w:type="dxa" w:w="3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tamanho do problema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o produto faz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Churn</w:t>
            </w:r>
          </w:p>
        </w:tc>
        <w:tc>
          <w:tcPr>
            <w:tcW w:type="dxa" w:w="3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Mais de 20% ao ano em provedores regionais. Cada cliente perdido é receita recorrente que vai embora.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Aponta os clientes em risco antes do cancelamento e dispara ação de retenção.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Inadimplência</w:t>
            </w:r>
          </w:p>
        </w:tc>
        <w:tc>
          <w:tcPr>
            <w:tcW w:type="dxa" w:w="3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Acima de 8% em alguns períodos, em nível recorde. Dinheiro entregue e não recebido.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Régua de cobrança automática e empática no WhatsApp, priorizada por risco.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Atendimento</w:t>
            </w:r>
          </w:p>
        </w:tc>
        <w:tc>
          <w:tcPr>
            <w:tcW w:type="dxa" w:w="3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lotado; técnico faz 4 visitas/dia podendo fazer 7.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Triagem e respostas automáticas no WhatsApp; o time foca no que importa.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1"/>
              <w:left w:val="single" w:color="0F8B82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0243B"/>
                <w:sz w:val="20"/>
                <w:szCs w:val="20"/>
              </w:rPr>
              <w:t xml:space="preserve">Traduza dor em dinheiro (faça a conta na frente do cliente)</w:t>
            </w:r>
          </w:p>
          <w:p>
            <w:r>
              <w:rPr>
                <w:sz w:val="20"/>
                <w:szCs w:val="20"/>
              </w:rPr>
              <w:t xml:space="preserve">Pergunte: Quantos clientes você perde por mês? Qual a mensalidade média? Se ele perde 30 clientes de R$100, são R$3.000 de MRR/mês = R$36 mil/ano saindo pela porta. Nosso produto custa uma fração disso. A venda é matemática, não discurso.</w:t>
            </w:r>
          </w:p>
        </w:tc>
      </w:tr>
    </w:tbl>
    <w:p>
      <w:pPr>
        <w:pStyle w:val="Heading1"/>
      </w:pPr>
      <w:r>
        <w:t xml:space="preserve">3. Proposta de valor e mensagem central</w:t>
      </w:r>
    </w:p>
    <w:p>
      <w:pPr>
        <w:spacing w:after="130" w:line="272"/>
      </w:pPr>
      <w:r>
        <w:rPr>
          <w:b/>
          <w:bCs/>
        </w:rPr>
        <w:t xml:space="preserve">Frase única: </w:t>
      </w:r>
      <w:r>
        <w:rPr>
          <w:b/>
          <w:bCs/>
          <w:color w:val="10243B"/>
        </w:rPr>
        <w:t xml:space="preserve">“O OS de IA que opera o seu provedor.” </w:t>
      </w:r>
      <w:r>
        <w:t xml:space="preserve">Conectado à rede, ao billing e ao WhatsApp — não só mostra dashboards, ele diz o que priorizar e age.</w:t>
      </w:r>
    </w:p>
    <w:p>
      <w:pPr>
        <w:spacing w:after="130" w:line="272"/>
      </w:pPr>
      <w:r>
        <w:t xml:space="preserve">Três pilares para repetir sempre: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Verticalizado para ISP — feito para a operação de provedor (NOC, churn, CSAT, protocolos), não um genérico de PME.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Age, não só sugere — atende e cobra no WhatsApp, tria alarmes de rede; o copiloto diz o que fazer hoje.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Acessível e recorrente — assinatura mensal e white-label, não um pacote caro de poucos meses.</w:t>
      </w:r>
    </w:p>
    <w:p>
      <w:pPr>
        <w:spacing w:after="130" w:line="272"/>
      </w:pPr>
      <w:r>
        <w:t xml:space="preserve">Contraste para usar quando citarem o G4: o G4 OS é um assistente genérico de produtividade, vendido por mais de R$15 mil com acesso de 3 meses, que não toca na sua rede nem no seu WhatsApp. O nosso é vertical, operacional e mensal.</w:t>
      </w:r>
    </w:p>
    <w:p>
      <w:pPr>
        <w:pStyle w:val="Heading1"/>
      </w:pPr>
      <w:r>
        <w:t xml:space="preserve">4. Pitch</w:t>
      </w:r>
    </w:p>
    <w:p>
      <w:pPr>
        <w:pStyle w:val="Heading2"/>
      </w:pPr>
      <w:r>
        <w:t xml:space="preserve">Elevator (30 segundos)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1"/>
              <w:left w:val="single" w:color="0F8B82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0243B"/>
                <w:sz w:val="20"/>
                <w:szCs w:val="20"/>
              </w:rPr>
              <w:t xml:space="preserve">Decore esta versão</w:t>
            </w:r>
          </w:p>
          <w:p>
            <w:r>
              <w:rPr>
                <w:sz w:val="20"/>
                <w:szCs w:val="20"/>
              </w:rPr>
              <w:t xml:space="preserve">Eu ajudo provedor regional a perder menos cliente e receber mais em dia. É um painel com IA que lê sua rede, seu financeiro e seu WhatsApp, te diz todo dia quem está prestes a cancelar e quem está devendo — e já dispara a cobrança e o atendimento automático. Quer ver funcionando com dados de um provedor de exemplo?</w:t>
            </w:r>
          </w:p>
        </w:tc>
      </w:tr>
    </w:tbl>
    <w:p>
      <w:pPr>
        <w:pStyle w:val="Heading2"/>
      </w:pPr>
      <w:r>
        <w:t xml:space="preserve">Narrativa estruturada (reunião de 20-30 min)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Contexto: O mercado parou de crescer; agora o jogo é reter e cobrar melhor.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Dor + custo: faça a conta de churn e inadimplência com os números dele.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Visão: Imagina abrir um painel de manhã e a IA já te dizer as 3 coisas pra resolver hoje.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Demonstração: mostre o produto (seção 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Prova: o setor inteiro tem essas dores; mostre que a solução é concreta, não promessa.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Oferta: piloto dos primeiros clientes (seção 6 e 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Próximo passo: agende a instalação/piloto ali mesmo, com data.</w:t>
      </w:r>
    </w:p>
    <w:p>
      <w:pPr>
        <w:pStyle w:val="Heading1"/>
      </w:pPr>
      <w:r>
        <w:t xml:space="preserve">5. Roteiro de demonstração</w:t>
      </w:r>
    </w:p>
    <w:p>
      <w:pPr>
        <w:spacing w:after="130" w:line="272"/>
      </w:pPr>
      <w:r>
        <w:t xml:space="preserve">Use o produto rodando. A demo é sua arma mais forte — o dono precisa VER. Sequência sugerida (8-10 minutos):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Abra o Cockpit ISP. Esse é o seu provedor em uma tela: rede, cancelamentos e satisfação. Aponte o painel do copiloto: a IA já te diz o que priorizar hoje.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Mostre um número doendo (ex.: clientes em risco alto, hosts fora do ar) e conecte com dinheiro.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Vá para o CRM, Carteira de clientes. Ordene por risco de churn. Esses são os que vão te ligar pra cancelar — e você já sabe antes.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Abra a ficha de um cliente (Cliente 360): contrato, CSAT, protocolos e o histórico de interações num lugar só.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Mostre o funil de vendas: e o time comercial trabalha os novos aqui, sem planilha.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Feche: Tudo isso conversa com o seu IXC/SGP e com o WhatsApp. Quer rodar isso no seu provedor por 30 dias?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1"/>
              <w:left w:val="single" w:color="0F8B82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0243B"/>
                <w:sz w:val="20"/>
                <w:szCs w:val="20"/>
              </w:rPr>
              <w:t xml:space="preserve">Dica de demo</w:t>
            </w:r>
          </w:p>
          <w:p>
            <w:r>
              <w:rPr>
                <w:sz w:val="20"/>
                <w:szCs w:val="20"/>
              </w:rPr>
              <w:t xml:space="preserve">Os dados são de um provedor de exemplo (modo demonstração). Diga isso com naturalidade: estou te mostrando com dados de demonstração; quando ligamos no seu sistema, é a sua operação real aqui. Isso vira vantagem: ninguém precisa esperar integração pra entender o valor.</w:t>
            </w:r>
          </w:p>
        </w:tc>
      </w:tr>
    </w:tbl>
    <w:p>
      <w:pPr>
        <w:pStyle w:val="Heading1"/>
      </w:pPr>
      <w:r>
        <w:t xml:space="preserve">6. Preço e empacotamento</w:t>
      </w:r>
    </w:p>
    <w:p>
      <w:pPr>
        <w:spacing w:after="130" w:line="272"/>
      </w:pPr>
      <w:r>
        <w:t xml:space="preserve">Modelo recomendado: assinatura mensal por porte de assinantes do provedor (alinha o preço ao tamanho e ao valor). Os valores abaixo são uma hipótese de partida — valide nas primeiras conversas e ajuste.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Faixa de assinantes</w:t>
            </w:r>
          </w:p>
        </w:tc>
        <w:tc>
          <w:tcPr>
            <w:tcW w:type="dxa" w:w="3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Mensalidade (hipótese)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até 1.000</w:t>
            </w:r>
          </w:p>
        </w:tc>
        <w:tc>
          <w:tcPr>
            <w:tcW w:type="dxa" w:w="3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R$ 297/mês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1.001 a 3.000</w:t>
            </w:r>
          </w:p>
        </w:tc>
        <w:tc>
          <w:tcPr>
            <w:tcW w:type="dxa" w:w="3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R$ 597/mês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Scale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3.001 a 5.000</w:t>
            </w:r>
          </w:p>
        </w:tc>
        <w:tc>
          <w:tcPr>
            <w:tcW w:type="dxa" w:w="3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R$ 997/mês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acima de 5.000</w:t>
            </w:r>
          </w:p>
        </w:tc>
        <w:tc>
          <w:tcPr>
            <w:tcW w:type="dxa" w:w="3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sob consulta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Setup/onboarding: ~R$ 997 (isento para os clientes-piloto).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Âncora de valor: o G4 cobra mais de R$15 mil por 3 meses por um produto genérico. O nosso começa em ~R$300/mês, vertical e recorrente.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Justificativa simples: reter 1 a 3 clientes por mês, ou recuperar alguns inadimplentes, já paga a assinatura várias vezes.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1"/>
              <w:left w:val="single" w:color="0F8B82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0243B"/>
                <w:sz w:val="20"/>
                <w:szCs w:val="20"/>
              </w:rPr>
              <w:t xml:space="preserve">Oferta de piloto (para os 10 primeiros)</w:t>
            </w:r>
          </w:p>
          <w:p>
            <w:r>
              <w:rPr>
                <w:sz w:val="20"/>
                <w:szCs w:val="20"/>
              </w:rPr>
              <w:t xml:space="preserve">30 a 60 dias com mensalidade simbólica ou gratuita e setup isento, em troca de: (a) um depoimento em vídeo, (b) permissão para virar estudo de caso, e (c) feedback semanal. Você troca desconto por prova social e aprendizado — os dois ativos que faltam hoje.</w:t>
            </w:r>
          </w:p>
        </w:tc>
      </w:tr>
    </w:tbl>
    <w:p>
      <w:pPr>
        <w:pStyle w:val="Heading1"/>
      </w:pPr>
      <w:r>
        <w:t xml:space="preserve">7. Objeções e respostas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Objeção</w:t>
            </w:r>
          </w:p>
        </w:tc>
        <w:tc>
          <w:tcPr>
            <w:tcW w:type="dxa" w:w="6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Já tenho IXC/SGP, não preciso.</w:t>
            </w:r>
          </w:p>
        </w:tc>
        <w:tc>
          <w:tcPr>
            <w:tcW w:type="dxa" w:w="6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gente não substitui o seu sistema, a gente senta em cima dele e usa os dados que ele já tem pra prever churn e automatizar cobrança. É o cérebro que falta.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É caro.</w:t>
            </w:r>
          </w:p>
        </w:tc>
        <w:tc>
          <w:tcPr>
            <w:tcW w:type="dxa" w:w="6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Faça a conta do churn na frente dele. Você perde quanto por mês? Então isso se paga com 1-2 clientes retidos.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Não confio em IA.</w:t>
            </w:r>
          </w:p>
        </w:tc>
        <w:tc>
          <w:tcPr>
            <w:tcW w:type="dxa" w:w="6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IA não decide nada sozinha — ela sugere e o seu time aprova. E quando não tem certeza, ela mostra a conta, não inventa.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Vou esperar / depois eu vejo.</w:t>
            </w:r>
          </w:p>
        </w:tc>
        <w:tc>
          <w:tcPr>
            <w:tcW w:type="dxa" w:w="6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Crie urgência com o custo do problema rodando: cada mês parado é mais churn e inadimplência. Topa um piloto de 30 dias sem compromisso?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 a segurança dos meus dados? (LGPD)</w:t>
            </w:r>
          </w:p>
        </w:tc>
        <w:tc>
          <w:tcPr>
            <w:tcW w:type="dxa" w:w="6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Você controla os acessos, os dados ficam no seu ambiente/integração, e tudo é auditável. Posso te mostrar como isolamos por cliente.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Meu time não vai usar.</w:t>
            </w:r>
          </w:p>
        </w:tc>
        <w:tc>
          <w:tcPr>
            <w:tcW w:type="dxa" w:w="60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Por isso o copiloto entrega o que fazer pronto, em português, no WhatsApp e no painel. É menos ferramenta pra aprender, não mais.</w:t>
            </w:r>
          </w:p>
        </w:tc>
      </w:tr>
    </w:tbl>
    <w:p>
      <w:pPr>
        <w:pStyle w:val="Heading1"/>
      </w:pPr>
      <w:r>
        <w:t xml:space="preserve">8. Onde encontrar os clientes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ABRINT Global Congress — o maior evento do setor (6 a 8 de maio de 2026, São Paulo; a ABRINT representa +19 mil provedores). Vá, conheça donos, faça demos.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ISP Meeting Business — evento itinerante que passa por várias cidades conectando provedores a soluções. Ideal para os regionais.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Associações e grupos regionais de provedores (e grupos de WhatsApp/Telegram do setor) — onde os donos trocam ideia no dia a 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Indicação — provedores se conhecem e confiam em recomendação de par. Peça indicação a cada conversa, mesmo sem fechar.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Parceiros de ecossistema — integradores, revendas de IXC/SGP, consultorias de ISP: eles já têm a confiança do dono.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Founder-led outreach — lista de provedores da sua região + abordagem direta (seção 9).</w:t>
      </w:r>
    </w:p>
    <w:p>
      <w:pPr>
        <w:pStyle w:val="Heading1"/>
      </w:pPr>
      <w:r>
        <w:t xml:space="preserve">9. Mensagens de prospecção</w:t>
      </w:r>
    </w:p>
    <w:p>
      <w:pPr>
        <w:pStyle w:val="Heading2"/>
      </w:pPr>
      <w:r>
        <w:t xml:space="preserve">WhatsApp / DM (primeiro contato)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1"/>
              <w:left w:val="single" w:color="0F8B82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0243B"/>
                <w:sz w:val="20"/>
                <w:szCs w:val="20"/>
              </w:rPr>
              <w:t xml:space="preserve">Modelo</w:t>
            </w:r>
          </w:p>
          <w:p>
            <w:r>
              <w:rPr>
                <w:sz w:val="20"/>
                <w:szCs w:val="20"/>
              </w:rPr>
              <w:t xml:space="preserve">Oi [nome], tudo bem? Eu trabalho com provedores aqui da região e montei uma ferramenta de IA que mostra, num painel só, quem está prestes a cancelar e quem está inadimplente — e já ajuda a agir no WhatsApp. Posso te mostrar funcionando em 10 min, com dados de exemplo? Sem compromisso.</w:t>
            </w:r>
          </w:p>
        </w:tc>
      </w:tr>
    </w:tbl>
    <w:p>
      <w:pPr>
        <w:pStyle w:val="Heading2"/>
      </w:pPr>
      <w:r>
        <w:t xml:space="preserve">Follow-up (sem resposta, 3-4 dias depois)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1"/>
              <w:left w:val="single" w:color="0F8B82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0243B"/>
                <w:sz w:val="20"/>
                <w:szCs w:val="20"/>
              </w:rPr>
              <w:t xml:space="preserve">Modelo</w:t>
            </w:r>
          </w:p>
          <w:p>
            <w:r>
              <w:rPr>
                <w:sz w:val="20"/>
                <w:szCs w:val="20"/>
              </w:rPr>
              <w:t xml:space="preserve">[nome], só pra não perder: separei um exemplo de como daria pra reduzir cancelamento no seu perfil de provedor. Te mando um vídeo de 2 min ou prefere uma call rápida essa semana?</w:t>
            </w:r>
          </w:p>
        </w:tc>
      </w:tr>
    </w:tbl>
    <w:p>
      <w:pPr>
        <w:pStyle w:val="Heading2"/>
      </w:pPr>
      <w:r>
        <w:t xml:space="preserve">Pedido de indicação (após qualquer conversa)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1"/>
              <w:left w:val="single" w:color="0F8B82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0243B"/>
                <w:sz w:val="20"/>
                <w:szCs w:val="20"/>
              </w:rPr>
              <w:t xml:space="preserve">Modelo</w:t>
            </w:r>
          </w:p>
          <w:p>
            <w:r>
              <w:rPr>
                <w:sz w:val="20"/>
                <w:szCs w:val="20"/>
              </w:rPr>
              <w:t xml:space="preserve">Valeu pela conversa! Você conhece outro dono de provedor que vive essa dor de churn/cobrança? Uma apresentação sua vale mais que qualquer anúncio que eu faça.</w:t>
            </w:r>
          </w:p>
        </w:tc>
      </w:tr>
    </w:tbl>
    <w:p>
      <w:pPr>
        <w:pStyle w:val="Heading1"/>
      </w:pPr>
      <w:r>
        <w:t xml:space="preserve">10. Plano dos 10 primeiros clientes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Liste 30-50 provedores-alvo (ICP da seção 1), começando pela sua região.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 o ambiente de demo redondo e um vídeo curto (2-3 min) do Cockpit + CRM.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Faça 5-10 abordagens por dia (WhatsApp/indicação). Meta: 3-5 demos por semana.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cada demo, faça a conta do churn e ofereça o piloto de 30-60 dias.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Converta pilotos em assinatura ao fim do período, com o depoimento e o caso em mãos.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cada estudo de caso para destravar o próximo lote (prova social do mesmo setor).</w:t>
      </w:r>
    </w:p>
    <w:p>
      <w:pPr>
        <w:spacing w:after="130" w:line="272"/>
      </w:pPr>
      <w:r>
        <w:t xml:space="preserve">Métrica-norte desta fase: número de pilotos ativos. Conversão e preço você refina depois; agora o que importa é volume de conversas reais e aprendizado.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da semana</w:t>
            </w:r>
          </w:p>
        </w:tc>
        <w:tc>
          <w:tcPr>
            <w:tcW w:type="dxa" w:w="4513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Número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Abordagens</w:t>
            </w:r>
          </w:p>
        </w:tc>
        <w:tc>
          <w:tcPr>
            <w:tcW w:type="dxa" w:w="4513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25-50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Demos realizadas</w:t>
            </w:r>
          </w:p>
        </w:tc>
        <w:tc>
          <w:tcPr>
            <w:tcW w:type="dxa" w:w="4513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3-5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Pilotos iniciados</w:t>
            </w:r>
          </w:p>
        </w:tc>
        <w:tc>
          <w:tcPr>
            <w:tcW w:type="dxa" w:w="4513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1-2</w:t>
            </w:r>
          </w:p>
        </w:tc>
      </w:tr>
    </w:tbl>
    <w:p>
      <w:pPr>
        <w:pStyle w:val="Heading1"/>
      </w:pPr>
      <w:r>
        <w:t xml:space="preserve">11. Nota importante: o nome do produto</w:t>
      </w:r>
    </w:p>
    <w:p>
      <w:pPr>
        <w:spacing w:after="130" w:line="272"/>
      </w:pPr>
      <w:r>
        <w:t xml:space="preserve">Hoje o app aparece como G4OS. Atenção: G4 é a marca de uma empresa real e conhecida (a do Tallis Gomes), que inclusive lançou um produto chamado G4 OS. Vender comercialmente com um nome quase idêntico cria risco de confusão de marca e possível problema jurídico, além de te associar ao concorrente do qual estamos justamente nos diferenciando.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Recomendação: adote uma marca própria antes de vender. O produto já é white-label (a identidade vem das variáveis NEXT_PUBLIC_*), então é troca de configuração, não de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Critérios para o nome: fácil de falar no WhatsApp, transmita provedor + inteligência, e tenha domínio .com.br livre.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Faça uma busca de marca no INPI e registre antes de investir em material de venda.</w:t>
      </w:r>
    </w:p>
    <w:p>
      <w:pPr>
        <w:pStyle w:val="Heading1"/>
      </w:pPr>
      <w:r>
        <w:t xml:space="preserve">12. Track PME — serviços com recorrência</w:t>
      </w:r>
    </w:p>
    <w:p>
      <w:pPr>
        <w:spacing w:after="130" w:line="272"/>
      </w:pPr>
      <w:r>
        <w:t xml:space="preserve">O mesmo método e o mesmo produto atendem PMEs que vivem de mensalidade e de WhatsApp — clínicas, escolas, academias, pet shops e prestadores de serviço. Aqui o fosso não é a rede (NOC), e sim a base comum: Cliente 360, funil de vendas e atendimento/cobrança recorrente. ISP continua sendo a ponta de lança; a PME de recorrência é a expansão natural, porque aproveita o que o produto já faz bem.</w:t>
      </w:r>
    </w:p>
    <w:p>
      <w:pPr>
        <w:pStyle w:val="Heading2"/>
      </w:pPr>
      <w:r>
        <w:t xml:space="preserve">Cliente ideal (PME)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Negócio de recorrência: mensalidade, plano ou assinatura (clínica, escola, academia, pet shop, software, prestador).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 ~100 e 2.000 clientes/alunos/pacientes — sente inadimplência e falta no bolso, e o dono ainda decide sozinho.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Atende e cobra muito pelo WhatsApp, geralmente de forma manual e bagunçada.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Evite por enquanto: negócio de venda avulsa pura (sem recorrência) e micro sem WhatsApp estruturado.</w:t>
      </w:r>
    </w:p>
    <w:p>
      <w:pPr>
        <w:pStyle w:val="Heading2"/>
      </w:pPr>
      <w:r>
        <w:t xml:space="preserve">A dor (PME)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Dor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dói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o produto faz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Faltas / no-show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Agenda furada e horário ocioso = receita perdida.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Lembrete e confirmação automática no WhatsApp.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Inadimplência de mensalidade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 mensalista atrasa e a receita recorrente sangra.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Régua de cobrança empática e automática, priorizada por risco.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Atendimento disperso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WhatsApp lotado, sem histórico, cada um responde de um jeito.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Cliente 360 + triagem e respostas automáticas.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Falta de visão do cliente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Não sabe quem está prestes a sair.</w:t>
            </w:r>
          </w:p>
        </w:tc>
        <w:tc>
          <w:tcPr>
            <w:tcW w:type="dxa" w:w="32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Carteira com risco de churn e funil dos novos.</w:t>
            </w:r>
          </w:p>
        </w:tc>
      </w:tr>
    </w:tbl>
    <w:p>
      <w:pPr>
        <w:pStyle w:val="Heading2"/>
      </w:pPr>
      <w:r>
        <w:t xml:space="preserve">Mensagem (PME)</w:t>
      </w:r>
    </w:p>
    <w:p>
      <w:pPr>
        <w:spacing w:after="130" w:line="272"/>
      </w:pPr>
      <w:r>
        <w:rPr>
          <w:b/>
          <w:bCs/>
        </w:rPr>
        <w:t xml:space="preserve">Frase única (PME): </w:t>
      </w:r>
      <w:r>
        <w:rPr>
          <w:b/>
          <w:bCs/>
          <w:color w:val="10243B"/>
        </w:rPr>
        <w:t xml:space="preserve">“Menos falta, menos atraso de mensalidade e um atendimento que não trava.” </w:t>
      </w:r>
      <w:r>
        <w:t xml:space="preserve">Um painel com IA que cuida da sua recorrência e te diz o que fazer hoje.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Recorrência protegida — cobra e lembra sozinho, você perde menos mensalista.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Atendimento que age — responde e organiza o WhatsApp, com histórico do cliente num lugar só.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 360 — sabe quem vai cancelar antes de cancelar.</w:t>
      </w:r>
    </w:p>
    <w:p>
      <w:pPr>
        <w:pStyle w:val="Heading2"/>
      </w:pPr>
      <w:r>
        <w:t xml:space="preserve">Foco da demo (PME)</w:t>
      </w:r>
    </w:p>
    <w:p>
      <w:pPr>
        <w:spacing w:after="130" w:line="272"/>
      </w:pPr>
      <w:r>
        <w:t xml:space="preserve">Pule o NOC. Comece pelo CRM: Cliente 360, risco de churn e funil de novos; depois mostre o atendimento e a cobrança recorrente no WhatsApp. Para a PME, o Cockpit vira o painel do negócio (sem a parte de rede).</w:t>
      </w:r>
    </w:p>
    <w:p>
      <w:pPr>
        <w:pStyle w:val="Heading2"/>
      </w:pPr>
      <w:r>
        <w:t xml:space="preserve">Preço (PME)</w:t>
      </w:r>
    </w:p>
    <w:p>
      <w:pPr>
        <w:spacing w:after="130" w:line="272"/>
      </w:pPr>
      <w:r>
        <w:t xml:space="preserve">Mesma lógica por porte, agora pelo número de clientes/mensalistas (hipótese de partida, valide e ajuste):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Clientes/mensalistas</w:t>
            </w:r>
          </w:p>
        </w:tc>
        <w:tc>
          <w:tcPr>
            <w:tcW w:type="dxa" w:w="3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0243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Mensalidade (hipótese)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Essencial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até 300</w:t>
            </w:r>
          </w:p>
        </w:tc>
        <w:tc>
          <w:tcPr>
            <w:tcW w:type="dxa" w:w="3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R$ 197/mês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Crescimento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301 a 1.000</w:t>
            </w:r>
          </w:p>
        </w:tc>
        <w:tc>
          <w:tcPr>
            <w:tcW w:type="dxa" w:w="3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R$ 397/mês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Avançado</w:t>
            </w:r>
          </w:p>
        </w:tc>
        <w:tc>
          <w:tcPr>
            <w:tcW w:type="dxa" w:w="2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acima de 1.000</w:t>
            </w:r>
          </w:p>
        </w:tc>
        <w:tc>
          <w:tcPr>
            <w:tcW w:type="dxa" w:w="3426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sob consulta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1FB" w:sz="1"/>
              <w:left w:val="single" w:color="0F8B82" w:sz="18"/>
              <w:bottom w:val="single" w:color="EAF1FB" w:sz="1"/>
              <w:right w:val="single" w:color="EAF1FB" w:sz="1"/>
            </w:tcBorders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0243B"/>
                <w:sz w:val="20"/>
                <w:szCs w:val="20"/>
              </w:rPr>
              <w:t xml:space="preserve">Por que recorrência primeiro (e não PME ampla)</w:t>
            </w:r>
          </w:p>
          <w:p>
            <w:r>
              <w:rPr>
                <w:sz w:val="20"/>
                <w:szCs w:val="20"/>
              </w:rPr>
              <w:t xml:space="preserve">Porque é onde o que já temos — cobrança, atendimento, churn e Cliente 360 — entrega valor sem nada novo. Comércio local e PME ampla vêm depois, quando houver casos de sucesso para mostrar. Não dilua o foco antes de ter prova.</w:t>
            </w:r>
          </w:p>
        </w:tc>
      </w:tr>
    </w:tbl>
    <w:p>
      <w:pPr>
        <w:pStyle w:val="Heading1"/>
      </w:pPr>
      <w:r>
        <w:t xml:space="preserve">Fontes</w:t>
      </w:r>
    </w:p>
    <w:p>
      <w:pPr>
        <w:spacing w:after="130" w:line="272"/>
      </w:pPr>
      <w:r>
        <w:t xml:space="preserve">Eventos e associação do setor: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ABRINT Global Congress 2026 — agc.abrint.com.br (6-8 de maio, São Paulo).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ISP Meeting Business — eventos.ispmeeting.com.br.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ABRINT — abrint.com.br (representa +19 mil provedores regionais).</w:t>
      </w:r>
    </w:p>
    <w:p>
      <w:pPr>
        <w:spacing w:after="130" w:line="272"/>
      </w:pPr>
      <w:r>
        <w:t xml:space="preserve">Dados de mercado e dores utilizados ao longo do kit foram levantados na pesquisa anterior (NIC.br, TI Inside, Alloyal, 2Safe, conecte.ai) e estão detalhados em ESTRATEGIA-MERCADO.docx.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5"/>
        <w:sz w:val="16"/>
        <w:szCs w:val="16"/>
      </w:rPr>
      <w:t xml:space="preserve">Kit de Vendas — OS de IA para Provedores · uso interno    |    </w:t>
    </w:r>
    <w:r>
      <w:rPr>
        <w:color w:val="5A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Georgia" w:cs="Georgia" w:eastAsia="Georgia" w:hAnsi="Georgia"/>
      <w:b/>
      <w:bCs/>
      <w:color w:val="1024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1C6D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2026-06-06T15:59:14.425Z</dcterms:created>
  <dcterms:modified xsi:type="dcterms:W3CDTF">2026-06-06T15:59:14.425Z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