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073A" w14:textId="447F72CE" w:rsidR="00CA34C1" w:rsidRPr="007666F9" w:rsidRDefault="007D7DE3" w:rsidP="00CA34C1">
      <w:pPr>
        <w:jc w:val="center"/>
        <w:rPr>
          <w:rFonts w:ascii="Cambria" w:hAnsi="Cambria"/>
          <w:b/>
          <w:bCs/>
          <w:sz w:val="36"/>
          <w:szCs w:val="36"/>
        </w:rPr>
      </w:pPr>
      <w:r w:rsidRPr="007666F9">
        <w:rPr>
          <w:rFonts w:ascii="Cambria" w:hAnsi="Cambria"/>
          <w:b/>
          <w:bCs/>
          <w:sz w:val="36"/>
          <w:szCs w:val="36"/>
        </w:rPr>
        <w:t xml:space="preserve">Integrating </w:t>
      </w:r>
      <w:r w:rsidR="00957AA2" w:rsidRPr="007666F9">
        <w:rPr>
          <w:rFonts w:ascii="Cambria" w:hAnsi="Cambria"/>
          <w:b/>
          <w:bCs/>
          <w:sz w:val="36"/>
          <w:szCs w:val="36"/>
        </w:rPr>
        <w:t>Ground-Based and Satellite Data for Station-Level Air Quality</w:t>
      </w:r>
      <w:r w:rsidR="006116F1" w:rsidRPr="007666F9">
        <w:rPr>
          <w:rFonts w:ascii="Cambria" w:hAnsi="Cambria"/>
          <w:b/>
          <w:bCs/>
          <w:sz w:val="36"/>
          <w:szCs w:val="36"/>
        </w:rPr>
        <w:t xml:space="preserve"> Index (AQI) Prediction in Delhi</w:t>
      </w:r>
    </w:p>
    <w:p w14:paraId="34623B73" w14:textId="77777777" w:rsidR="00CA34C1" w:rsidRPr="00763F2B" w:rsidRDefault="00CA34C1" w:rsidP="00CA34C1">
      <w:pPr>
        <w:jc w:val="center"/>
        <w:rPr>
          <w:rFonts w:ascii="Cambria" w:hAnsi="Cambria"/>
          <w:sz w:val="36"/>
          <w:szCs w:val="36"/>
        </w:rPr>
      </w:pPr>
    </w:p>
    <w:p w14:paraId="378F7C86" w14:textId="77777777" w:rsidR="00CA34C1" w:rsidRPr="007666F9" w:rsidRDefault="00CA34C1" w:rsidP="00CA34C1">
      <w:pPr>
        <w:jc w:val="center"/>
        <w:rPr>
          <w:rFonts w:ascii="Cambria" w:hAnsi="Cambria"/>
          <w:b/>
          <w:bCs/>
          <w:sz w:val="36"/>
          <w:szCs w:val="36"/>
        </w:rPr>
      </w:pPr>
      <w:r w:rsidRPr="007666F9">
        <w:rPr>
          <w:rFonts w:ascii="Cambria" w:hAnsi="Cambria"/>
          <w:b/>
          <w:bCs/>
          <w:sz w:val="36"/>
          <w:szCs w:val="36"/>
        </w:rPr>
        <w:t>Alankar Singh</w:t>
      </w:r>
    </w:p>
    <w:p w14:paraId="16A9010A" w14:textId="77777777" w:rsidR="00CA34C1" w:rsidRPr="00763F2B" w:rsidRDefault="00CA34C1" w:rsidP="00CA34C1">
      <w:pPr>
        <w:jc w:val="center"/>
        <w:rPr>
          <w:rFonts w:ascii="Cambria" w:hAnsi="Cambria"/>
        </w:rPr>
      </w:pPr>
    </w:p>
    <w:p w14:paraId="5D9E6CC9" w14:textId="77777777" w:rsidR="00CA34C1" w:rsidRPr="00763F2B" w:rsidRDefault="00CA34C1" w:rsidP="00CA34C1">
      <w:pPr>
        <w:jc w:val="center"/>
        <w:rPr>
          <w:rFonts w:ascii="Cambria" w:hAnsi="Cambria"/>
        </w:rPr>
      </w:pPr>
    </w:p>
    <w:p w14:paraId="21C049D7" w14:textId="77777777" w:rsidR="00CA34C1" w:rsidRPr="00763F2B" w:rsidRDefault="00CA34C1" w:rsidP="00CA34C1">
      <w:pPr>
        <w:jc w:val="center"/>
        <w:rPr>
          <w:rFonts w:ascii="Cambria" w:hAnsi="Cambria"/>
        </w:rPr>
      </w:pPr>
    </w:p>
    <w:p w14:paraId="68DD8961" w14:textId="77777777" w:rsidR="00CA34C1" w:rsidRPr="007666F9" w:rsidRDefault="00CA34C1" w:rsidP="00CA34C1">
      <w:pPr>
        <w:rPr>
          <w:rFonts w:ascii="Cambria" w:hAnsi="Cambria"/>
          <w:b/>
          <w:bCs/>
          <w:sz w:val="22"/>
          <w:szCs w:val="22"/>
        </w:rPr>
      </w:pPr>
      <w:r w:rsidRPr="007666F9">
        <w:rPr>
          <w:rFonts w:ascii="Cambria" w:hAnsi="Cambria"/>
          <w:b/>
          <w:bCs/>
          <w:sz w:val="22"/>
          <w:szCs w:val="22"/>
        </w:rPr>
        <w:t>Abstract</w:t>
      </w:r>
    </w:p>
    <w:p w14:paraId="15EC4AFF" w14:textId="77777777" w:rsidR="00CA34C1" w:rsidRPr="00763F2B" w:rsidRDefault="00CA34C1" w:rsidP="00CA34C1">
      <w:pPr>
        <w:rPr>
          <w:rFonts w:ascii="Cambria" w:hAnsi="Cambria"/>
          <w:sz w:val="22"/>
          <w:szCs w:val="22"/>
        </w:rPr>
      </w:pPr>
    </w:p>
    <w:p w14:paraId="68D8E422" w14:textId="1B74E117" w:rsidR="001C780E" w:rsidRPr="00763F2B" w:rsidRDefault="00777FE7">
      <w:pPr>
        <w:rPr>
          <w:rFonts w:ascii="Cambria" w:hAnsi="Cambria"/>
          <w:sz w:val="22"/>
          <w:szCs w:val="22"/>
        </w:rPr>
      </w:pPr>
      <w:r w:rsidRPr="00763F2B">
        <w:rPr>
          <w:rFonts w:ascii="Cambria" w:hAnsi="Cambria"/>
          <w:sz w:val="22"/>
          <w:szCs w:val="22"/>
        </w:rPr>
        <w:t xml:space="preserve">Delhi exhibits some of the highest levels of urban pollution globally. Precise predictions of daily AQI at specific monitoring stations are essential for public health advisories and to initiate mitigation strategies like the Graded Response Action Plan (GRAP). This research integrates daily observations from the Central Pollution Control Board (CPCB) with Sentinel-2 determined Normalised Difference Vegetation Index (NDVI) to establish a station-level predictive framework. Following the consolidation of 592 raw files into a master dataset encompassing 37 stations from November 2018 to December 2024, pollutants exhibiting significant missingness (&gt;30%) were excluded. The remaining series were </w:t>
      </w:r>
      <w:proofErr w:type="spellStart"/>
      <w:r w:rsidRPr="00763F2B">
        <w:rPr>
          <w:rFonts w:ascii="Cambria" w:hAnsi="Cambria"/>
          <w:sz w:val="22"/>
          <w:szCs w:val="22"/>
        </w:rPr>
        <w:t>winsorized</w:t>
      </w:r>
      <w:proofErr w:type="spellEnd"/>
      <w:r w:rsidRPr="00763F2B">
        <w:rPr>
          <w:rFonts w:ascii="Cambria" w:hAnsi="Cambria"/>
          <w:sz w:val="22"/>
          <w:szCs w:val="22"/>
        </w:rPr>
        <w:t xml:space="preserve"> (e.g., PM₂.₅ capped at its 99.9th percentile, approximately 580 µg m⁻³) and subjected to time interpolation. Supplementary features—year, month, season, NDVI, and station mean AQI—were developed. Six regression models (Ridge, </w:t>
      </w:r>
      <w:r w:rsidR="00C83C26" w:rsidRPr="00763F2B">
        <w:rPr>
          <w:rFonts w:ascii="Cambria" w:hAnsi="Cambria"/>
          <w:sz w:val="22"/>
          <w:szCs w:val="22"/>
        </w:rPr>
        <w:t>S</w:t>
      </w:r>
      <w:r w:rsidRPr="00763F2B">
        <w:rPr>
          <w:rFonts w:ascii="Cambria" w:hAnsi="Cambria"/>
          <w:sz w:val="22"/>
          <w:szCs w:val="22"/>
        </w:rPr>
        <w:t>upport-</w:t>
      </w:r>
      <w:r w:rsidR="00C83C26" w:rsidRPr="00763F2B">
        <w:rPr>
          <w:rFonts w:ascii="Cambria" w:hAnsi="Cambria"/>
          <w:sz w:val="22"/>
          <w:szCs w:val="22"/>
        </w:rPr>
        <w:t>V</w:t>
      </w:r>
      <w:r w:rsidRPr="00763F2B">
        <w:rPr>
          <w:rFonts w:ascii="Cambria" w:hAnsi="Cambria"/>
          <w:sz w:val="22"/>
          <w:szCs w:val="22"/>
        </w:rPr>
        <w:t xml:space="preserve">ector </w:t>
      </w:r>
      <w:r w:rsidR="00C83C26" w:rsidRPr="00763F2B">
        <w:rPr>
          <w:rFonts w:ascii="Cambria" w:hAnsi="Cambria"/>
          <w:sz w:val="22"/>
          <w:szCs w:val="22"/>
        </w:rPr>
        <w:t>R</w:t>
      </w:r>
      <w:r w:rsidRPr="00763F2B">
        <w:rPr>
          <w:rFonts w:ascii="Cambria" w:hAnsi="Cambria"/>
          <w:sz w:val="22"/>
          <w:szCs w:val="22"/>
        </w:rPr>
        <w:t xml:space="preserve">egression (SVR), </w:t>
      </w:r>
      <w:r w:rsidR="00C83C26" w:rsidRPr="00763F2B">
        <w:rPr>
          <w:rFonts w:ascii="Cambria" w:hAnsi="Cambria"/>
          <w:sz w:val="22"/>
          <w:szCs w:val="22"/>
        </w:rPr>
        <w:t>D</w:t>
      </w:r>
      <w:r w:rsidRPr="00763F2B">
        <w:rPr>
          <w:rFonts w:ascii="Cambria" w:hAnsi="Cambria"/>
          <w:sz w:val="22"/>
          <w:szCs w:val="22"/>
        </w:rPr>
        <w:t xml:space="preserve">ecision </w:t>
      </w:r>
      <w:r w:rsidR="00C83C26" w:rsidRPr="00763F2B">
        <w:rPr>
          <w:rFonts w:ascii="Cambria" w:hAnsi="Cambria"/>
          <w:sz w:val="22"/>
          <w:szCs w:val="22"/>
        </w:rPr>
        <w:t>T</w:t>
      </w:r>
      <w:r w:rsidRPr="00763F2B">
        <w:rPr>
          <w:rFonts w:ascii="Cambria" w:hAnsi="Cambria"/>
          <w:sz w:val="22"/>
          <w:szCs w:val="22"/>
        </w:rPr>
        <w:t xml:space="preserve">ree with Grey Wolf Optimisation (DT-GWO), </w:t>
      </w:r>
      <w:r w:rsidR="00C83C26" w:rsidRPr="00763F2B">
        <w:rPr>
          <w:rFonts w:ascii="Cambria" w:hAnsi="Cambria"/>
          <w:sz w:val="22"/>
          <w:szCs w:val="22"/>
        </w:rPr>
        <w:t>R</w:t>
      </w:r>
      <w:r w:rsidRPr="00763F2B">
        <w:rPr>
          <w:rFonts w:ascii="Cambria" w:hAnsi="Cambria"/>
          <w:sz w:val="22"/>
          <w:szCs w:val="22"/>
        </w:rPr>
        <w:t xml:space="preserve">andom </w:t>
      </w:r>
      <w:r w:rsidR="00C83C26" w:rsidRPr="00763F2B">
        <w:rPr>
          <w:rFonts w:ascii="Cambria" w:hAnsi="Cambria"/>
          <w:sz w:val="22"/>
          <w:szCs w:val="22"/>
        </w:rPr>
        <w:t>F</w:t>
      </w:r>
      <w:r w:rsidRPr="00763F2B">
        <w:rPr>
          <w:rFonts w:ascii="Cambria" w:hAnsi="Cambria"/>
          <w:sz w:val="22"/>
          <w:szCs w:val="22"/>
        </w:rPr>
        <w:t xml:space="preserve">orest (RF), </w:t>
      </w:r>
      <w:proofErr w:type="spellStart"/>
      <w:r w:rsidRPr="00763F2B">
        <w:rPr>
          <w:rFonts w:ascii="Cambria" w:hAnsi="Cambria"/>
          <w:sz w:val="22"/>
          <w:szCs w:val="22"/>
        </w:rPr>
        <w:t>XGBoost</w:t>
      </w:r>
      <w:proofErr w:type="spellEnd"/>
      <w:r w:rsidRPr="00763F2B">
        <w:rPr>
          <w:rFonts w:ascii="Cambria" w:hAnsi="Cambria"/>
          <w:sz w:val="22"/>
          <w:szCs w:val="22"/>
        </w:rPr>
        <w:t xml:space="preserve">, and </w:t>
      </w:r>
      <w:proofErr w:type="spellStart"/>
      <w:r w:rsidRPr="00763F2B">
        <w:rPr>
          <w:rFonts w:ascii="Cambria" w:hAnsi="Cambria"/>
          <w:sz w:val="22"/>
          <w:szCs w:val="22"/>
        </w:rPr>
        <w:t>LightGBM</w:t>
      </w:r>
      <w:proofErr w:type="spellEnd"/>
      <w:r w:rsidRPr="00763F2B">
        <w:rPr>
          <w:rFonts w:ascii="Cambria" w:hAnsi="Cambria"/>
          <w:sz w:val="22"/>
          <w:szCs w:val="22"/>
        </w:rPr>
        <w:t>) and three multi-class classifiers (</w:t>
      </w:r>
      <w:r w:rsidR="00C83C26" w:rsidRPr="00763F2B">
        <w:rPr>
          <w:rFonts w:ascii="Cambria" w:hAnsi="Cambria"/>
          <w:sz w:val="22"/>
          <w:szCs w:val="22"/>
        </w:rPr>
        <w:t>L</w:t>
      </w:r>
      <w:r w:rsidRPr="00763F2B">
        <w:rPr>
          <w:rFonts w:ascii="Cambria" w:hAnsi="Cambria"/>
          <w:sz w:val="22"/>
          <w:szCs w:val="22"/>
        </w:rPr>
        <w:t xml:space="preserve">ogistic </w:t>
      </w:r>
      <w:r w:rsidR="00C83C26" w:rsidRPr="00763F2B">
        <w:rPr>
          <w:rFonts w:ascii="Cambria" w:hAnsi="Cambria"/>
          <w:sz w:val="22"/>
          <w:szCs w:val="22"/>
        </w:rPr>
        <w:t>R</w:t>
      </w:r>
      <w:r w:rsidRPr="00763F2B">
        <w:rPr>
          <w:rFonts w:ascii="Cambria" w:hAnsi="Cambria"/>
          <w:sz w:val="22"/>
          <w:szCs w:val="22"/>
        </w:rPr>
        <w:t xml:space="preserve">egression, RF, and </w:t>
      </w:r>
      <w:proofErr w:type="spellStart"/>
      <w:r w:rsidRPr="00763F2B">
        <w:rPr>
          <w:rFonts w:ascii="Cambria" w:hAnsi="Cambria"/>
          <w:sz w:val="22"/>
          <w:szCs w:val="22"/>
        </w:rPr>
        <w:t>XGBoost</w:t>
      </w:r>
      <w:proofErr w:type="spellEnd"/>
      <w:r w:rsidRPr="00763F2B">
        <w:rPr>
          <w:rFonts w:ascii="Cambria" w:hAnsi="Cambria"/>
          <w:sz w:val="22"/>
          <w:szCs w:val="22"/>
        </w:rPr>
        <w:t xml:space="preserve">) were assessed utilising forward-chaining cross-validation (2019–2023) and a 2024 hold-out dataset. The results indicate that Random Forest (RF) attained the lowest test Root Mean Square Error (RMSE) of 25.33, while </w:t>
      </w:r>
      <w:proofErr w:type="spellStart"/>
      <w:r w:rsidRPr="00763F2B">
        <w:rPr>
          <w:rFonts w:ascii="Cambria" w:hAnsi="Cambria"/>
          <w:sz w:val="22"/>
          <w:szCs w:val="22"/>
        </w:rPr>
        <w:t>XGBoost</w:t>
      </w:r>
      <w:proofErr w:type="spellEnd"/>
      <w:r w:rsidRPr="00763F2B">
        <w:rPr>
          <w:rFonts w:ascii="Cambria" w:hAnsi="Cambria"/>
          <w:sz w:val="22"/>
          <w:szCs w:val="22"/>
        </w:rPr>
        <w:t xml:space="preserve"> and </w:t>
      </w:r>
      <w:proofErr w:type="spellStart"/>
      <w:r w:rsidRPr="00763F2B">
        <w:rPr>
          <w:rFonts w:ascii="Cambria" w:hAnsi="Cambria"/>
          <w:sz w:val="22"/>
          <w:szCs w:val="22"/>
        </w:rPr>
        <w:t>LightGBM</w:t>
      </w:r>
      <w:proofErr w:type="spellEnd"/>
      <w:r w:rsidRPr="00763F2B">
        <w:rPr>
          <w:rFonts w:ascii="Cambria" w:hAnsi="Cambria"/>
          <w:sz w:val="22"/>
          <w:szCs w:val="22"/>
        </w:rPr>
        <w:t xml:space="preserve"> followed closely. </w:t>
      </w:r>
      <w:proofErr w:type="spellStart"/>
      <w:r w:rsidRPr="00763F2B">
        <w:rPr>
          <w:rFonts w:ascii="Cambria" w:hAnsi="Cambria"/>
          <w:sz w:val="22"/>
          <w:szCs w:val="22"/>
        </w:rPr>
        <w:t>XGBoost</w:t>
      </w:r>
      <w:proofErr w:type="spellEnd"/>
      <w:r w:rsidRPr="00763F2B">
        <w:rPr>
          <w:rFonts w:ascii="Cambria" w:hAnsi="Cambria"/>
          <w:sz w:val="22"/>
          <w:szCs w:val="22"/>
        </w:rPr>
        <w:t xml:space="preserve"> exhibited the greatest classification accuracy at 0.823, although RF provided superior balanced accuracy at 0.819. NDVI had a negative correlation with AQI overall (ρ</w:t>
      </w:r>
      <w:r w:rsidR="00C83C26" w:rsidRPr="00763F2B">
        <w:rPr>
          <w:rFonts w:ascii="Cambria" w:hAnsi="Cambria"/>
          <w:sz w:val="22"/>
          <w:szCs w:val="22"/>
        </w:rPr>
        <w:t xml:space="preserve"> </w:t>
      </w:r>
      <w:r w:rsidRPr="00763F2B">
        <w:rPr>
          <w:rFonts w:ascii="Cambria" w:hAnsi="Cambria"/>
          <w:sz w:val="22"/>
          <w:szCs w:val="22"/>
        </w:rPr>
        <w:t>≈</w:t>
      </w:r>
      <w:r w:rsidR="00C83C26" w:rsidRPr="00763F2B">
        <w:rPr>
          <w:rFonts w:ascii="Cambria" w:hAnsi="Cambria"/>
          <w:sz w:val="22"/>
          <w:szCs w:val="22"/>
        </w:rPr>
        <w:t xml:space="preserve"> </w:t>
      </w:r>
      <w:r w:rsidRPr="00763F2B">
        <w:rPr>
          <w:rFonts w:ascii="Cambria" w:hAnsi="Cambria"/>
          <w:sz w:val="22"/>
          <w:szCs w:val="22"/>
        </w:rPr>
        <w:noBreakHyphen/>
        <w:t>0.24), with more pronounced relationships at certain stations. The study presents a replicable framework for station-level AQI prediction that correlates model results with GRAP thresholds. Limitations encompass the omission of climatic factors and the necessity for additional spatial information.</w:t>
      </w:r>
    </w:p>
    <w:p w14:paraId="7553A062" w14:textId="77777777" w:rsidR="00105814" w:rsidRPr="00763F2B" w:rsidRDefault="00105814">
      <w:pPr>
        <w:rPr>
          <w:rFonts w:ascii="Cambria" w:hAnsi="Cambria"/>
          <w:sz w:val="22"/>
          <w:szCs w:val="22"/>
        </w:rPr>
      </w:pPr>
    </w:p>
    <w:p w14:paraId="4A4DB6FB" w14:textId="77777777" w:rsidR="00105814" w:rsidRPr="00763F2B" w:rsidRDefault="00105814">
      <w:pPr>
        <w:rPr>
          <w:rFonts w:ascii="Cambria" w:hAnsi="Cambria"/>
          <w:sz w:val="22"/>
          <w:szCs w:val="22"/>
        </w:rPr>
      </w:pPr>
    </w:p>
    <w:p w14:paraId="7C0FA619" w14:textId="77777777" w:rsidR="00105814" w:rsidRPr="00763F2B" w:rsidRDefault="00105814">
      <w:pPr>
        <w:rPr>
          <w:rFonts w:ascii="Cambria" w:hAnsi="Cambria"/>
          <w:sz w:val="22"/>
          <w:szCs w:val="22"/>
        </w:rPr>
      </w:pPr>
    </w:p>
    <w:p w14:paraId="38FD421F" w14:textId="77777777" w:rsidR="00105814" w:rsidRPr="00763F2B" w:rsidRDefault="00105814">
      <w:pPr>
        <w:rPr>
          <w:rFonts w:ascii="Cambria" w:hAnsi="Cambria"/>
          <w:sz w:val="22"/>
          <w:szCs w:val="22"/>
        </w:rPr>
      </w:pPr>
    </w:p>
    <w:p w14:paraId="7BF618DC" w14:textId="77777777" w:rsidR="00105814" w:rsidRPr="00763F2B" w:rsidRDefault="00105814">
      <w:pPr>
        <w:rPr>
          <w:rFonts w:ascii="Cambria" w:hAnsi="Cambria"/>
          <w:sz w:val="22"/>
          <w:szCs w:val="22"/>
        </w:rPr>
      </w:pPr>
    </w:p>
    <w:p w14:paraId="3A6B8307" w14:textId="77777777" w:rsidR="00105814" w:rsidRPr="00763F2B" w:rsidRDefault="00105814">
      <w:pPr>
        <w:rPr>
          <w:rFonts w:ascii="Cambria" w:hAnsi="Cambria"/>
          <w:sz w:val="22"/>
          <w:szCs w:val="22"/>
        </w:rPr>
      </w:pPr>
    </w:p>
    <w:p w14:paraId="77FD2656" w14:textId="77777777" w:rsidR="00105814" w:rsidRPr="00763F2B" w:rsidRDefault="00105814">
      <w:pPr>
        <w:rPr>
          <w:rFonts w:ascii="Cambria" w:hAnsi="Cambria"/>
          <w:sz w:val="22"/>
          <w:szCs w:val="22"/>
        </w:rPr>
      </w:pPr>
    </w:p>
    <w:p w14:paraId="3C004284" w14:textId="77777777" w:rsidR="00105814" w:rsidRPr="00763F2B" w:rsidRDefault="00105814">
      <w:pPr>
        <w:rPr>
          <w:rFonts w:ascii="Cambria" w:hAnsi="Cambria"/>
          <w:sz w:val="22"/>
          <w:szCs w:val="22"/>
        </w:rPr>
      </w:pPr>
    </w:p>
    <w:p w14:paraId="56474A08" w14:textId="77777777" w:rsidR="00105814" w:rsidRPr="00763F2B" w:rsidRDefault="00105814">
      <w:pPr>
        <w:rPr>
          <w:rFonts w:ascii="Cambria" w:hAnsi="Cambria"/>
          <w:sz w:val="22"/>
          <w:szCs w:val="22"/>
        </w:rPr>
      </w:pPr>
    </w:p>
    <w:p w14:paraId="1E0B0001" w14:textId="77777777" w:rsidR="00105814" w:rsidRPr="00763F2B" w:rsidRDefault="00105814">
      <w:pPr>
        <w:rPr>
          <w:rFonts w:ascii="Cambria" w:hAnsi="Cambria"/>
          <w:sz w:val="22"/>
          <w:szCs w:val="22"/>
        </w:rPr>
      </w:pPr>
    </w:p>
    <w:p w14:paraId="0FD5BA92" w14:textId="77777777" w:rsidR="00105814" w:rsidRPr="00763F2B" w:rsidRDefault="00105814">
      <w:pPr>
        <w:rPr>
          <w:rFonts w:ascii="Cambria" w:hAnsi="Cambria"/>
          <w:sz w:val="22"/>
          <w:szCs w:val="22"/>
        </w:rPr>
      </w:pPr>
    </w:p>
    <w:p w14:paraId="17452D94" w14:textId="77777777" w:rsidR="00105814" w:rsidRPr="00763F2B" w:rsidRDefault="00105814">
      <w:pPr>
        <w:rPr>
          <w:rFonts w:ascii="Cambria" w:hAnsi="Cambria"/>
          <w:sz w:val="22"/>
          <w:szCs w:val="22"/>
        </w:rPr>
      </w:pPr>
    </w:p>
    <w:p w14:paraId="0E49B2DB" w14:textId="77777777" w:rsidR="00105814" w:rsidRPr="00763F2B" w:rsidRDefault="00105814">
      <w:pPr>
        <w:rPr>
          <w:rFonts w:ascii="Cambria" w:hAnsi="Cambria"/>
          <w:sz w:val="22"/>
          <w:szCs w:val="22"/>
        </w:rPr>
      </w:pPr>
    </w:p>
    <w:p w14:paraId="29C78783" w14:textId="77777777" w:rsidR="00105814" w:rsidRPr="00763F2B" w:rsidRDefault="00105814">
      <w:pPr>
        <w:rPr>
          <w:rFonts w:ascii="Cambria" w:hAnsi="Cambria"/>
          <w:sz w:val="22"/>
          <w:szCs w:val="22"/>
        </w:rPr>
      </w:pPr>
    </w:p>
    <w:p w14:paraId="1D23FFC6" w14:textId="77777777" w:rsidR="00105814" w:rsidRPr="00763F2B" w:rsidRDefault="00105814">
      <w:pPr>
        <w:rPr>
          <w:rFonts w:ascii="Cambria" w:hAnsi="Cambria"/>
          <w:sz w:val="22"/>
          <w:szCs w:val="22"/>
        </w:rPr>
      </w:pPr>
    </w:p>
    <w:p w14:paraId="7B93C542" w14:textId="77777777" w:rsidR="00105814" w:rsidRPr="00763F2B" w:rsidRDefault="00105814">
      <w:pPr>
        <w:rPr>
          <w:rFonts w:ascii="Cambria" w:hAnsi="Cambria"/>
          <w:sz w:val="22"/>
          <w:szCs w:val="22"/>
        </w:rPr>
      </w:pPr>
    </w:p>
    <w:p w14:paraId="703AD3E8" w14:textId="77777777" w:rsidR="00105814" w:rsidRPr="00763F2B" w:rsidRDefault="00105814">
      <w:pPr>
        <w:rPr>
          <w:rFonts w:ascii="Cambria" w:hAnsi="Cambria"/>
          <w:sz w:val="22"/>
          <w:szCs w:val="22"/>
        </w:rPr>
      </w:pPr>
    </w:p>
    <w:p w14:paraId="0A68D2BB" w14:textId="77777777" w:rsidR="00105814" w:rsidRPr="00763F2B" w:rsidRDefault="00105814">
      <w:pPr>
        <w:rPr>
          <w:rFonts w:ascii="Cambria" w:hAnsi="Cambria"/>
          <w:sz w:val="22"/>
          <w:szCs w:val="22"/>
        </w:rPr>
      </w:pPr>
    </w:p>
    <w:p w14:paraId="41334AA3" w14:textId="77777777" w:rsidR="00105814" w:rsidRPr="00763F2B" w:rsidRDefault="00105814">
      <w:pPr>
        <w:rPr>
          <w:rFonts w:ascii="Cambria" w:hAnsi="Cambria"/>
          <w:sz w:val="22"/>
          <w:szCs w:val="22"/>
        </w:rPr>
      </w:pPr>
    </w:p>
    <w:p w14:paraId="44081B66" w14:textId="77777777" w:rsidR="00105814" w:rsidRPr="00763F2B" w:rsidRDefault="00105814">
      <w:pPr>
        <w:rPr>
          <w:rFonts w:ascii="Cambria" w:hAnsi="Cambria"/>
          <w:sz w:val="22"/>
          <w:szCs w:val="22"/>
        </w:rPr>
      </w:pPr>
    </w:p>
    <w:p w14:paraId="6A921F34" w14:textId="288AEF0F" w:rsidR="00A0294B" w:rsidRDefault="00A0294B">
      <w:pPr>
        <w:spacing w:after="160" w:line="278" w:lineRule="auto"/>
        <w:rPr>
          <w:rFonts w:ascii="Cambria" w:hAnsi="Cambria"/>
          <w:sz w:val="22"/>
          <w:szCs w:val="22"/>
        </w:rPr>
      </w:pPr>
    </w:p>
    <w:p w14:paraId="2CC37359" w14:textId="77777777" w:rsidR="00BF5532" w:rsidRPr="00763F2B" w:rsidRDefault="00BF5532">
      <w:pPr>
        <w:spacing w:after="160" w:line="278" w:lineRule="auto"/>
        <w:rPr>
          <w:rFonts w:ascii="Cambria" w:hAnsi="Cambria"/>
          <w:sz w:val="22"/>
          <w:szCs w:val="22"/>
        </w:rPr>
      </w:pPr>
    </w:p>
    <w:p w14:paraId="763191A1" w14:textId="77777777" w:rsidR="00FB7555" w:rsidRDefault="00FB7555" w:rsidP="00105814">
      <w:pPr>
        <w:spacing w:after="34" w:line="481" w:lineRule="auto"/>
        <w:ind w:left="-5" w:right="1115"/>
        <w:rPr>
          <w:rFonts w:ascii="Cambria" w:hAnsi="Cambria"/>
          <w:sz w:val="22"/>
          <w:szCs w:val="22"/>
        </w:rPr>
      </w:pPr>
    </w:p>
    <w:p w14:paraId="1905E3BD" w14:textId="053C5265" w:rsidR="00A0294B" w:rsidRPr="00763F2B" w:rsidRDefault="004E0856" w:rsidP="00105814">
      <w:pPr>
        <w:spacing w:after="34" w:line="481" w:lineRule="auto"/>
        <w:ind w:left="-5" w:right="1115"/>
        <w:rPr>
          <w:rFonts w:ascii="Cambria" w:hAnsi="Cambria"/>
          <w:sz w:val="22"/>
          <w:szCs w:val="22"/>
        </w:rPr>
      </w:pPr>
      <w:r w:rsidRPr="00763F2B">
        <w:rPr>
          <w:rFonts w:ascii="Cambria" w:hAnsi="Cambria"/>
          <w:sz w:val="22"/>
          <w:szCs w:val="22"/>
        </w:rPr>
        <w:lastRenderedPageBreak/>
        <w:t>Contents</w:t>
      </w:r>
    </w:p>
    <w:p w14:paraId="6BE35E73" w14:textId="19FFB5B6" w:rsidR="007241E8" w:rsidRPr="00763F2B" w:rsidRDefault="007241E8" w:rsidP="007241E8">
      <w:pPr>
        <w:pStyle w:val="ListParagraph"/>
        <w:numPr>
          <w:ilvl w:val="0"/>
          <w:numId w:val="1"/>
        </w:numPr>
        <w:spacing w:before="100" w:beforeAutospacing="1" w:after="100" w:afterAutospacing="1"/>
        <w:rPr>
          <w:rFonts w:ascii="Cambria" w:hAnsi="Cambria"/>
          <w:sz w:val="22"/>
          <w:szCs w:val="22"/>
        </w:rPr>
      </w:pPr>
      <w:r w:rsidRPr="00763F2B">
        <w:rPr>
          <w:rFonts w:ascii="Cambria" w:hAnsi="Cambria"/>
          <w:sz w:val="22"/>
          <w:szCs w:val="22"/>
        </w:rPr>
        <w:t xml:space="preserve">Introduction . . . . . . . . . . . . . . . . . . . . . . . . . . . . . . . . . . . . . . . . . . . . . . . . . . . . . . . . . . . . . </w:t>
      </w:r>
      <w:r w:rsidR="001F5962" w:rsidRPr="00763F2B">
        <w:rPr>
          <w:rFonts w:ascii="Cambria" w:hAnsi="Cambria"/>
          <w:sz w:val="22"/>
          <w:szCs w:val="22"/>
        </w:rPr>
        <w:t>. . . . . . . . . . . . . .</w:t>
      </w:r>
      <w:r w:rsidR="001F5962">
        <w:rPr>
          <w:rFonts w:ascii="Cambria" w:hAnsi="Cambria"/>
          <w:sz w:val="22"/>
          <w:szCs w:val="22"/>
        </w:rPr>
        <w:t xml:space="preserve"> . . . .</w:t>
      </w:r>
      <w:r w:rsidR="00117A24">
        <w:rPr>
          <w:rFonts w:ascii="Cambria" w:hAnsi="Cambria"/>
          <w:sz w:val="22"/>
          <w:szCs w:val="22"/>
        </w:rPr>
        <w:t xml:space="preserve"> .</w:t>
      </w:r>
      <w:r w:rsidRPr="00763F2B">
        <w:rPr>
          <w:rFonts w:ascii="Cambria" w:hAnsi="Cambria"/>
          <w:sz w:val="22"/>
          <w:szCs w:val="22"/>
        </w:rPr>
        <w:t xml:space="preserve">  </w:t>
      </w:r>
      <w:r w:rsidR="00E2392D">
        <w:rPr>
          <w:rFonts w:ascii="Cambria" w:hAnsi="Cambria"/>
          <w:sz w:val="22"/>
          <w:szCs w:val="22"/>
        </w:rPr>
        <w:t>5</w:t>
      </w:r>
    </w:p>
    <w:p w14:paraId="5132FD20" w14:textId="3AF2E119" w:rsidR="00124B02" w:rsidRPr="00763F2B" w:rsidRDefault="00124B02" w:rsidP="007241E8">
      <w:pPr>
        <w:pStyle w:val="ListParagraph"/>
        <w:numPr>
          <w:ilvl w:val="0"/>
          <w:numId w:val="1"/>
        </w:numPr>
        <w:spacing w:before="100" w:beforeAutospacing="1" w:after="100" w:afterAutospacing="1"/>
        <w:rPr>
          <w:rFonts w:ascii="Cambria" w:hAnsi="Cambria"/>
          <w:sz w:val="22"/>
          <w:szCs w:val="22"/>
        </w:rPr>
      </w:pPr>
      <w:r w:rsidRPr="00763F2B">
        <w:rPr>
          <w:rFonts w:ascii="Cambria" w:hAnsi="Cambria"/>
          <w:sz w:val="22"/>
          <w:szCs w:val="22"/>
        </w:rPr>
        <w:t>Background</w:t>
      </w:r>
      <w:r w:rsidR="003829C4">
        <w:rPr>
          <w:rFonts w:ascii="Cambria" w:hAnsi="Cambria"/>
          <w:sz w:val="22"/>
          <w:szCs w:val="22"/>
        </w:rPr>
        <w:t xml:space="preserve"> </w:t>
      </w:r>
      <w:r w:rsidR="001F5962" w:rsidRPr="00763F2B">
        <w:rPr>
          <w:rFonts w:ascii="Cambria" w:hAnsi="Cambria"/>
          <w:sz w:val="22"/>
          <w:szCs w:val="22"/>
        </w:rPr>
        <w:t xml:space="preserve">. . . . . . . . . . . . . . . . . . . . . . . . . . . . . . . . . . . . . . . . . . . . . . . . . . . . . . . . . . . . . . . . . . . . . . . . . . . . . . . . . </w:t>
      </w:r>
      <w:r w:rsidR="003829C4">
        <w:rPr>
          <w:rFonts w:ascii="Cambria" w:hAnsi="Cambria"/>
          <w:sz w:val="22"/>
          <w:szCs w:val="22"/>
        </w:rPr>
        <w:t>5</w:t>
      </w:r>
    </w:p>
    <w:p w14:paraId="1DEE856F" w14:textId="70C7D1AD" w:rsidR="00F346C5" w:rsidRPr="00763F2B" w:rsidRDefault="00F346C5" w:rsidP="00F346C5">
      <w:pPr>
        <w:pStyle w:val="ListParagraph"/>
        <w:spacing w:before="100" w:beforeAutospacing="1" w:after="100" w:afterAutospacing="1"/>
        <w:rPr>
          <w:rFonts w:ascii="Cambria" w:hAnsi="Cambria"/>
          <w:sz w:val="22"/>
          <w:szCs w:val="22"/>
        </w:rPr>
      </w:pPr>
      <w:r w:rsidRPr="00763F2B">
        <w:rPr>
          <w:rFonts w:ascii="Cambria" w:hAnsi="Cambria"/>
          <w:sz w:val="22"/>
          <w:szCs w:val="22"/>
        </w:rPr>
        <w:t>2.1 Delhi’s Air Pollution Context</w:t>
      </w:r>
      <w:r w:rsidR="003829C4">
        <w:rPr>
          <w:rFonts w:ascii="Cambria" w:hAnsi="Cambria"/>
          <w:sz w:val="22"/>
          <w:szCs w:val="22"/>
        </w:rPr>
        <w:t xml:space="preserve"> </w:t>
      </w:r>
      <w:r w:rsidR="00117A24" w:rsidRPr="00763F2B">
        <w:rPr>
          <w:rFonts w:ascii="Cambria" w:hAnsi="Cambria"/>
          <w:sz w:val="22"/>
          <w:szCs w:val="22"/>
        </w:rPr>
        <w:t xml:space="preserve">. . . . . . . . . . . . . . . . . . . . . . . . . . . . . . . . . . . . . . . . . . . . . . . . . . . . . . . . </w:t>
      </w:r>
      <w:r w:rsidR="00117A24">
        <w:rPr>
          <w:rFonts w:ascii="Cambria" w:hAnsi="Cambria"/>
          <w:sz w:val="22"/>
          <w:szCs w:val="22"/>
        </w:rPr>
        <w:t xml:space="preserve">. . . . . </w:t>
      </w:r>
      <w:r w:rsidR="003829C4">
        <w:rPr>
          <w:rFonts w:ascii="Cambria" w:hAnsi="Cambria"/>
          <w:sz w:val="22"/>
          <w:szCs w:val="22"/>
        </w:rPr>
        <w:t>6</w:t>
      </w:r>
    </w:p>
    <w:p w14:paraId="386D34A0" w14:textId="532605F3" w:rsidR="00F346C5" w:rsidRPr="00763F2B" w:rsidRDefault="00F346C5" w:rsidP="00F346C5">
      <w:pPr>
        <w:pStyle w:val="ListParagraph"/>
        <w:spacing w:before="100" w:beforeAutospacing="1" w:after="100" w:afterAutospacing="1"/>
        <w:rPr>
          <w:rFonts w:ascii="Cambria" w:hAnsi="Cambria"/>
          <w:sz w:val="22"/>
          <w:szCs w:val="22"/>
        </w:rPr>
      </w:pPr>
      <w:r w:rsidRPr="00763F2B">
        <w:rPr>
          <w:rFonts w:ascii="Cambria" w:hAnsi="Cambria"/>
          <w:sz w:val="22"/>
          <w:szCs w:val="22"/>
        </w:rPr>
        <w:t>2.2 Pollutants in AQI Measurement</w:t>
      </w:r>
      <w:r w:rsidR="003829C4">
        <w:rPr>
          <w:rFonts w:ascii="Cambria" w:hAnsi="Cambria"/>
          <w:sz w:val="22"/>
          <w:szCs w:val="22"/>
        </w:rPr>
        <w:t xml:space="preserve"> </w:t>
      </w:r>
      <w:r w:rsidR="00117A24" w:rsidRPr="00763F2B">
        <w:rPr>
          <w:rFonts w:ascii="Cambria" w:hAnsi="Cambria"/>
          <w:sz w:val="22"/>
          <w:szCs w:val="22"/>
        </w:rPr>
        <w:t xml:space="preserve">. . . . . . . . . . . . . . . . . . . . . . . . . . . . . . . . . . . . . . . . . . . . . . . . . . . . . . . . </w:t>
      </w:r>
      <w:r w:rsidR="00117A24">
        <w:rPr>
          <w:rFonts w:ascii="Cambria" w:hAnsi="Cambria"/>
          <w:sz w:val="22"/>
          <w:szCs w:val="22"/>
        </w:rPr>
        <w:t xml:space="preserve">. . </w:t>
      </w:r>
      <w:r w:rsidR="003829C4">
        <w:rPr>
          <w:rFonts w:ascii="Cambria" w:hAnsi="Cambria"/>
          <w:sz w:val="22"/>
          <w:szCs w:val="22"/>
        </w:rPr>
        <w:t>6</w:t>
      </w:r>
    </w:p>
    <w:p w14:paraId="05F618F1" w14:textId="5E8B9658" w:rsidR="00F346C5" w:rsidRPr="00763F2B" w:rsidRDefault="00F346C5" w:rsidP="00F346C5">
      <w:pPr>
        <w:pStyle w:val="ListParagraph"/>
        <w:spacing w:before="100" w:beforeAutospacing="1" w:after="100" w:afterAutospacing="1"/>
        <w:rPr>
          <w:rFonts w:ascii="Cambria" w:hAnsi="Cambria"/>
          <w:sz w:val="22"/>
          <w:szCs w:val="22"/>
        </w:rPr>
      </w:pPr>
      <w:r w:rsidRPr="00763F2B">
        <w:rPr>
          <w:rFonts w:ascii="Cambria" w:hAnsi="Cambria"/>
          <w:sz w:val="22"/>
          <w:szCs w:val="22"/>
        </w:rPr>
        <w:t>2.3</w:t>
      </w:r>
      <w:r w:rsidR="00224335" w:rsidRPr="00763F2B">
        <w:rPr>
          <w:rFonts w:ascii="Cambria" w:hAnsi="Cambria"/>
          <w:sz w:val="22"/>
          <w:szCs w:val="22"/>
        </w:rPr>
        <w:t xml:space="preserve"> AQI Classification Framework</w:t>
      </w:r>
      <w:r w:rsidR="003829C4">
        <w:rPr>
          <w:rFonts w:ascii="Cambria" w:hAnsi="Cambria"/>
          <w:sz w:val="22"/>
          <w:szCs w:val="22"/>
        </w:rPr>
        <w:t xml:space="preserve"> </w:t>
      </w:r>
      <w:r w:rsidR="00117A24" w:rsidRPr="00763F2B">
        <w:rPr>
          <w:rFonts w:ascii="Cambria" w:hAnsi="Cambria"/>
          <w:sz w:val="22"/>
          <w:szCs w:val="22"/>
        </w:rPr>
        <w:t xml:space="preserve">. . . . . . . . . . . . . . . . . . . . . . . . . . . . . . . . . . . . . . . . . . . . . . . . . . . . . . . . </w:t>
      </w:r>
      <w:r w:rsidR="00117A24">
        <w:rPr>
          <w:rFonts w:ascii="Cambria" w:hAnsi="Cambria"/>
          <w:sz w:val="22"/>
          <w:szCs w:val="22"/>
        </w:rPr>
        <w:t>. . . .</w:t>
      </w:r>
      <w:r w:rsidR="003829C4">
        <w:rPr>
          <w:rFonts w:ascii="Cambria" w:hAnsi="Cambria"/>
          <w:sz w:val="22"/>
          <w:szCs w:val="22"/>
        </w:rPr>
        <w:t>6</w:t>
      </w:r>
    </w:p>
    <w:p w14:paraId="44DB5B2D" w14:textId="11D5C99C" w:rsidR="00F346C5" w:rsidRPr="00763F2B" w:rsidRDefault="00F346C5" w:rsidP="00F346C5">
      <w:pPr>
        <w:pStyle w:val="ListParagraph"/>
        <w:spacing w:before="100" w:beforeAutospacing="1" w:after="100" w:afterAutospacing="1"/>
        <w:rPr>
          <w:rFonts w:ascii="Cambria" w:hAnsi="Cambria"/>
          <w:sz w:val="22"/>
          <w:szCs w:val="22"/>
        </w:rPr>
      </w:pPr>
      <w:r w:rsidRPr="00763F2B">
        <w:rPr>
          <w:rFonts w:ascii="Cambria" w:hAnsi="Cambria"/>
          <w:sz w:val="22"/>
          <w:szCs w:val="22"/>
        </w:rPr>
        <w:t>2.4</w:t>
      </w:r>
      <w:r w:rsidR="00224335" w:rsidRPr="00763F2B">
        <w:rPr>
          <w:rFonts w:ascii="Cambria" w:hAnsi="Cambria"/>
          <w:sz w:val="22"/>
          <w:szCs w:val="22"/>
        </w:rPr>
        <w:t xml:space="preserve"> The GRAP Framework in Delhi</w:t>
      </w:r>
      <w:r w:rsidR="00EF00C2">
        <w:rPr>
          <w:rFonts w:ascii="Cambria" w:hAnsi="Cambria"/>
          <w:sz w:val="22"/>
          <w:szCs w:val="22"/>
        </w:rPr>
        <w:t xml:space="preserve"> </w:t>
      </w:r>
      <w:r w:rsidR="00117A24" w:rsidRPr="00763F2B">
        <w:rPr>
          <w:rFonts w:ascii="Cambria" w:hAnsi="Cambria"/>
          <w:sz w:val="22"/>
          <w:szCs w:val="22"/>
        </w:rPr>
        <w:t xml:space="preserve">. . . . . . . . . . . . . . . . . . . . . . . . . . . . . . . . . . . . . . . . . . . . . . . . . . . . . . . . </w:t>
      </w:r>
      <w:r w:rsidR="00117A24">
        <w:rPr>
          <w:rFonts w:ascii="Cambria" w:hAnsi="Cambria"/>
          <w:sz w:val="22"/>
          <w:szCs w:val="22"/>
        </w:rPr>
        <w:t xml:space="preserve">. . . </w:t>
      </w:r>
      <w:r w:rsidR="00EF00C2">
        <w:rPr>
          <w:rFonts w:ascii="Cambria" w:hAnsi="Cambria"/>
          <w:sz w:val="22"/>
          <w:szCs w:val="22"/>
        </w:rPr>
        <w:t>7</w:t>
      </w:r>
    </w:p>
    <w:p w14:paraId="618DBF31" w14:textId="43D32FED" w:rsidR="007241E8" w:rsidRPr="00763F2B" w:rsidRDefault="007241E8" w:rsidP="007241E8">
      <w:pPr>
        <w:pStyle w:val="ListParagraph"/>
        <w:numPr>
          <w:ilvl w:val="0"/>
          <w:numId w:val="1"/>
        </w:numPr>
        <w:spacing w:before="100" w:beforeAutospacing="1" w:after="100" w:afterAutospacing="1"/>
        <w:rPr>
          <w:rFonts w:ascii="Cambria" w:hAnsi="Cambria"/>
          <w:sz w:val="22"/>
          <w:szCs w:val="22"/>
        </w:rPr>
      </w:pPr>
      <w:r w:rsidRPr="00763F2B">
        <w:rPr>
          <w:rFonts w:ascii="Cambria" w:hAnsi="Cambria"/>
          <w:sz w:val="22"/>
          <w:szCs w:val="22"/>
        </w:rPr>
        <w:t xml:space="preserve">Literature Review . . . . . . . . . . . . . . . . . . . . . . . . . . . . . . . . . . . . . . . . . . . . . . . . . . </w:t>
      </w:r>
      <w:r w:rsidR="00117A24" w:rsidRPr="00763F2B">
        <w:rPr>
          <w:rFonts w:ascii="Cambria" w:hAnsi="Cambria"/>
          <w:sz w:val="22"/>
          <w:szCs w:val="22"/>
        </w:rPr>
        <w:t xml:space="preserve">. . . . . . . . . . . . . </w:t>
      </w:r>
      <w:r w:rsidRPr="00763F2B">
        <w:rPr>
          <w:rFonts w:ascii="Cambria" w:hAnsi="Cambria"/>
          <w:sz w:val="22"/>
          <w:szCs w:val="22"/>
        </w:rPr>
        <w:t>.</w:t>
      </w:r>
      <w:r w:rsidR="00117A24">
        <w:rPr>
          <w:rFonts w:ascii="Cambria" w:hAnsi="Cambria"/>
          <w:sz w:val="22"/>
          <w:szCs w:val="22"/>
        </w:rPr>
        <w:t xml:space="preserve"> . . . .</w:t>
      </w:r>
      <w:r w:rsidRPr="00763F2B">
        <w:rPr>
          <w:rFonts w:ascii="Cambria" w:hAnsi="Cambria"/>
          <w:sz w:val="22"/>
          <w:szCs w:val="22"/>
        </w:rPr>
        <w:t xml:space="preserve"> . . . . . . . </w:t>
      </w:r>
      <w:r w:rsidR="00CF3B59">
        <w:rPr>
          <w:rFonts w:ascii="Cambria" w:hAnsi="Cambria"/>
          <w:sz w:val="22"/>
          <w:szCs w:val="22"/>
        </w:rPr>
        <w:t>8</w:t>
      </w:r>
    </w:p>
    <w:p w14:paraId="15ECA2A7" w14:textId="298C55B5" w:rsidR="007241E8" w:rsidRPr="00763F2B" w:rsidRDefault="006471D3" w:rsidP="007241E8">
      <w:pPr>
        <w:pStyle w:val="ListParagraph"/>
        <w:numPr>
          <w:ilvl w:val="1"/>
          <w:numId w:val="1"/>
        </w:numPr>
        <w:spacing w:before="100" w:beforeAutospacing="1" w:after="100" w:afterAutospacing="1"/>
        <w:rPr>
          <w:rFonts w:ascii="Cambria" w:hAnsi="Cambria"/>
          <w:sz w:val="22"/>
          <w:szCs w:val="22"/>
        </w:rPr>
      </w:pPr>
      <w:r w:rsidRPr="00763F2B">
        <w:rPr>
          <w:rFonts w:ascii="Cambria" w:hAnsi="Cambria"/>
          <w:sz w:val="22"/>
          <w:szCs w:val="22"/>
        </w:rPr>
        <w:t>Air Quality Prediction and AQI Modelling</w:t>
      </w:r>
      <w:r w:rsidR="007241E8" w:rsidRPr="00763F2B">
        <w:rPr>
          <w:rFonts w:ascii="Cambria" w:hAnsi="Cambria"/>
          <w:sz w:val="22"/>
          <w:szCs w:val="22"/>
        </w:rPr>
        <w:t xml:space="preserve">. . . . . . . . . . . . . . . . . . . . . . </w:t>
      </w:r>
      <w:r w:rsidR="00117A24" w:rsidRPr="00763F2B">
        <w:rPr>
          <w:rFonts w:ascii="Cambria" w:hAnsi="Cambria"/>
          <w:sz w:val="22"/>
          <w:szCs w:val="22"/>
        </w:rPr>
        <w:t>. . . . . . . . . . . . . . . . . . . . . . . . . . .</w:t>
      </w:r>
      <w:r w:rsidR="007241E8" w:rsidRPr="00763F2B">
        <w:rPr>
          <w:rFonts w:ascii="Cambria" w:hAnsi="Cambria"/>
          <w:sz w:val="22"/>
          <w:szCs w:val="22"/>
        </w:rPr>
        <w:t xml:space="preserve"> </w:t>
      </w:r>
      <w:r w:rsidR="00CF3B59">
        <w:rPr>
          <w:rFonts w:ascii="Cambria" w:hAnsi="Cambria"/>
          <w:sz w:val="22"/>
          <w:szCs w:val="22"/>
        </w:rPr>
        <w:t>8</w:t>
      </w:r>
    </w:p>
    <w:p w14:paraId="3228B111" w14:textId="5A6F5763" w:rsidR="007241E8" w:rsidRPr="00763F2B" w:rsidRDefault="006471D3" w:rsidP="007241E8">
      <w:pPr>
        <w:pStyle w:val="ListParagraph"/>
        <w:numPr>
          <w:ilvl w:val="1"/>
          <w:numId w:val="1"/>
        </w:numPr>
        <w:spacing w:before="100" w:beforeAutospacing="1" w:after="100" w:afterAutospacing="1"/>
        <w:rPr>
          <w:rFonts w:ascii="Cambria" w:hAnsi="Cambria"/>
          <w:sz w:val="22"/>
          <w:szCs w:val="22"/>
        </w:rPr>
      </w:pPr>
      <w:r w:rsidRPr="00763F2B">
        <w:rPr>
          <w:rFonts w:ascii="Cambria" w:hAnsi="Cambria"/>
          <w:sz w:val="22"/>
          <w:szCs w:val="22"/>
        </w:rPr>
        <w:t>Integration of Satellite-Derived Indices (NDVI) with Ground Data</w:t>
      </w:r>
      <w:r w:rsidR="007241E8" w:rsidRPr="00763F2B">
        <w:rPr>
          <w:rFonts w:ascii="Cambria" w:hAnsi="Cambria"/>
          <w:sz w:val="22"/>
          <w:szCs w:val="22"/>
        </w:rPr>
        <w:t xml:space="preserve"> . . . . . . . . . . . . . . . . . . . . . </w:t>
      </w:r>
      <w:r w:rsidR="00117A24">
        <w:rPr>
          <w:rFonts w:ascii="Cambria" w:hAnsi="Cambria"/>
          <w:sz w:val="22"/>
          <w:szCs w:val="22"/>
        </w:rPr>
        <w:t xml:space="preserve">. . . </w:t>
      </w:r>
      <w:r w:rsidR="00CF3B59">
        <w:rPr>
          <w:rFonts w:ascii="Cambria" w:hAnsi="Cambria"/>
          <w:sz w:val="22"/>
          <w:szCs w:val="22"/>
        </w:rPr>
        <w:t>8</w:t>
      </w:r>
    </w:p>
    <w:p w14:paraId="5E1DAF31" w14:textId="3C64F2D3" w:rsidR="007241E8" w:rsidRPr="00763F2B" w:rsidRDefault="00E11F5F" w:rsidP="007241E8">
      <w:pPr>
        <w:pStyle w:val="ListParagraph"/>
        <w:numPr>
          <w:ilvl w:val="1"/>
          <w:numId w:val="1"/>
        </w:numPr>
        <w:spacing w:before="100" w:beforeAutospacing="1" w:after="100" w:afterAutospacing="1"/>
        <w:rPr>
          <w:rFonts w:ascii="Cambria" w:hAnsi="Cambria"/>
          <w:sz w:val="22"/>
          <w:szCs w:val="22"/>
        </w:rPr>
      </w:pPr>
      <w:r w:rsidRPr="00763F2B">
        <w:rPr>
          <w:rFonts w:ascii="Cambria" w:hAnsi="Cambria"/>
          <w:sz w:val="22"/>
          <w:szCs w:val="22"/>
        </w:rPr>
        <w:t>Machine Learning and Ensemble Methods for AQI Regression and Classification</w:t>
      </w:r>
      <w:r w:rsidR="007241E8" w:rsidRPr="00763F2B">
        <w:rPr>
          <w:rFonts w:ascii="Cambria" w:hAnsi="Cambria"/>
          <w:sz w:val="22"/>
          <w:szCs w:val="22"/>
        </w:rPr>
        <w:t>. . . . . . .</w:t>
      </w:r>
      <w:r w:rsidR="00B51F15" w:rsidRPr="00763F2B">
        <w:rPr>
          <w:rFonts w:ascii="Cambria" w:hAnsi="Cambria"/>
          <w:sz w:val="22"/>
          <w:szCs w:val="22"/>
        </w:rPr>
        <w:t xml:space="preserve"> </w:t>
      </w:r>
      <w:r w:rsidR="007241E8" w:rsidRPr="00763F2B">
        <w:rPr>
          <w:rFonts w:ascii="Cambria" w:hAnsi="Cambria"/>
          <w:sz w:val="22"/>
          <w:szCs w:val="22"/>
        </w:rPr>
        <w:t xml:space="preserve">. . . </w:t>
      </w:r>
      <w:r w:rsidR="00CF3B59">
        <w:rPr>
          <w:rFonts w:ascii="Cambria" w:hAnsi="Cambria"/>
          <w:sz w:val="22"/>
          <w:szCs w:val="22"/>
        </w:rPr>
        <w:t>8</w:t>
      </w:r>
    </w:p>
    <w:p w14:paraId="5A4E5D40" w14:textId="01E0E2B7" w:rsidR="00E11F5F" w:rsidRPr="00763F2B" w:rsidRDefault="00B51F15" w:rsidP="00E11F5F">
      <w:pPr>
        <w:pStyle w:val="ListParagraph"/>
        <w:numPr>
          <w:ilvl w:val="1"/>
          <w:numId w:val="1"/>
        </w:numPr>
        <w:spacing w:before="100" w:beforeAutospacing="1" w:after="100" w:afterAutospacing="1"/>
        <w:rPr>
          <w:rFonts w:ascii="Cambria" w:hAnsi="Cambria"/>
          <w:sz w:val="22"/>
          <w:szCs w:val="22"/>
        </w:rPr>
      </w:pPr>
      <w:r w:rsidRPr="00763F2B">
        <w:rPr>
          <w:rFonts w:ascii="Cambria" w:hAnsi="Cambria"/>
          <w:sz w:val="22"/>
          <w:szCs w:val="22"/>
        </w:rPr>
        <w:t>Optimisation Techniques in Environmental Modelling</w:t>
      </w:r>
      <w:r w:rsidR="007241E8" w:rsidRPr="00763F2B">
        <w:rPr>
          <w:rFonts w:ascii="Cambria" w:hAnsi="Cambria"/>
          <w:sz w:val="22"/>
          <w:szCs w:val="22"/>
        </w:rPr>
        <w:t xml:space="preserve">. . . . </w:t>
      </w:r>
      <w:r w:rsidR="00117A24" w:rsidRPr="00763F2B">
        <w:rPr>
          <w:rFonts w:ascii="Cambria" w:hAnsi="Cambria"/>
          <w:sz w:val="22"/>
          <w:szCs w:val="22"/>
        </w:rPr>
        <w:t>. . . . . . . . . . . . . .</w:t>
      </w:r>
      <w:r w:rsidR="007241E8" w:rsidRPr="00763F2B">
        <w:rPr>
          <w:rFonts w:ascii="Cambria" w:hAnsi="Cambria"/>
          <w:sz w:val="22"/>
          <w:szCs w:val="22"/>
        </w:rPr>
        <w:t xml:space="preserve">. . . . . . . . . . . </w:t>
      </w:r>
      <w:r w:rsidR="00117A24">
        <w:rPr>
          <w:rFonts w:ascii="Cambria" w:hAnsi="Cambria"/>
          <w:sz w:val="22"/>
          <w:szCs w:val="22"/>
        </w:rPr>
        <w:t xml:space="preserve">. . . . . . . </w:t>
      </w:r>
      <w:r w:rsidR="00362ED8">
        <w:rPr>
          <w:rFonts w:ascii="Cambria" w:hAnsi="Cambria"/>
          <w:sz w:val="22"/>
          <w:szCs w:val="22"/>
        </w:rPr>
        <w:t>9</w:t>
      </w:r>
    </w:p>
    <w:p w14:paraId="5A0F2925" w14:textId="6F8475A0" w:rsidR="007241E8" w:rsidRPr="00763F2B" w:rsidRDefault="00E11F5F" w:rsidP="007241E8">
      <w:pPr>
        <w:pStyle w:val="ListParagraph"/>
        <w:numPr>
          <w:ilvl w:val="0"/>
          <w:numId w:val="1"/>
        </w:numPr>
        <w:spacing w:before="100" w:beforeAutospacing="1" w:after="100" w:afterAutospacing="1"/>
        <w:rPr>
          <w:rFonts w:ascii="Cambria" w:hAnsi="Cambria"/>
          <w:sz w:val="22"/>
          <w:szCs w:val="22"/>
        </w:rPr>
      </w:pPr>
      <w:r w:rsidRPr="00763F2B">
        <w:rPr>
          <w:rFonts w:ascii="Cambria" w:hAnsi="Cambria"/>
          <w:sz w:val="22"/>
          <w:szCs w:val="22"/>
        </w:rPr>
        <w:t>Data</w:t>
      </w:r>
      <w:r w:rsidR="007241E8" w:rsidRPr="00763F2B">
        <w:rPr>
          <w:rFonts w:ascii="Cambria" w:hAnsi="Cambria"/>
          <w:sz w:val="22"/>
          <w:szCs w:val="22"/>
        </w:rPr>
        <w:t xml:space="preserve"> . . . . . . . . . . . . . . . . . . . . . . . . . . . . . . . . . . . . . . . . . . </w:t>
      </w:r>
      <w:r w:rsidR="00117A24" w:rsidRPr="00763F2B">
        <w:rPr>
          <w:rFonts w:ascii="Cambria" w:hAnsi="Cambria"/>
          <w:sz w:val="22"/>
          <w:szCs w:val="22"/>
        </w:rPr>
        <w:t xml:space="preserve">. . . . . . . . . . . . . . . . . . . . . . . . . . . . . . . . . . . . . . . . . . </w:t>
      </w:r>
      <w:r w:rsidR="00117A24">
        <w:rPr>
          <w:rFonts w:ascii="Cambria" w:hAnsi="Cambria"/>
          <w:sz w:val="22"/>
          <w:szCs w:val="22"/>
        </w:rPr>
        <w:t xml:space="preserve">. . . . </w:t>
      </w:r>
      <w:r w:rsidR="00362ED8">
        <w:rPr>
          <w:rFonts w:ascii="Cambria" w:hAnsi="Cambria"/>
          <w:sz w:val="22"/>
          <w:szCs w:val="22"/>
        </w:rPr>
        <w:t>9</w:t>
      </w:r>
    </w:p>
    <w:p w14:paraId="12AA4B7B" w14:textId="56F94356" w:rsidR="007241E8" w:rsidRPr="00763F2B" w:rsidRDefault="00D21CEC" w:rsidP="00A84721">
      <w:pPr>
        <w:pStyle w:val="ListParagraph"/>
        <w:numPr>
          <w:ilvl w:val="1"/>
          <w:numId w:val="1"/>
        </w:numPr>
        <w:spacing w:before="100" w:beforeAutospacing="1" w:after="100" w:afterAutospacing="1"/>
        <w:rPr>
          <w:rFonts w:ascii="Cambria" w:hAnsi="Cambria"/>
          <w:sz w:val="22"/>
          <w:szCs w:val="22"/>
        </w:rPr>
      </w:pPr>
      <w:r>
        <w:rPr>
          <w:rFonts w:ascii="Cambria" w:hAnsi="Cambria"/>
          <w:sz w:val="22"/>
          <w:szCs w:val="22"/>
        </w:rPr>
        <w:t>Data Collection</w:t>
      </w:r>
      <w:r w:rsidR="007241E8" w:rsidRPr="00763F2B">
        <w:rPr>
          <w:rFonts w:ascii="Cambria" w:hAnsi="Cambria"/>
          <w:sz w:val="22"/>
          <w:szCs w:val="22"/>
        </w:rPr>
        <w:t xml:space="preserve"> . . . . . . . . . . . . . . . . . . . . . . . . . . . . . . . . . . . . . . . . . . . . . . . . . . . . . . . . . . . . . </w:t>
      </w:r>
      <w:r w:rsidR="00117A24" w:rsidRPr="00763F2B">
        <w:rPr>
          <w:rFonts w:ascii="Cambria" w:hAnsi="Cambria"/>
          <w:sz w:val="22"/>
          <w:szCs w:val="22"/>
        </w:rPr>
        <w:t xml:space="preserve">. . . . . . . . . . . . . </w:t>
      </w:r>
      <w:r w:rsidR="00362ED8">
        <w:rPr>
          <w:rFonts w:ascii="Cambria" w:hAnsi="Cambria"/>
          <w:sz w:val="22"/>
          <w:szCs w:val="22"/>
        </w:rPr>
        <w:t>9</w:t>
      </w:r>
    </w:p>
    <w:p w14:paraId="553C72C4" w14:textId="440D645C" w:rsidR="00A84721" w:rsidRPr="00763F2B" w:rsidRDefault="00A84721" w:rsidP="00A84721">
      <w:pPr>
        <w:pStyle w:val="ListParagraph"/>
        <w:spacing w:before="100" w:beforeAutospacing="1" w:after="100" w:afterAutospacing="1"/>
        <w:ind w:left="1100"/>
        <w:rPr>
          <w:rFonts w:ascii="Cambria" w:hAnsi="Cambria"/>
          <w:sz w:val="22"/>
          <w:szCs w:val="22"/>
        </w:rPr>
      </w:pPr>
      <w:r w:rsidRPr="00763F2B">
        <w:rPr>
          <w:rFonts w:ascii="Cambria" w:hAnsi="Cambria"/>
          <w:sz w:val="22"/>
          <w:szCs w:val="22"/>
        </w:rPr>
        <w:t>4.1.1</w:t>
      </w:r>
      <w:r w:rsidR="00D21CEC">
        <w:rPr>
          <w:rFonts w:ascii="Cambria" w:hAnsi="Cambria"/>
          <w:sz w:val="22"/>
          <w:szCs w:val="22"/>
        </w:rPr>
        <w:t xml:space="preserve"> </w:t>
      </w:r>
      <w:r w:rsidR="00200DEA">
        <w:rPr>
          <w:rFonts w:ascii="Cambria" w:hAnsi="Cambria"/>
          <w:sz w:val="22"/>
          <w:szCs w:val="22"/>
        </w:rPr>
        <w:t>Ground-</w:t>
      </w:r>
      <w:r w:rsidR="00200DEA" w:rsidRPr="009C2355">
        <w:rPr>
          <w:rFonts w:ascii="Cambria" w:hAnsi="Cambria"/>
          <w:sz w:val="22"/>
          <w:szCs w:val="22"/>
        </w:rPr>
        <w:t>Based AQI and Pollutant Data</w:t>
      </w:r>
      <w:r w:rsidR="00362ED8">
        <w:rPr>
          <w:rFonts w:ascii="Cambria" w:hAnsi="Cambria"/>
          <w:sz w:val="22"/>
          <w:szCs w:val="22"/>
        </w:rPr>
        <w:t xml:space="preserve"> </w:t>
      </w:r>
      <w:r w:rsidR="00117A24" w:rsidRPr="00763F2B">
        <w:rPr>
          <w:rFonts w:ascii="Cambria" w:hAnsi="Cambria"/>
          <w:sz w:val="22"/>
          <w:szCs w:val="22"/>
        </w:rPr>
        <w:t xml:space="preserve">. . . . . . . . . . . . . . . . . . . . . . . . . . . . . . . . . . . . . . . . . . </w:t>
      </w:r>
      <w:r w:rsidR="00117A24">
        <w:rPr>
          <w:rFonts w:ascii="Cambria" w:hAnsi="Cambria"/>
          <w:sz w:val="22"/>
          <w:szCs w:val="22"/>
        </w:rPr>
        <w:t xml:space="preserve">. . . . </w:t>
      </w:r>
      <w:r w:rsidR="00362ED8">
        <w:rPr>
          <w:rFonts w:ascii="Cambria" w:hAnsi="Cambria"/>
          <w:sz w:val="22"/>
          <w:szCs w:val="22"/>
        </w:rPr>
        <w:t>9</w:t>
      </w:r>
    </w:p>
    <w:p w14:paraId="20542C02" w14:textId="4F2A9E68" w:rsidR="00A84721" w:rsidRPr="00763F2B" w:rsidRDefault="00A84721" w:rsidP="00A84721">
      <w:pPr>
        <w:pStyle w:val="ListParagraph"/>
        <w:spacing w:before="100" w:beforeAutospacing="1" w:after="100" w:afterAutospacing="1"/>
        <w:ind w:left="1100"/>
        <w:rPr>
          <w:rFonts w:ascii="Cambria" w:hAnsi="Cambria"/>
          <w:sz w:val="22"/>
          <w:szCs w:val="22"/>
        </w:rPr>
      </w:pPr>
      <w:r w:rsidRPr="00763F2B">
        <w:rPr>
          <w:rFonts w:ascii="Cambria" w:hAnsi="Cambria"/>
          <w:sz w:val="22"/>
          <w:szCs w:val="22"/>
        </w:rPr>
        <w:t>4.1.2</w:t>
      </w:r>
      <w:r w:rsidR="0018097F">
        <w:rPr>
          <w:rFonts w:ascii="Cambria" w:hAnsi="Cambria"/>
          <w:sz w:val="22"/>
          <w:szCs w:val="22"/>
        </w:rPr>
        <w:t xml:space="preserve"> NDVI </w:t>
      </w:r>
      <w:r w:rsidR="0018097F" w:rsidRPr="009C2355">
        <w:rPr>
          <w:rFonts w:ascii="Cambria" w:hAnsi="Cambria"/>
          <w:sz w:val="22"/>
          <w:szCs w:val="22"/>
        </w:rPr>
        <w:t>(Satellite-Derived Vegetation Cover)</w:t>
      </w:r>
      <w:r w:rsidR="00362ED8">
        <w:rPr>
          <w:rFonts w:ascii="Cambria" w:hAnsi="Cambria"/>
          <w:sz w:val="22"/>
          <w:szCs w:val="22"/>
        </w:rPr>
        <w:t xml:space="preserve"> </w:t>
      </w:r>
      <w:r w:rsidR="00117A24" w:rsidRPr="00763F2B">
        <w:rPr>
          <w:rFonts w:ascii="Cambria" w:hAnsi="Cambria"/>
          <w:sz w:val="22"/>
          <w:szCs w:val="22"/>
        </w:rPr>
        <w:t>. . . . . . . . . . . . . . . . . . . . . . . . . . . . . . . . . . . . . . . . . .</w:t>
      </w:r>
      <w:r w:rsidR="00362ED8">
        <w:rPr>
          <w:rFonts w:ascii="Cambria" w:hAnsi="Cambria"/>
          <w:sz w:val="22"/>
          <w:szCs w:val="22"/>
        </w:rPr>
        <w:t>9</w:t>
      </w:r>
    </w:p>
    <w:p w14:paraId="1B0D3CF1" w14:textId="3F21E987" w:rsidR="00A84721" w:rsidRPr="00763F2B" w:rsidRDefault="00A84721" w:rsidP="00A84721">
      <w:pPr>
        <w:pStyle w:val="ListParagraph"/>
        <w:spacing w:before="100" w:beforeAutospacing="1" w:after="100" w:afterAutospacing="1"/>
        <w:ind w:left="1100"/>
        <w:rPr>
          <w:rFonts w:ascii="Cambria" w:hAnsi="Cambria"/>
          <w:sz w:val="22"/>
          <w:szCs w:val="22"/>
        </w:rPr>
      </w:pPr>
      <w:r w:rsidRPr="00763F2B">
        <w:rPr>
          <w:rFonts w:ascii="Cambria" w:hAnsi="Cambria"/>
          <w:sz w:val="22"/>
          <w:szCs w:val="22"/>
        </w:rPr>
        <w:t>4.1.3</w:t>
      </w:r>
      <w:r w:rsidR="00C81B8E">
        <w:rPr>
          <w:rFonts w:ascii="Cambria" w:hAnsi="Cambria"/>
          <w:sz w:val="22"/>
          <w:szCs w:val="22"/>
        </w:rPr>
        <w:t xml:space="preserve"> Station </w:t>
      </w:r>
      <w:r w:rsidR="00C81B8E" w:rsidRPr="009C2355">
        <w:rPr>
          <w:rFonts w:ascii="Cambria" w:hAnsi="Cambria"/>
          <w:sz w:val="22"/>
          <w:szCs w:val="22"/>
        </w:rPr>
        <w:t>and Temporal Coverage</w:t>
      </w:r>
      <w:r w:rsidR="00E11623">
        <w:rPr>
          <w:rFonts w:ascii="Cambria" w:hAnsi="Cambria"/>
          <w:sz w:val="22"/>
          <w:szCs w:val="22"/>
        </w:rPr>
        <w:t xml:space="preserve"> </w:t>
      </w:r>
      <w:r w:rsidR="00117A24" w:rsidRPr="00763F2B">
        <w:rPr>
          <w:rFonts w:ascii="Cambria" w:hAnsi="Cambria"/>
          <w:sz w:val="22"/>
          <w:szCs w:val="22"/>
        </w:rPr>
        <w:t xml:space="preserve">. . . . . . . . . . . . . . . . . . . . . . . . . . . . . . . . . . . . . . . . . . . . . . . . . . . </w:t>
      </w:r>
      <w:r w:rsidR="00E11623">
        <w:rPr>
          <w:rFonts w:ascii="Cambria" w:hAnsi="Cambria"/>
          <w:sz w:val="22"/>
          <w:szCs w:val="22"/>
        </w:rPr>
        <w:t>10</w:t>
      </w:r>
    </w:p>
    <w:p w14:paraId="2A1E7BC3" w14:textId="75F6CACE" w:rsidR="007241E8" w:rsidRDefault="00C81B8E" w:rsidP="007241E8">
      <w:pPr>
        <w:pStyle w:val="ListParagraph"/>
        <w:spacing w:before="100" w:beforeAutospacing="1" w:after="100" w:afterAutospacing="1"/>
        <w:rPr>
          <w:rFonts w:ascii="Cambria" w:hAnsi="Cambria"/>
          <w:sz w:val="22"/>
          <w:szCs w:val="22"/>
        </w:rPr>
      </w:pPr>
      <w:r>
        <w:rPr>
          <w:rFonts w:ascii="Cambria" w:hAnsi="Cambria"/>
          <w:sz w:val="22"/>
          <w:szCs w:val="22"/>
        </w:rPr>
        <w:t>4.2</w:t>
      </w:r>
      <w:r w:rsidR="007241E8" w:rsidRPr="00763F2B">
        <w:rPr>
          <w:rFonts w:ascii="Cambria" w:hAnsi="Cambria"/>
          <w:sz w:val="22"/>
          <w:szCs w:val="22"/>
        </w:rPr>
        <w:t xml:space="preserve"> </w:t>
      </w:r>
      <w:r w:rsidR="00295377">
        <w:rPr>
          <w:rFonts w:ascii="Cambria" w:hAnsi="Cambria"/>
          <w:sz w:val="22"/>
          <w:szCs w:val="22"/>
        </w:rPr>
        <w:t>Data Cleaning and Outlier Treatment</w:t>
      </w:r>
      <w:r w:rsidR="007241E8" w:rsidRPr="00763F2B">
        <w:rPr>
          <w:rFonts w:ascii="Cambria" w:hAnsi="Cambria"/>
          <w:sz w:val="22"/>
          <w:szCs w:val="22"/>
        </w:rPr>
        <w:t xml:space="preserve"> . . . . . . . . . . . . . . . . . . . . . . . . . . . . . . . . . . . . . . . . . </w:t>
      </w:r>
      <w:r w:rsidR="00117A24" w:rsidRPr="00763F2B">
        <w:rPr>
          <w:rFonts w:ascii="Cambria" w:hAnsi="Cambria"/>
          <w:sz w:val="22"/>
          <w:szCs w:val="22"/>
        </w:rPr>
        <w:t>. . . . . . . . . . .</w:t>
      </w:r>
      <w:r w:rsidR="00E11623">
        <w:rPr>
          <w:rFonts w:ascii="Cambria" w:hAnsi="Cambria"/>
          <w:sz w:val="22"/>
          <w:szCs w:val="22"/>
        </w:rPr>
        <w:t>10</w:t>
      </w:r>
    </w:p>
    <w:p w14:paraId="6B754301" w14:textId="3F453962" w:rsidR="00C81B8E" w:rsidRDefault="00C81B8E"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4.2.1</w:t>
      </w:r>
      <w:r w:rsidR="00295377">
        <w:rPr>
          <w:rFonts w:ascii="Cambria" w:hAnsi="Cambria"/>
          <w:sz w:val="22"/>
          <w:szCs w:val="22"/>
        </w:rPr>
        <w:t xml:space="preserve"> Missingness Profile</w:t>
      </w:r>
      <w:r w:rsidR="00FC2FBC">
        <w:rPr>
          <w:rFonts w:ascii="Cambria" w:hAnsi="Cambria"/>
          <w:sz w:val="22"/>
          <w:szCs w:val="22"/>
        </w:rPr>
        <w:t xml:space="preserve"> </w:t>
      </w:r>
      <w:r w:rsidR="00FC2FBC" w:rsidRPr="00763F2B">
        <w:rPr>
          <w:rFonts w:ascii="Cambria" w:hAnsi="Cambria"/>
          <w:sz w:val="22"/>
          <w:szCs w:val="22"/>
        </w:rPr>
        <w:t>. . . . . . . . . . . . . .</w:t>
      </w:r>
      <w:r w:rsidR="00FC2FBC" w:rsidRPr="00FC2FBC">
        <w:rPr>
          <w:rFonts w:ascii="Cambria" w:hAnsi="Cambria"/>
          <w:sz w:val="22"/>
          <w:szCs w:val="22"/>
        </w:rPr>
        <w:t xml:space="preserve"> </w:t>
      </w:r>
      <w:r w:rsidR="00FC2FBC" w:rsidRPr="00763F2B">
        <w:rPr>
          <w:rFonts w:ascii="Cambria" w:hAnsi="Cambria"/>
          <w:sz w:val="22"/>
          <w:szCs w:val="22"/>
        </w:rPr>
        <w:t>. . . . . . . . . . . . . .</w:t>
      </w:r>
      <w:r w:rsidR="00FC2FBC" w:rsidRPr="00FC2FBC">
        <w:rPr>
          <w:rFonts w:ascii="Cambria" w:hAnsi="Cambria"/>
          <w:sz w:val="22"/>
          <w:szCs w:val="22"/>
        </w:rPr>
        <w:t xml:space="preserve"> </w:t>
      </w:r>
      <w:r w:rsidR="00FC2FBC" w:rsidRPr="00763F2B">
        <w:rPr>
          <w:rFonts w:ascii="Cambria" w:hAnsi="Cambria"/>
          <w:sz w:val="22"/>
          <w:szCs w:val="22"/>
        </w:rPr>
        <w:t>. . . . . . . . . . . . . .</w:t>
      </w:r>
      <w:r w:rsidR="00FC2FBC" w:rsidRPr="00FC2FBC">
        <w:rPr>
          <w:rFonts w:ascii="Cambria" w:hAnsi="Cambria"/>
          <w:sz w:val="22"/>
          <w:szCs w:val="22"/>
        </w:rPr>
        <w:t xml:space="preserve"> </w:t>
      </w:r>
      <w:r w:rsidR="00FC2FBC" w:rsidRPr="00763F2B">
        <w:rPr>
          <w:rFonts w:ascii="Cambria" w:hAnsi="Cambria"/>
          <w:sz w:val="22"/>
          <w:szCs w:val="22"/>
        </w:rPr>
        <w:t>. . . . . . . . . . . . . .</w:t>
      </w:r>
      <w:r w:rsidR="00FC2FBC" w:rsidRPr="00FC2FBC">
        <w:rPr>
          <w:rFonts w:ascii="Cambria" w:hAnsi="Cambria"/>
          <w:sz w:val="22"/>
          <w:szCs w:val="22"/>
        </w:rPr>
        <w:t xml:space="preserve"> </w:t>
      </w:r>
      <w:r w:rsidR="00FC2FBC" w:rsidRPr="00763F2B">
        <w:rPr>
          <w:rFonts w:ascii="Cambria" w:hAnsi="Cambria"/>
          <w:sz w:val="22"/>
          <w:szCs w:val="22"/>
        </w:rPr>
        <w:t xml:space="preserve">. . . . . . . </w:t>
      </w:r>
      <w:r w:rsidR="00FC2FBC">
        <w:rPr>
          <w:rFonts w:ascii="Cambria" w:hAnsi="Cambria"/>
          <w:sz w:val="22"/>
          <w:szCs w:val="22"/>
        </w:rPr>
        <w:t>11</w:t>
      </w:r>
    </w:p>
    <w:p w14:paraId="6C8A9F5C" w14:textId="6FC2432F" w:rsidR="00C81B8E" w:rsidRPr="00763F2B" w:rsidRDefault="00C81B8E"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4.2.2</w:t>
      </w:r>
      <w:r w:rsidR="00295377">
        <w:rPr>
          <w:rFonts w:ascii="Cambria" w:hAnsi="Cambria"/>
          <w:sz w:val="22"/>
          <w:szCs w:val="22"/>
        </w:rPr>
        <w:t xml:space="preserve"> </w:t>
      </w:r>
      <w:proofErr w:type="spellStart"/>
      <w:r w:rsidR="00295377">
        <w:rPr>
          <w:rFonts w:ascii="Cambria" w:hAnsi="Cambria"/>
          <w:sz w:val="22"/>
          <w:szCs w:val="22"/>
        </w:rPr>
        <w:t>Winsorisation</w:t>
      </w:r>
      <w:proofErr w:type="spellEnd"/>
      <w:r w:rsidR="00295377">
        <w:rPr>
          <w:rFonts w:ascii="Cambria" w:hAnsi="Cambria"/>
          <w:sz w:val="22"/>
          <w:szCs w:val="22"/>
        </w:rPr>
        <w:t xml:space="preserve"> vs IQR Outlier Handling</w:t>
      </w:r>
      <w:r w:rsidR="00FC2FBC">
        <w:rPr>
          <w:rFonts w:ascii="Cambria" w:hAnsi="Cambria"/>
          <w:sz w:val="22"/>
          <w:szCs w:val="22"/>
        </w:rPr>
        <w:t xml:space="preserve"> </w:t>
      </w:r>
      <w:r w:rsidR="00FC2FBC" w:rsidRPr="00763F2B">
        <w:rPr>
          <w:rFonts w:ascii="Cambria" w:hAnsi="Cambria"/>
          <w:sz w:val="22"/>
          <w:szCs w:val="22"/>
        </w:rPr>
        <w:t xml:space="preserve">. . . . . . . . . . . . . . . . . . . . . . . . . . . . . . . . . . . . . . . . . . </w:t>
      </w:r>
      <w:r w:rsidR="00FC2FBC">
        <w:rPr>
          <w:rFonts w:ascii="Cambria" w:hAnsi="Cambria"/>
          <w:sz w:val="22"/>
          <w:szCs w:val="22"/>
        </w:rPr>
        <w:t>. . 11</w:t>
      </w:r>
    </w:p>
    <w:p w14:paraId="6E7EA5A7" w14:textId="273D6225" w:rsidR="007241E8" w:rsidRPr="00763F2B" w:rsidRDefault="00C81B8E" w:rsidP="007241E8">
      <w:pPr>
        <w:pStyle w:val="ListParagraph"/>
        <w:spacing w:before="100" w:beforeAutospacing="1" w:after="100" w:afterAutospacing="1"/>
        <w:rPr>
          <w:rFonts w:ascii="Cambria" w:hAnsi="Cambria"/>
          <w:sz w:val="22"/>
          <w:szCs w:val="22"/>
        </w:rPr>
      </w:pPr>
      <w:r>
        <w:rPr>
          <w:rFonts w:ascii="Cambria" w:hAnsi="Cambria"/>
          <w:sz w:val="22"/>
          <w:szCs w:val="22"/>
        </w:rPr>
        <w:t>4</w:t>
      </w:r>
      <w:r w:rsidR="007241E8" w:rsidRPr="00763F2B">
        <w:rPr>
          <w:rFonts w:ascii="Cambria" w:hAnsi="Cambria"/>
          <w:sz w:val="22"/>
          <w:szCs w:val="22"/>
        </w:rPr>
        <w:t xml:space="preserve">.3 </w:t>
      </w:r>
      <w:r w:rsidR="00295377">
        <w:rPr>
          <w:rFonts w:ascii="Cambria" w:hAnsi="Cambria"/>
          <w:sz w:val="22"/>
          <w:szCs w:val="22"/>
        </w:rPr>
        <w:t>Imputation</w:t>
      </w:r>
      <w:r w:rsidR="007241E8" w:rsidRPr="00763F2B">
        <w:rPr>
          <w:rFonts w:ascii="Cambria" w:hAnsi="Cambria"/>
          <w:sz w:val="22"/>
          <w:szCs w:val="22"/>
        </w:rPr>
        <w:t xml:space="preserve"> . . . . . . . . . . . . . . . . . . . . . . . . . . . . . . . . . . . . . . . . . . . . . . . . . . . . . . .</w:t>
      </w:r>
      <w:r w:rsidR="00E22E9C">
        <w:rPr>
          <w:rFonts w:ascii="Cambria" w:hAnsi="Cambria"/>
          <w:sz w:val="22"/>
          <w:szCs w:val="22"/>
        </w:rPr>
        <w:t xml:space="preserve"> </w:t>
      </w:r>
      <w:r w:rsidR="00FC2FBC" w:rsidRPr="00763F2B">
        <w:rPr>
          <w:rFonts w:ascii="Cambria" w:hAnsi="Cambria"/>
          <w:sz w:val="22"/>
          <w:szCs w:val="22"/>
        </w:rPr>
        <w:t xml:space="preserve">. . . . . . . . . . . . . . </w:t>
      </w:r>
      <w:r w:rsidR="00FC2FBC">
        <w:rPr>
          <w:rFonts w:ascii="Cambria" w:hAnsi="Cambria"/>
          <w:sz w:val="22"/>
          <w:szCs w:val="22"/>
        </w:rPr>
        <w:t xml:space="preserve">. . . . . . . . </w:t>
      </w:r>
      <w:r w:rsidR="00E22E9C">
        <w:rPr>
          <w:rFonts w:ascii="Cambria" w:hAnsi="Cambria"/>
          <w:sz w:val="22"/>
          <w:szCs w:val="22"/>
        </w:rPr>
        <w:t>11</w:t>
      </w:r>
      <w:r w:rsidR="007241E8" w:rsidRPr="00763F2B">
        <w:rPr>
          <w:rFonts w:ascii="Cambria" w:hAnsi="Cambria"/>
          <w:sz w:val="22"/>
          <w:szCs w:val="22"/>
        </w:rPr>
        <w:t xml:space="preserve">  </w:t>
      </w:r>
    </w:p>
    <w:p w14:paraId="036B4991" w14:textId="2E1040E1" w:rsidR="004C7D9D" w:rsidRDefault="00C81B8E" w:rsidP="007241E8">
      <w:pPr>
        <w:pStyle w:val="ListParagraph"/>
        <w:spacing w:before="100" w:beforeAutospacing="1" w:after="100" w:afterAutospacing="1"/>
        <w:rPr>
          <w:rFonts w:ascii="Cambria" w:hAnsi="Cambria"/>
          <w:sz w:val="22"/>
          <w:szCs w:val="22"/>
        </w:rPr>
      </w:pPr>
      <w:r>
        <w:rPr>
          <w:rFonts w:ascii="Cambria" w:hAnsi="Cambria"/>
          <w:sz w:val="22"/>
          <w:szCs w:val="22"/>
        </w:rPr>
        <w:t>4</w:t>
      </w:r>
      <w:r w:rsidR="007241E8" w:rsidRPr="00763F2B">
        <w:rPr>
          <w:rFonts w:ascii="Cambria" w:hAnsi="Cambria"/>
          <w:sz w:val="22"/>
          <w:szCs w:val="22"/>
        </w:rPr>
        <w:t xml:space="preserve">.4 </w:t>
      </w:r>
      <w:r w:rsidR="00295377">
        <w:rPr>
          <w:rFonts w:ascii="Cambria" w:hAnsi="Cambria"/>
          <w:sz w:val="22"/>
          <w:szCs w:val="22"/>
        </w:rPr>
        <w:t>Feature Engineering</w:t>
      </w:r>
      <w:r w:rsidR="007241E8" w:rsidRPr="00763F2B">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 . . </w:t>
      </w:r>
      <w:r w:rsidR="00AA3927">
        <w:rPr>
          <w:rFonts w:ascii="Cambria" w:hAnsi="Cambria"/>
          <w:sz w:val="22"/>
          <w:szCs w:val="22"/>
        </w:rPr>
        <w:t>12</w:t>
      </w:r>
    </w:p>
    <w:p w14:paraId="4744AED8" w14:textId="37648348" w:rsidR="004C7D9D" w:rsidRDefault="004C7D9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4.4.1</w:t>
      </w:r>
      <w:r w:rsidR="00295377">
        <w:rPr>
          <w:rFonts w:ascii="Cambria" w:hAnsi="Cambria"/>
          <w:sz w:val="22"/>
          <w:szCs w:val="22"/>
        </w:rPr>
        <w:t xml:space="preserve"> AQI Class Labels</w:t>
      </w:r>
      <w:r w:rsidR="00AA3927">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 </w:t>
      </w:r>
      <w:r w:rsidR="00AA3927">
        <w:rPr>
          <w:rFonts w:ascii="Cambria" w:hAnsi="Cambria"/>
          <w:sz w:val="22"/>
          <w:szCs w:val="22"/>
        </w:rPr>
        <w:t>12</w:t>
      </w:r>
    </w:p>
    <w:p w14:paraId="6E4EF498" w14:textId="38AE62B7" w:rsidR="004C7D9D" w:rsidRDefault="004C7D9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4.4.2</w:t>
      </w:r>
      <w:r w:rsidR="00295377">
        <w:rPr>
          <w:rFonts w:ascii="Cambria" w:hAnsi="Cambria"/>
          <w:sz w:val="22"/>
          <w:szCs w:val="22"/>
        </w:rPr>
        <w:t xml:space="preserve"> Seasonal Encoding</w:t>
      </w:r>
      <w:r w:rsidR="00AA3927">
        <w:rPr>
          <w:rFonts w:ascii="Cambria" w:hAnsi="Cambria"/>
          <w:sz w:val="22"/>
          <w:szCs w:val="22"/>
        </w:rPr>
        <w:t xml:space="preserve"> </w:t>
      </w:r>
      <w:r w:rsidR="00FC2FBC" w:rsidRPr="00763F2B">
        <w:rPr>
          <w:rFonts w:ascii="Cambria" w:hAnsi="Cambria"/>
          <w:sz w:val="22"/>
          <w:szCs w:val="22"/>
        </w:rPr>
        <w:t>. . . . . . . . . . . . . . . . . . . . . . . . . . . . . . . . . . . . . . . . . . . . . . . . . . . . . . . . . . . . . . . .</w:t>
      </w:r>
      <w:r w:rsidR="00AA3927">
        <w:rPr>
          <w:rFonts w:ascii="Cambria" w:hAnsi="Cambria"/>
          <w:sz w:val="22"/>
          <w:szCs w:val="22"/>
        </w:rPr>
        <w:t>12</w:t>
      </w:r>
    </w:p>
    <w:p w14:paraId="280B4859" w14:textId="2CD02C0D" w:rsidR="009B626D" w:rsidRDefault="009B626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4.4.3</w:t>
      </w:r>
      <w:r w:rsidR="00295377">
        <w:rPr>
          <w:rFonts w:ascii="Cambria" w:hAnsi="Cambria"/>
          <w:sz w:val="22"/>
          <w:szCs w:val="22"/>
        </w:rPr>
        <w:t xml:space="preserve"> NDVI</w:t>
      </w:r>
      <w:r w:rsidR="006155BF">
        <w:rPr>
          <w:rFonts w:ascii="Cambria" w:hAnsi="Cambria"/>
          <w:sz w:val="22"/>
          <w:szCs w:val="22"/>
        </w:rPr>
        <w:t xml:space="preserve"> Integration</w:t>
      </w:r>
      <w:r w:rsidR="00AA3927">
        <w:rPr>
          <w:rFonts w:ascii="Cambria" w:hAnsi="Cambria"/>
          <w:sz w:val="22"/>
          <w:szCs w:val="22"/>
        </w:rPr>
        <w:t xml:space="preserve"> </w:t>
      </w:r>
      <w:r w:rsidR="00FC2FBC" w:rsidRPr="00763F2B">
        <w:rPr>
          <w:rFonts w:ascii="Cambria" w:hAnsi="Cambria"/>
          <w:sz w:val="22"/>
          <w:szCs w:val="22"/>
        </w:rPr>
        <w:t>. . . . . . . . . . . . . . . . . . . . . . . . . . . . . . . . . . . . . . . . . . . . . . . . . . . . . . . . . . . . . . . . . .</w:t>
      </w:r>
      <w:r w:rsidR="00AA3927">
        <w:rPr>
          <w:rFonts w:ascii="Cambria" w:hAnsi="Cambria"/>
          <w:sz w:val="22"/>
          <w:szCs w:val="22"/>
        </w:rPr>
        <w:t>12</w:t>
      </w:r>
    </w:p>
    <w:p w14:paraId="766374DA" w14:textId="7039CF92" w:rsidR="009B626D" w:rsidRDefault="009B626D" w:rsidP="007241E8">
      <w:pPr>
        <w:pStyle w:val="ListParagraph"/>
        <w:spacing w:before="100" w:beforeAutospacing="1" w:after="100" w:afterAutospacing="1"/>
        <w:rPr>
          <w:rFonts w:ascii="Cambria" w:hAnsi="Cambria"/>
          <w:sz w:val="22"/>
          <w:szCs w:val="22"/>
        </w:rPr>
      </w:pPr>
      <w:r>
        <w:rPr>
          <w:rFonts w:ascii="Cambria" w:hAnsi="Cambria"/>
          <w:sz w:val="22"/>
          <w:szCs w:val="22"/>
        </w:rPr>
        <w:t>4</w:t>
      </w:r>
      <w:r w:rsidR="007241E8" w:rsidRPr="00763F2B">
        <w:rPr>
          <w:rFonts w:ascii="Cambria" w:hAnsi="Cambria"/>
          <w:sz w:val="22"/>
          <w:szCs w:val="22"/>
        </w:rPr>
        <w:t xml:space="preserve">.5 </w:t>
      </w:r>
      <w:r w:rsidR="006155BF">
        <w:rPr>
          <w:rFonts w:ascii="Cambria" w:hAnsi="Cambria"/>
          <w:sz w:val="22"/>
          <w:szCs w:val="22"/>
        </w:rPr>
        <w:t>Exploratory Data Analysis</w:t>
      </w:r>
      <w:r w:rsidR="007241E8" w:rsidRPr="00763F2B">
        <w:rPr>
          <w:rFonts w:ascii="Cambria" w:hAnsi="Cambria"/>
          <w:sz w:val="22"/>
          <w:szCs w:val="22"/>
        </w:rPr>
        <w:t xml:space="preserve"> </w:t>
      </w:r>
      <w:r w:rsidR="00AA3927">
        <w:rPr>
          <w:rFonts w:ascii="Cambria" w:hAnsi="Cambria"/>
          <w:sz w:val="22"/>
          <w:szCs w:val="22"/>
        </w:rPr>
        <w:t xml:space="preserve"> </w:t>
      </w:r>
      <w:r w:rsidR="00FC2FBC" w:rsidRPr="00763F2B">
        <w:rPr>
          <w:rFonts w:ascii="Cambria" w:hAnsi="Cambria"/>
          <w:sz w:val="22"/>
          <w:szCs w:val="22"/>
        </w:rPr>
        <w:t xml:space="preserve">. . . . . . . . . . . . . . . . . . . . . . . . . . . . . . . . . . . . . . . . . . . . . . . . . . . . . . . . </w:t>
      </w:r>
      <w:r w:rsidR="00FC2FBC">
        <w:rPr>
          <w:rFonts w:ascii="Cambria" w:hAnsi="Cambria"/>
          <w:sz w:val="22"/>
          <w:szCs w:val="22"/>
        </w:rPr>
        <w:t>. . . . . .</w:t>
      </w:r>
      <w:r w:rsidR="00AA3927">
        <w:rPr>
          <w:rFonts w:ascii="Cambria" w:hAnsi="Cambria"/>
          <w:sz w:val="22"/>
          <w:szCs w:val="22"/>
        </w:rPr>
        <w:t>12</w:t>
      </w:r>
    </w:p>
    <w:p w14:paraId="051D83D7" w14:textId="06B42C8F" w:rsidR="009B626D" w:rsidRDefault="009B626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4.5.1</w:t>
      </w:r>
      <w:r w:rsidR="006155BF">
        <w:rPr>
          <w:rFonts w:ascii="Cambria" w:hAnsi="Cambria"/>
          <w:sz w:val="22"/>
          <w:szCs w:val="22"/>
        </w:rPr>
        <w:t xml:space="preserve"> Pollutant-AQI Correlations</w:t>
      </w:r>
      <w:r w:rsidR="00AA3927">
        <w:rPr>
          <w:rFonts w:ascii="Cambria" w:hAnsi="Cambria"/>
          <w:sz w:val="22"/>
          <w:szCs w:val="22"/>
        </w:rPr>
        <w:t xml:space="preserve"> </w:t>
      </w:r>
      <w:r w:rsidR="00FC2FBC" w:rsidRPr="00763F2B">
        <w:rPr>
          <w:rFonts w:ascii="Cambria" w:hAnsi="Cambria"/>
          <w:sz w:val="22"/>
          <w:szCs w:val="22"/>
        </w:rPr>
        <w:t>. . . . . . . . . . . . . . . . . . . . . . . . . . . . . . . . . . . . . . . . . . . . . . . . . . . . . . . .</w:t>
      </w:r>
      <w:r w:rsidR="00AA3927">
        <w:rPr>
          <w:rFonts w:ascii="Cambria" w:hAnsi="Cambria"/>
          <w:sz w:val="22"/>
          <w:szCs w:val="22"/>
        </w:rPr>
        <w:t>12</w:t>
      </w:r>
    </w:p>
    <w:p w14:paraId="358FEF55" w14:textId="0F338A88" w:rsidR="009B626D" w:rsidRDefault="009B626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4.5.2</w:t>
      </w:r>
      <w:r w:rsidR="006155BF">
        <w:rPr>
          <w:rFonts w:ascii="Cambria" w:hAnsi="Cambria"/>
          <w:sz w:val="22"/>
          <w:szCs w:val="22"/>
        </w:rPr>
        <w:t xml:space="preserve"> Seasonal Variation</w:t>
      </w:r>
      <w:r w:rsidR="00F03615">
        <w:rPr>
          <w:rFonts w:ascii="Cambria" w:hAnsi="Cambria"/>
          <w:sz w:val="22"/>
          <w:szCs w:val="22"/>
        </w:rPr>
        <w:t xml:space="preserve"> </w:t>
      </w:r>
      <w:r w:rsidR="00FC2FBC" w:rsidRPr="00763F2B">
        <w:rPr>
          <w:rFonts w:ascii="Cambria" w:hAnsi="Cambria"/>
          <w:sz w:val="22"/>
          <w:szCs w:val="22"/>
        </w:rPr>
        <w:t>. . . . . . . . . . . . . . . . . . . . . . . . . . . . . . . . . . . . . . . . . . . . . . . . . . . . . . . . . . . . . . . .</w:t>
      </w:r>
      <w:r w:rsidR="00F03615">
        <w:rPr>
          <w:rFonts w:ascii="Cambria" w:hAnsi="Cambria"/>
          <w:sz w:val="22"/>
          <w:szCs w:val="22"/>
        </w:rPr>
        <w:t>13</w:t>
      </w:r>
    </w:p>
    <w:p w14:paraId="13F49390" w14:textId="0257146F" w:rsidR="009B626D" w:rsidRDefault="009B626D"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4.5.3</w:t>
      </w:r>
      <w:r w:rsidR="006155BF">
        <w:rPr>
          <w:rFonts w:ascii="Cambria" w:hAnsi="Cambria"/>
          <w:sz w:val="22"/>
          <w:szCs w:val="22"/>
        </w:rPr>
        <w:t xml:space="preserve"> Industrial Station Trends</w:t>
      </w:r>
      <w:r w:rsidR="00F03615">
        <w:rPr>
          <w:rFonts w:ascii="Cambria" w:hAnsi="Cambria"/>
          <w:sz w:val="22"/>
          <w:szCs w:val="22"/>
        </w:rPr>
        <w:t xml:space="preserve"> </w:t>
      </w:r>
      <w:r w:rsidR="00FC2FBC" w:rsidRPr="00763F2B">
        <w:rPr>
          <w:rFonts w:ascii="Cambria" w:hAnsi="Cambria"/>
          <w:sz w:val="22"/>
          <w:szCs w:val="22"/>
        </w:rPr>
        <w:t xml:space="preserve">. . . . . . . . . . . . . . . . . . . . . . . . . . . . . . . . . . . . . . . . . . . . . . . . . . . . . . . . </w:t>
      </w:r>
      <w:r w:rsidR="00FC2FBC">
        <w:rPr>
          <w:rFonts w:ascii="Cambria" w:hAnsi="Cambria"/>
          <w:sz w:val="22"/>
          <w:szCs w:val="22"/>
        </w:rPr>
        <w:t xml:space="preserve">. </w:t>
      </w:r>
      <w:r w:rsidR="00F03615">
        <w:rPr>
          <w:rFonts w:ascii="Cambria" w:hAnsi="Cambria"/>
          <w:sz w:val="22"/>
          <w:szCs w:val="22"/>
        </w:rPr>
        <w:t>13</w:t>
      </w:r>
    </w:p>
    <w:p w14:paraId="2A727F5C" w14:textId="01AB861C" w:rsidR="009B626D" w:rsidRDefault="009B626D"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Methodology</w:t>
      </w:r>
      <w:r w:rsidR="007241E8" w:rsidRPr="00763F2B">
        <w:rPr>
          <w:rFonts w:ascii="Cambria" w:hAnsi="Cambria"/>
          <w:sz w:val="22"/>
          <w:szCs w:val="22"/>
        </w:rPr>
        <w:t xml:space="preserve"> . . . . . . . . . . . . . . . . . . . . . . . . . . . . . . . . . . . . . . . . . . . . . . . . . . . . . . . . </w:t>
      </w:r>
      <w:r w:rsidR="00FC2FBC" w:rsidRPr="00763F2B">
        <w:rPr>
          <w:rFonts w:ascii="Cambria" w:hAnsi="Cambria"/>
          <w:sz w:val="22"/>
          <w:szCs w:val="22"/>
        </w:rPr>
        <w:t>. . . . . . . . . . . . . . . . . . . . . . .</w:t>
      </w:r>
      <w:r w:rsidR="001F4B4F">
        <w:rPr>
          <w:rFonts w:ascii="Cambria" w:hAnsi="Cambria"/>
          <w:sz w:val="22"/>
          <w:szCs w:val="22"/>
        </w:rPr>
        <w:t>14</w:t>
      </w:r>
      <w:r w:rsidR="007241E8" w:rsidRPr="00763F2B">
        <w:rPr>
          <w:rFonts w:ascii="Cambria" w:hAnsi="Cambria"/>
          <w:sz w:val="22"/>
          <w:szCs w:val="22"/>
        </w:rPr>
        <w:br/>
      </w:r>
      <w:r>
        <w:rPr>
          <w:rFonts w:ascii="Cambria" w:hAnsi="Cambria"/>
          <w:sz w:val="22"/>
          <w:szCs w:val="22"/>
        </w:rPr>
        <w:t>5</w:t>
      </w:r>
      <w:r w:rsidR="007241E8" w:rsidRPr="00763F2B">
        <w:rPr>
          <w:rFonts w:ascii="Cambria" w:hAnsi="Cambria"/>
          <w:sz w:val="22"/>
          <w:szCs w:val="22"/>
        </w:rPr>
        <w:t xml:space="preserve">.1 </w:t>
      </w:r>
      <w:r>
        <w:rPr>
          <w:rFonts w:ascii="Cambria" w:hAnsi="Cambria"/>
          <w:sz w:val="22"/>
          <w:szCs w:val="22"/>
        </w:rPr>
        <w:t>Overview</w:t>
      </w:r>
      <w:r w:rsidR="007241E8" w:rsidRPr="00763F2B">
        <w:rPr>
          <w:rFonts w:ascii="Cambria" w:hAnsi="Cambria"/>
          <w:sz w:val="22"/>
          <w:szCs w:val="22"/>
        </w:rPr>
        <w:t xml:space="preserve"> . . . . . . . . . . . . . . . . . . . . . . . . . . . . . . . . . . . . . . . . </w:t>
      </w:r>
      <w:r w:rsidR="00FC2FBC" w:rsidRPr="00763F2B">
        <w:rPr>
          <w:rFonts w:ascii="Cambria" w:hAnsi="Cambria"/>
          <w:sz w:val="22"/>
          <w:szCs w:val="22"/>
        </w:rPr>
        <w:t xml:space="preserve">. . . . . . . . . . . . . . . . . . . . . . . . . . . . </w:t>
      </w:r>
      <w:r w:rsidR="00FC2FBC">
        <w:rPr>
          <w:rFonts w:ascii="Cambria" w:hAnsi="Cambria"/>
          <w:sz w:val="22"/>
          <w:szCs w:val="22"/>
        </w:rPr>
        <w:t>. . . . . . . . . . .</w:t>
      </w:r>
      <w:r w:rsidR="001F4B4F">
        <w:rPr>
          <w:rFonts w:ascii="Cambria" w:hAnsi="Cambria"/>
          <w:sz w:val="22"/>
          <w:szCs w:val="22"/>
        </w:rPr>
        <w:t>14</w:t>
      </w:r>
      <w:r w:rsidR="007241E8" w:rsidRPr="00763F2B">
        <w:rPr>
          <w:rFonts w:ascii="Cambria" w:hAnsi="Cambria"/>
          <w:sz w:val="22"/>
          <w:szCs w:val="22"/>
        </w:rPr>
        <w:br/>
      </w:r>
      <w:r>
        <w:rPr>
          <w:rFonts w:ascii="Cambria" w:hAnsi="Cambria"/>
          <w:sz w:val="22"/>
          <w:szCs w:val="22"/>
        </w:rPr>
        <w:t>5</w:t>
      </w:r>
      <w:r w:rsidR="007241E8" w:rsidRPr="00763F2B">
        <w:rPr>
          <w:rFonts w:ascii="Cambria" w:hAnsi="Cambria"/>
          <w:sz w:val="22"/>
          <w:szCs w:val="22"/>
        </w:rPr>
        <w:t xml:space="preserve">.2 </w:t>
      </w:r>
      <w:r>
        <w:rPr>
          <w:rFonts w:ascii="Cambria" w:hAnsi="Cambria"/>
          <w:sz w:val="22"/>
          <w:szCs w:val="22"/>
        </w:rPr>
        <w:t>Regression Task</w:t>
      </w:r>
      <w:r w:rsidR="007241E8" w:rsidRPr="00763F2B">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 . . . . </w:t>
      </w:r>
      <w:r w:rsidR="00FC2FBC">
        <w:rPr>
          <w:rFonts w:ascii="Cambria" w:hAnsi="Cambria"/>
          <w:sz w:val="22"/>
          <w:szCs w:val="22"/>
        </w:rPr>
        <w:t>. .</w:t>
      </w:r>
      <w:r w:rsidR="00D656DF">
        <w:rPr>
          <w:rFonts w:ascii="Cambria" w:hAnsi="Cambria"/>
          <w:sz w:val="22"/>
          <w:szCs w:val="22"/>
        </w:rPr>
        <w:t>14</w:t>
      </w:r>
    </w:p>
    <w:p w14:paraId="34D804A5" w14:textId="08CBBC17" w:rsidR="009B626D" w:rsidRDefault="009B626D"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5.2.1</w:t>
      </w:r>
      <w:r w:rsidR="006155BF">
        <w:rPr>
          <w:rFonts w:ascii="Cambria" w:hAnsi="Cambria"/>
          <w:sz w:val="22"/>
          <w:szCs w:val="22"/>
        </w:rPr>
        <w:t xml:space="preserve"> Ridge Regression</w:t>
      </w:r>
      <w:r w:rsidR="00D656DF">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w:t>
      </w:r>
      <w:r w:rsidR="00D656DF">
        <w:rPr>
          <w:rFonts w:ascii="Cambria" w:hAnsi="Cambria"/>
          <w:sz w:val="22"/>
          <w:szCs w:val="22"/>
        </w:rPr>
        <w:t>15</w:t>
      </w:r>
    </w:p>
    <w:p w14:paraId="0A4AAFEB" w14:textId="45D2286C" w:rsidR="009B626D" w:rsidRDefault="009B626D"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5.2.2</w:t>
      </w:r>
      <w:r w:rsidR="006155BF">
        <w:rPr>
          <w:rFonts w:ascii="Cambria" w:hAnsi="Cambria"/>
          <w:sz w:val="22"/>
          <w:szCs w:val="22"/>
        </w:rPr>
        <w:t xml:space="preserve"> Random Forest </w:t>
      </w:r>
      <w:proofErr w:type="spellStart"/>
      <w:r w:rsidR="006155BF">
        <w:rPr>
          <w:rFonts w:ascii="Cambria" w:hAnsi="Cambria"/>
          <w:sz w:val="22"/>
          <w:szCs w:val="22"/>
        </w:rPr>
        <w:t>Refressor</w:t>
      </w:r>
      <w:proofErr w:type="spellEnd"/>
      <w:r w:rsidR="00D656DF">
        <w:rPr>
          <w:rFonts w:ascii="Cambria" w:hAnsi="Cambria"/>
          <w:sz w:val="22"/>
          <w:szCs w:val="22"/>
        </w:rPr>
        <w:t xml:space="preserve"> </w:t>
      </w:r>
      <w:r w:rsidR="00FC2FBC" w:rsidRPr="00763F2B">
        <w:rPr>
          <w:rFonts w:ascii="Cambria" w:hAnsi="Cambria"/>
          <w:sz w:val="22"/>
          <w:szCs w:val="22"/>
        </w:rPr>
        <w:t>. . . . . . . . . . . . . . . . . . . . . . . . . . . . . . . . . . . . . . . . . . . . . . . . . . . . . . . . .</w:t>
      </w:r>
      <w:r w:rsidR="00D656DF">
        <w:rPr>
          <w:rFonts w:ascii="Cambria" w:hAnsi="Cambria"/>
          <w:sz w:val="22"/>
          <w:szCs w:val="22"/>
        </w:rPr>
        <w:t>15</w:t>
      </w:r>
    </w:p>
    <w:p w14:paraId="34B31312" w14:textId="3B10935A" w:rsidR="009B626D" w:rsidRDefault="009B626D"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5.2.3</w:t>
      </w:r>
      <w:r w:rsidR="006155BF">
        <w:rPr>
          <w:rFonts w:ascii="Cambria" w:hAnsi="Cambria"/>
          <w:sz w:val="22"/>
          <w:szCs w:val="22"/>
        </w:rPr>
        <w:t xml:space="preserve"> </w:t>
      </w:r>
      <w:proofErr w:type="spellStart"/>
      <w:r w:rsidR="006155BF">
        <w:rPr>
          <w:rFonts w:ascii="Cambria" w:hAnsi="Cambria"/>
          <w:sz w:val="22"/>
          <w:szCs w:val="22"/>
        </w:rPr>
        <w:t>XGBoost</w:t>
      </w:r>
      <w:proofErr w:type="spellEnd"/>
      <w:r w:rsidR="006155BF">
        <w:rPr>
          <w:rFonts w:ascii="Cambria" w:hAnsi="Cambria"/>
          <w:sz w:val="22"/>
          <w:szCs w:val="22"/>
        </w:rPr>
        <w:t xml:space="preserve"> Regressor</w:t>
      </w:r>
      <w:r w:rsidR="00D656DF">
        <w:rPr>
          <w:rFonts w:ascii="Cambria" w:hAnsi="Cambria"/>
          <w:sz w:val="22"/>
          <w:szCs w:val="22"/>
        </w:rPr>
        <w:t xml:space="preserve"> </w:t>
      </w:r>
      <w:r w:rsidR="00FC2FBC" w:rsidRPr="00763F2B">
        <w:rPr>
          <w:rFonts w:ascii="Cambria" w:hAnsi="Cambria"/>
          <w:sz w:val="22"/>
          <w:szCs w:val="22"/>
        </w:rPr>
        <w:t xml:space="preserve">. . . . . . . . . . . . . . . . . . . . . . . . . . . . . . . . . . . . . . . . . . . . . . . . . . . . . . . . </w:t>
      </w:r>
      <w:r w:rsidR="00FC2FBC">
        <w:rPr>
          <w:rFonts w:ascii="Cambria" w:hAnsi="Cambria"/>
          <w:sz w:val="22"/>
          <w:szCs w:val="22"/>
        </w:rPr>
        <w:t>. . . . . . . .</w:t>
      </w:r>
      <w:r w:rsidR="00D656DF">
        <w:rPr>
          <w:rFonts w:ascii="Cambria" w:hAnsi="Cambria"/>
          <w:sz w:val="22"/>
          <w:szCs w:val="22"/>
        </w:rPr>
        <w:t>15</w:t>
      </w:r>
    </w:p>
    <w:p w14:paraId="642E2AF4" w14:textId="10A84003" w:rsidR="0024148F" w:rsidRDefault="009B626D"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w:t>
      </w:r>
      <w:r w:rsidR="0024148F">
        <w:rPr>
          <w:rFonts w:ascii="Cambria" w:hAnsi="Cambria"/>
          <w:sz w:val="22"/>
          <w:szCs w:val="22"/>
        </w:rPr>
        <w:t>5.2.4</w:t>
      </w:r>
      <w:r w:rsidR="006155BF">
        <w:rPr>
          <w:rFonts w:ascii="Cambria" w:hAnsi="Cambria"/>
          <w:sz w:val="22"/>
          <w:szCs w:val="22"/>
        </w:rPr>
        <w:t xml:space="preserve"> </w:t>
      </w:r>
      <w:proofErr w:type="spellStart"/>
      <w:r w:rsidR="006155BF">
        <w:rPr>
          <w:rFonts w:ascii="Cambria" w:hAnsi="Cambria"/>
          <w:sz w:val="22"/>
          <w:szCs w:val="22"/>
        </w:rPr>
        <w:t>LightGBM</w:t>
      </w:r>
      <w:proofErr w:type="spellEnd"/>
      <w:r w:rsidR="006155BF">
        <w:rPr>
          <w:rFonts w:ascii="Cambria" w:hAnsi="Cambria"/>
          <w:sz w:val="22"/>
          <w:szCs w:val="22"/>
        </w:rPr>
        <w:t xml:space="preserve"> Regressor</w:t>
      </w:r>
      <w:r w:rsidR="002835FE">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w:t>
      </w:r>
      <w:r w:rsidR="002835FE">
        <w:rPr>
          <w:rFonts w:ascii="Cambria" w:hAnsi="Cambria"/>
          <w:sz w:val="22"/>
          <w:szCs w:val="22"/>
        </w:rPr>
        <w:t>16</w:t>
      </w:r>
    </w:p>
    <w:p w14:paraId="4947A031" w14:textId="67F33911" w:rsidR="0024148F" w:rsidRDefault="0024148F"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5.2.5</w:t>
      </w:r>
      <w:r w:rsidR="006155BF">
        <w:rPr>
          <w:rFonts w:ascii="Cambria" w:hAnsi="Cambria"/>
          <w:sz w:val="22"/>
          <w:szCs w:val="22"/>
        </w:rPr>
        <w:t xml:space="preserve"> Support Vector Regression (SVR)</w:t>
      </w:r>
      <w:r w:rsidR="002835FE">
        <w:rPr>
          <w:rFonts w:ascii="Cambria" w:hAnsi="Cambria"/>
          <w:sz w:val="22"/>
          <w:szCs w:val="22"/>
        </w:rPr>
        <w:t xml:space="preserve"> </w:t>
      </w:r>
      <w:r w:rsidR="00FC2FBC" w:rsidRPr="00763F2B">
        <w:rPr>
          <w:rFonts w:ascii="Cambria" w:hAnsi="Cambria"/>
          <w:sz w:val="22"/>
          <w:szCs w:val="22"/>
        </w:rPr>
        <w:t xml:space="preserve">. . . . . . . . . . . . . . . . . . . . . . . . . . . . . . . . . . . . . . . . . . </w:t>
      </w:r>
      <w:r w:rsidR="00FC2FBC">
        <w:rPr>
          <w:rFonts w:ascii="Cambria" w:hAnsi="Cambria"/>
          <w:sz w:val="22"/>
          <w:szCs w:val="22"/>
        </w:rPr>
        <w:t xml:space="preserve">. . . . . . . </w:t>
      </w:r>
      <w:r w:rsidR="002835FE">
        <w:rPr>
          <w:rFonts w:ascii="Cambria" w:hAnsi="Cambria"/>
          <w:sz w:val="22"/>
          <w:szCs w:val="22"/>
        </w:rPr>
        <w:t>16</w:t>
      </w:r>
    </w:p>
    <w:p w14:paraId="6AA97857" w14:textId="1E29B56C" w:rsidR="007241E8" w:rsidRDefault="0024148F"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5.2.6</w:t>
      </w:r>
      <w:r w:rsidR="009B626D" w:rsidRPr="00763F2B">
        <w:rPr>
          <w:rFonts w:ascii="Cambria" w:hAnsi="Cambria"/>
          <w:sz w:val="22"/>
          <w:szCs w:val="22"/>
        </w:rPr>
        <w:t xml:space="preserve"> </w:t>
      </w:r>
      <w:r w:rsidR="00ED5431">
        <w:rPr>
          <w:rFonts w:ascii="Cambria" w:hAnsi="Cambria"/>
          <w:sz w:val="22"/>
          <w:szCs w:val="22"/>
        </w:rPr>
        <w:t xml:space="preserve">Decision </w:t>
      </w:r>
      <w:r w:rsidR="00ED5431" w:rsidRPr="009C2355">
        <w:rPr>
          <w:rFonts w:ascii="Cambria" w:hAnsi="Cambria"/>
          <w:sz w:val="22"/>
          <w:szCs w:val="22"/>
        </w:rPr>
        <w:t>Tree + Grey Wolf Optimisation (DT-GWO)</w:t>
      </w:r>
      <w:r w:rsidR="002835FE">
        <w:rPr>
          <w:rFonts w:ascii="Cambria" w:hAnsi="Cambria"/>
          <w:sz w:val="22"/>
          <w:szCs w:val="22"/>
        </w:rPr>
        <w:t xml:space="preserve"> </w:t>
      </w:r>
      <w:r w:rsidR="00FC2FBC" w:rsidRPr="00763F2B">
        <w:rPr>
          <w:rFonts w:ascii="Cambria" w:hAnsi="Cambria"/>
          <w:sz w:val="22"/>
          <w:szCs w:val="22"/>
        </w:rPr>
        <w:t xml:space="preserve">. . . . . . . . . . . . . . . . . . . . . . . . . . . . </w:t>
      </w:r>
      <w:r w:rsidR="00FC2FBC">
        <w:rPr>
          <w:rFonts w:ascii="Cambria" w:hAnsi="Cambria"/>
          <w:sz w:val="22"/>
          <w:szCs w:val="22"/>
        </w:rPr>
        <w:t xml:space="preserve">. . . </w:t>
      </w:r>
      <w:r w:rsidR="002835FE">
        <w:rPr>
          <w:rFonts w:ascii="Cambria" w:hAnsi="Cambria"/>
          <w:sz w:val="22"/>
          <w:szCs w:val="22"/>
        </w:rPr>
        <w:t>16</w:t>
      </w:r>
      <w:r w:rsidR="007241E8" w:rsidRPr="00763F2B">
        <w:rPr>
          <w:rFonts w:ascii="Cambria" w:hAnsi="Cambria"/>
          <w:sz w:val="22"/>
          <w:szCs w:val="22"/>
        </w:rPr>
        <w:br/>
      </w:r>
      <w:r>
        <w:rPr>
          <w:rFonts w:ascii="Cambria" w:hAnsi="Cambria"/>
          <w:sz w:val="22"/>
          <w:szCs w:val="22"/>
        </w:rPr>
        <w:t>5</w:t>
      </w:r>
      <w:r w:rsidR="007241E8" w:rsidRPr="00763F2B">
        <w:rPr>
          <w:rFonts w:ascii="Cambria" w:hAnsi="Cambria"/>
          <w:sz w:val="22"/>
          <w:szCs w:val="22"/>
        </w:rPr>
        <w:t xml:space="preserve">.3 </w:t>
      </w:r>
      <w:r>
        <w:rPr>
          <w:rFonts w:ascii="Cambria" w:hAnsi="Cambria"/>
          <w:sz w:val="22"/>
          <w:szCs w:val="22"/>
        </w:rPr>
        <w:t>Classification Task</w:t>
      </w:r>
      <w:r w:rsidR="007241E8" w:rsidRPr="00763F2B">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 . . . </w:t>
      </w:r>
      <w:r w:rsidR="002835FE">
        <w:rPr>
          <w:rFonts w:ascii="Cambria" w:hAnsi="Cambria"/>
          <w:sz w:val="22"/>
          <w:szCs w:val="22"/>
        </w:rPr>
        <w:t>16</w:t>
      </w:r>
    </w:p>
    <w:p w14:paraId="5014E356" w14:textId="2F68E55B" w:rsidR="0024148F" w:rsidRDefault="0024148F"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w:t>
      </w:r>
      <w:r w:rsidR="00342712">
        <w:rPr>
          <w:rFonts w:ascii="Cambria" w:hAnsi="Cambria"/>
          <w:sz w:val="22"/>
          <w:szCs w:val="22"/>
        </w:rPr>
        <w:t>5.3.1</w:t>
      </w:r>
      <w:r w:rsidR="008720F8">
        <w:rPr>
          <w:rFonts w:ascii="Cambria" w:hAnsi="Cambria"/>
          <w:sz w:val="22"/>
          <w:szCs w:val="22"/>
        </w:rPr>
        <w:t xml:space="preserve"> Logistic Regression</w:t>
      </w:r>
      <w:r w:rsidR="002835FE">
        <w:rPr>
          <w:rFonts w:ascii="Cambria" w:hAnsi="Cambria"/>
          <w:sz w:val="22"/>
          <w:szCs w:val="22"/>
        </w:rPr>
        <w:t xml:space="preserve"> </w:t>
      </w:r>
      <w:r w:rsidR="00FC2FBC" w:rsidRPr="00763F2B">
        <w:rPr>
          <w:rFonts w:ascii="Cambria" w:hAnsi="Cambria"/>
          <w:sz w:val="22"/>
          <w:szCs w:val="22"/>
        </w:rPr>
        <w:t>. . . . . . . . . . . . . . . . . . . . . . . . . . . . . . . . . . . . . . . . . . . . . . . . . . . . . . . . . . . . . . .</w:t>
      </w:r>
      <w:r w:rsidR="002835FE">
        <w:rPr>
          <w:rFonts w:ascii="Cambria" w:hAnsi="Cambria"/>
          <w:sz w:val="22"/>
          <w:szCs w:val="22"/>
        </w:rPr>
        <w:t>17</w:t>
      </w:r>
    </w:p>
    <w:p w14:paraId="685030B3" w14:textId="2D8F3B2E" w:rsidR="00342712" w:rsidRDefault="00342712"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5.3.2</w:t>
      </w:r>
      <w:r w:rsidR="008720F8">
        <w:rPr>
          <w:rFonts w:ascii="Cambria" w:hAnsi="Cambria"/>
          <w:sz w:val="22"/>
          <w:szCs w:val="22"/>
        </w:rPr>
        <w:t xml:space="preserve"> Random Forest Classifier</w:t>
      </w:r>
      <w:r w:rsidR="002835FE">
        <w:rPr>
          <w:rFonts w:ascii="Cambria" w:hAnsi="Cambria"/>
          <w:sz w:val="22"/>
          <w:szCs w:val="22"/>
        </w:rPr>
        <w:t xml:space="preserve"> </w:t>
      </w:r>
      <w:r w:rsidR="00FC2FBC" w:rsidRPr="00763F2B">
        <w:rPr>
          <w:rFonts w:ascii="Cambria" w:hAnsi="Cambria"/>
          <w:sz w:val="22"/>
          <w:szCs w:val="22"/>
        </w:rPr>
        <w:t xml:space="preserve">. . . . . . . . . . . . . . . . . . . . . . . . . . . . . . . . . . . . . . . . . . . . . . . . . . . . . . . . </w:t>
      </w:r>
      <w:r w:rsidR="00FC2FBC">
        <w:rPr>
          <w:rFonts w:ascii="Cambria" w:hAnsi="Cambria"/>
          <w:sz w:val="22"/>
          <w:szCs w:val="22"/>
        </w:rPr>
        <w:t>.</w:t>
      </w:r>
      <w:r w:rsidR="002835FE">
        <w:rPr>
          <w:rFonts w:ascii="Cambria" w:hAnsi="Cambria"/>
          <w:sz w:val="22"/>
          <w:szCs w:val="22"/>
        </w:rPr>
        <w:t>17</w:t>
      </w:r>
    </w:p>
    <w:p w14:paraId="1EDA5197" w14:textId="58CF8E34" w:rsidR="00342712" w:rsidRPr="00763F2B" w:rsidRDefault="00342712" w:rsidP="009B626D">
      <w:pPr>
        <w:pStyle w:val="ListParagraph"/>
        <w:spacing w:before="100" w:beforeAutospacing="1" w:after="100" w:afterAutospacing="1"/>
        <w:rPr>
          <w:rFonts w:ascii="Cambria" w:hAnsi="Cambria"/>
          <w:sz w:val="22"/>
          <w:szCs w:val="22"/>
        </w:rPr>
      </w:pPr>
      <w:r>
        <w:rPr>
          <w:rFonts w:ascii="Cambria" w:hAnsi="Cambria"/>
          <w:sz w:val="22"/>
          <w:szCs w:val="22"/>
        </w:rPr>
        <w:t xml:space="preserve">        5.3.3</w:t>
      </w:r>
      <w:r w:rsidR="008720F8">
        <w:rPr>
          <w:rFonts w:ascii="Cambria" w:hAnsi="Cambria"/>
          <w:sz w:val="22"/>
          <w:szCs w:val="22"/>
        </w:rPr>
        <w:t xml:space="preserve"> </w:t>
      </w:r>
      <w:proofErr w:type="spellStart"/>
      <w:r w:rsidR="008720F8">
        <w:rPr>
          <w:rFonts w:ascii="Cambria" w:hAnsi="Cambria"/>
          <w:sz w:val="22"/>
          <w:szCs w:val="22"/>
        </w:rPr>
        <w:t>XGBoost</w:t>
      </w:r>
      <w:proofErr w:type="spellEnd"/>
      <w:r w:rsidR="008720F8">
        <w:rPr>
          <w:rFonts w:ascii="Cambria" w:hAnsi="Cambria"/>
          <w:sz w:val="22"/>
          <w:szCs w:val="22"/>
        </w:rPr>
        <w:t xml:space="preserve"> Classifier</w:t>
      </w:r>
      <w:r w:rsidR="002835FE">
        <w:rPr>
          <w:rFonts w:ascii="Cambria" w:hAnsi="Cambria"/>
          <w:sz w:val="22"/>
          <w:szCs w:val="22"/>
        </w:rPr>
        <w:t xml:space="preserve"> </w:t>
      </w:r>
      <w:r w:rsidR="00FC2FBC" w:rsidRPr="00763F2B">
        <w:rPr>
          <w:rFonts w:ascii="Cambria" w:hAnsi="Cambria"/>
          <w:sz w:val="22"/>
          <w:szCs w:val="22"/>
        </w:rPr>
        <w:t>. . . . . . . . . . . . . . . . . . . . . . . . . . . . . . . . . . . . . . . . . . . . . . . . . . . . . . . . . . . . . . . .</w:t>
      </w:r>
      <w:r w:rsidR="002835FE">
        <w:rPr>
          <w:rFonts w:ascii="Cambria" w:hAnsi="Cambria"/>
          <w:sz w:val="22"/>
          <w:szCs w:val="22"/>
        </w:rPr>
        <w:t>17</w:t>
      </w:r>
    </w:p>
    <w:p w14:paraId="027A8B55" w14:textId="634E98A7" w:rsidR="007241E8" w:rsidRPr="00763F2B"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5</w:t>
      </w:r>
      <w:r w:rsidR="007241E8" w:rsidRPr="00763F2B">
        <w:rPr>
          <w:rFonts w:ascii="Cambria" w:hAnsi="Cambria"/>
          <w:sz w:val="22"/>
          <w:szCs w:val="22"/>
        </w:rPr>
        <w:t xml:space="preserve">.4 </w:t>
      </w:r>
      <w:r>
        <w:rPr>
          <w:rFonts w:ascii="Cambria" w:hAnsi="Cambria"/>
          <w:sz w:val="22"/>
          <w:szCs w:val="22"/>
        </w:rPr>
        <w:t>Hyperparameter Tuning</w:t>
      </w:r>
      <w:r w:rsidR="007241E8" w:rsidRPr="00763F2B">
        <w:rPr>
          <w:rFonts w:ascii="Cambria" w:hAnsi="Cambria"/>
          <w:sz w:val="22"/>
          <w:szCs w:val="22"/>
        </w:rPr>
        <w:t xml:space="preserve"> . . . . . . . . . . . . . . . . . . . . . . . . . . . . . . . . . . . . . </w:t>
      </w:r>
      <w:r w:rsidR="00FC2FBC" w:rsidRPr="00763F2B">
        <w:rPr>
          <w:rFonts w:ascii="Cambria" w:hAnsi="Cambria"/>
          <w:sz w:val="22"/>
          <w:szCs w:val="22"/>
        </w:rPr>
        <w:t>. . . . . . . . . . . . . . . . . . . . . . . . . . .</w:t>
      </w:r>
      <w:r w:rsidR="004C7562">
        <w:rPr>
          <w:rFonts w:ascii="Cambria" w:hAnsi="Cambria"/>
          <w:sz w:val="22"/>
          <w:szCs w:val="22"/>
        </w:rPr>
        <w:t>1</w:t>
      </w:r>
      <w:r w:rsidR="007241E8" w:rsidRPr="00763F2B">
        <w:rPr>
          <w:rFonts w:ascii="Cambria" w:hAnsi="Cambria"/>
          <w:sz w:val="22"/>
          <w:szCs w:val="22"/>
        </w:rPr>
        <w:t xml:space="preserve">8 </w:t>
      </w:r>
    </w:p>
    <w:p w14:paraId="323FFAAC" w14:textId="63BF1F5B" w:rsidR="007241E8"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5</w:t>
      </w:r>
      <w:r w:rsidR="007241E8" w:rsidRPr="00763F2B">
        <w:rPr>
          <w:rFonts w:ascii="Cambria" w:hAnsi="Cambria"/>
          <w:sz w:val="22"/>
          <w:szCs w:val="22"/>
        </w:rPr>
        <w:t xml:space="preserve">.5 </w:t>
      </w:r>
      <w:r>
        <w:rPr>
          <w:rFonts w:ascii="Cambria" w:hAnsi="Cambria"/>
          <w:sz w:val="22"/>
          <w:szCs w:val="22"/>
        </w:rPr>
        <w:t>Grey Wolf Optimisation (GWO)</w:t>
      </w:r>
      <w:r w:rsidR="007241E8" w:rsidRPr="00763F2B">
        <w:rPr>
          <w:rFonts w:ascii="Cambria" w:hAnsi="Cambria"/>
          <w:sz w:val="22"/>
          <w:szCs w:val="22"/>
        </w:rPr>
        <w:t xml:space="preserve"> . . . . . . . . . . . . . . . . . . . . . . . . . . . . . . . . . . . . . . . . . . . . . . . . . . . . . . . </w:t>
      </w:r>
      <w:r w:rsidR="00FC2FBC">
        <w:rPr>
          <w:rFonts w:ascii="Cambria" w:hAnsi="Cambria"/>
          <w:sz w:val="22"/>
          <w:szCs w:val="22"/>
        </w:rPr>
        <w:t xml:space="preserve">. . </w:t>
      </w:r>
      <w:r w:rsidR="004C7562">
        <w:rPr>
          <w:rFonts w:ascii="Cambria" w:hAnsi="Cambria"/>
          <w:sz w:val="22"/>
          <w:szCs w:val="22"/>
        </w:rPr>
        <w:t>18</w:t>
      </w:r>
    </w:p>
    <w:p w14:paraId="5DEDDF27" w14:textId="4FFFDFA1" w:rsidR="00967118"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5.6 Evaluation Metrics</w:t>
      </w:r>
      <w:r w:rsidR="00F560AA">
        <w:rPr>
          <w:rFonts w:ascii="Cambria" w:hAnsi="Cambria"/>
          <w:sz w:val="22"/>
          <w:szCs w:val="22"/>
        </w:rPr>
        <w:t xml:space="preserve"> </w:t>
      </w:r>
      <w:r w:rsidR="00FC2FBC" w:rsidRPr="00763F2B">
        <w:rPr>
          <w:rFonts w:ascii="Cambria" w:hAnsi="Cambria"/>
          <w:sz w:val="22"/>
          <w:szCs w:val="22"/>
        </w:rPr>
        <w:t>. . . . . . . . . . . . . . . . . . . . . . . . . . . . . . . . . . . . . . . . . . . . . . . . . . . . . . . . . . . . . . . . . . . . . .</w:t>
      </w:r>
      <w:r w:rsidR="00F560AA">
        <w:rPr>
          <w:rFonts w:ascii="Cambria" w:hAnsi="Cambria"/>
          <w:sz w:val="22"/>
          <w:szCs w:val="22"/>
        </w:rPr>
        <w:t>19</w:t>
      </w:r>
    </w:p>
    <w:p w14:paraId="7A89C183" w14:textId="631F94EE" w:rsidR="00967118"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5.6.1</w:t>
      </w:r>
      <w:r w:rsidR="00917588">
        <w:rPr>
          <w:rFonts w:ascii="Cambria" w:hAnsi="Cambria"/>
          <w:sz w:val="22"/>
          <w:szCs w:val="22"/>
        </w:rPr>
        <w:t xml:space="preserve"> Regression Metrics</w:t>
      </w:r>
      <w:r w:rsidR="00F560AA">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w:t>
      </w:r>
      <w:r w:rsidR="00FC2FBC">
        <w:rPr>
          <w:rFonts w:ascii="Cambria" w:hAnsi="Cambria"/>
          <w:sz w:val="22"/>
          <w:szCs w:val="22"/>
        </w:rPr>
        <w:t>.</w:t>
      </w:r>
      <w:r w:rsidR="00F560AA">
        <w:rPr>
          <w:rFonts w:ascii="Cambria" w:hAnsi="Cambria"/>
          <w:sz w:val="22"/>
          <w:szCs w:val="22"/>
        </w:rPr>
        <w:t>19</w:t>
      </w:r>
    </w:p>
    <w:p w14:paraId="0FEB1C81" w14:textId="4113987C" w:rsidR="00967118" w:rsidRPr="00763F2B"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5.6.2</w:t>
      </w:r>
      <w:r w:rsidR="00917588">
        <w:rPr>
          <w:rFonts w:ascii="Cambria" w:hAnsi="Cambria"/>
          <w:sz w:val="22"/>
          <w:szCs w:val="22"/>
        </w:rPr>
        <w:t xml:space="preserve"> Classification Metrics</w:t>
      </w:r>
      <w:r w:rsidR="00F560AA">
        <w:rPr>
          <w:rFonts w:ascii="Cambria" w:hAnsi="Cambria"/>
          <w:sz w:val="22"/>
          <w:szCs w:val="22"/>
        </w:rPr>
        <w:t xml:space="preserve"> </w:t>
      </w:r>
      <w:r w:rsidR="00FC2FBC" w:rsidRPr="00763F2B">
        <w:rPr>
          <w:rFonts w:ascii="Cambria" w:hAnsi="Cambria"/>
          <w:sz w:val="22"/>
          <w:szCs w:val="22"/>
        </w:rPr>
        <w:t>. . . . . . . . . . . . . . . . . . . . . . . . . . . . . . . . . . . . . . . . . . . . . . . . . . . . . . . . . . . . .</w:t>
      </w:r>
      <w:r w:rsidR="00FC2FBC">
        <w:rPr>
          <w:rFonts w:ascii="Cambria" w:hAnsi="Cambria"/>
          <w:sz w:val="22"/>
          <w:szCs w:val="22"/>
        </w:rPr>
        <w:t xml:space="preserve"> </w:t>
      </w:r>
      <w:r w:rsidR="00F560AA">
        <w:rPr>
          <w:rFonts w:ascii="Cambria" w:hAnsi="Cambria"/>
          <w:sz w:val="22"/>
          <w:szCs w:val="22"/>
        </w:rPr>
        <w:t>19</w:t>
      </w:r>
    </w:p>
    <w:p w14:paraId="5B805434" w14:textId="4F2574D4" w:rsidR="007241E8" w:rsidRPr="00763F2B" w:rsidRDefault="00967118"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Results</w:t>
      </w:r>
      <w:r w:rsidR="007241E8" w:rsidRPr="00763F2B">
        <w:rPr>
          <w:rFonts w:ascii="Cambria" w:hAnsi="Cambria"/>
          <w:sz w:val="22"/>
          <w:szCs w:val="22"/>
        </w:rPr>
        <w:t xml:space="preserve"> . . . . . . . . . . . . . . . . . . . . . . . . . . . . . . . . . . . . . . . . . . . . . . . . . . . . . </w:t>
      </w:r>
      <w:r w:rsidR="00FC2FBC" w:rsidRPr="00763F2B">
        <w:rPr>
          <w:rFonts w:ascii="Cambria" w:hAnsi="Cambria"/>
          <w:sz w:val="22"/>
          <w:szCs w:val="22"/>
        </w:rPr>
        <w:t xml:space="preserve">. . . . . . . . . . . . . . . . . . . . . . . . . . . . </w:t>
      </w:r>
      <w:r w:rsidR="00FC2FBC">
        <w:rPr>
          <w:rFonts w:ascii="Cambria" w:hAnsi="Cambria"/>
          <w:sz w:val="22"/>
          <w:szCs w:val="22"/>
        </w:rPr>
        <w:t xml:space="preserve">. . . </w:t>
      </w:r>
      <w:r w:rsidR="007241E8" w:rsidRPr="00763F2B">
        <w:rPr>
          <w:rFonts w:ascii="Cambria" w:hAnsi="Cambria"/>
          <w:sz w:val="22"/>
          <w:szCs w:val="22"/>
        </w:rPr>
        <w:t xml:space="preserve"> </w:t>
      </w:r>
      <w:r w:rsidR="003A5BAF">
        <w:rPr>
          <w:rFonts w:ascii="Cambria" w:hAnsi="Cambria"/>
          <w:sz w:val="22"/>
          <w:szCs w:val="22"/>
        </w:rPr>
        <w:t>20</w:t>
      </w:r>
    </w:p>
    <w:p w14:paraId="652B36D0" w14:textId="6B5212CC" w:rsidR="007241E8"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6</w:t>
      </w:r>
      <w:r w:rsidR="007241E8" w:rsidRPr="00763F2B">
        <w:rPr>
          <w:rFonts w:ascii="Cambria" w:hAnsi="Cambria"/>
          <w:sz w:val="22"/>
          <w:szCs w:val="22"/>
        </w:rPr>
        <w:t xml:space="preserve">.1 </w:t>
      </w:r>
      <w:r w:rsidR="00917588">
        <w:rPr>
          <w:rFonts w:ascii="Cambria" w:hAnsi="Cambria"/>
          <w:sz w:val="22"/>
          <w:szCs w:val="22"/>
        </w:rPr>
        <w:t>NDVI</w:t>
      </w:r>
      <w:r w:rsidR="009C2355">
        <w:rPr>
          <w:rFonts w:ascii="Cambria" w:hAnsi="Cambria"/>
          <w:sz w:val="22"/>
          <w:szCs w:val="22"/>
        </w:rPr>
        <w:t xml:space="preserve"> </w:t>
      </w:r>
      <w:r w:rsidR="00917588">
        <w:rPr>
          <w:rFonts w:ascii="Cambria" w:hAnsi="Cambria"/>
          <w:sz w:val="22"/>
          <w:szCs w:val="22"/>
        </w:rPr>
        <w:t>-</w:t>
      </w:r>
      <w:r w:rsidR="00EB41D2" w:rsidRPr="00EB41D2">
        <w:rPr>
          <w:rFonts w:ascii="Cambria" w:hAnsi="Cambria"/>
          <w:b/>
          <w:bCs/>
          <w:sz w:val="22"/>
          <w:szCs w:val="22"/>
        </w:rPr>
        <w:t xml:space="preserve"> </w:t>
      </w:r>
      <w:r w:rsidR="00EB41D2" w:rsidRPr="009C2355">
        <w:rPr>
          <w:rFonts w:ascii="Cambria" w:hAnsi="Cambria"/>
          <w:sz w:val="22"/>
          <w:szCs w:val="22"/>
        </w:rPr>
        <w:t>air quality relationships (half</w:t>
      </w:r>
      <w:r w:rsidR="00EB41D2" w:rsidRPr="009C2355">
        <w:rPr>
          <w:rFonts w:ascii="Cambria" w:hAnsi="Cambria"/>
          <w:sz w:val="22"/>
          <w:szCs w:val="22"/>
        </w:rPr>
        <w:noBreakHyphen/>
        <w:t>year bins, per station)</w:t>
      </w:r>
      <w:r w:rsidR="000334DE">
        <w:rPr>
          <w:rFonts w:ascii="Cambria" w:hAnsi="Cambria"/>
          <w:sz w:val="22"/>
          <w:szCs w:val="22"/>
        </w:rPr>
        <w:t xml:space="preserve"> </w:t>
      </w:r>
      <w:r w:rsidR="00FC2FBC" w:rsidRPr="00763F2B">
        <w:rPr>
          <w:rFonts w:ascii="Cambria" w:hAnsi="Cambria"/>
          <w:sz w:val="22"/>
          <w:szCs w:val="22"/>
        </w:rPr>
        <w:t xml:space="preserve">. . . . . . . . . . . . . . . . . . . . . . . . . . . . </w:t>
      </w:r>
      <w:r w:rsidR="00FC2FBC">
        <w:rPr>
          <w:rFonts w:ascii="Cambria" w:hAnsi="Cambria"/>
          <w:sz w:val="22"/>
          <w:szCs w:val="22"/>
        </w:rPr>
        <w:t xml:space="preserve">. </w:t>
      </w:r>
      <w:r w:rsidR="003A5BAF">
        <w:rPr>
          <w:rFonts w:ascii="Cambria" w:hAnsi="Cambria"/>
          <w:sz w:val="22"/>
          <w:szCs w:val="22"/>
        </w:rPr>
        <w:t>20</w:t>
      </w:r>
    </w:p>
    <w:p w14:paraId="3C6EB1F7" w14:textId="2DEA0471" w:rsidR="00967118" w:rsidRPr="009C2355" w:rsidRDefault="00967118" w:rsidP="007241E8">
      <w:pPr>
        <w:pStyle w:val="ListParagraph"/>
        <w:spacing w:before="100" w:beforeAutospacing="1" w:after="100" w:afterAutospacing="1"/>
        <w:rPr>
          <w:rFonts w:ascii="Cambria" w:hAnsi="Cambria"/>
          <w:sz w:val="22"/>
          <w:szCs w:val="22"/>
        </w:rPr>
      </w:pPr>
      <w:r>
        <w:rPr>
          <w:rFonts w:ascii="Cambria" w:hAnsi="Cambria"/>
          <w:sz w:val="22"/>
          <w:szCs w:val="22"/>
        </w:rPr>
        <w:t>6.2</w:t>
      </w:r>
      <w:r w:rsidR="00EB41D2">
        <w:rPr>
          <w:rFonts w:ascii="Cambria" w:hAnsi="Cambria"/>
          <w:sz w:val="22"/>
          <w:szCs w:val="22"/>
        </w:rPr>
        <w:t xml:space="preserve"> </w:t>
      </w:r>
      <w:r w:rsidR="000631D8">
        <w:rPr>
          <w:rFonts w:ascii="Cambria" w:hAnsi="Cambria"/>
          <w:sz w:val="22"/>
          <w:szCs w:val="22"/>
        </w:rPr>
        <w:t xml:space="preserve">Regression: </w:t>
      </w:r>
      <w:r w:rsidR="000631D8" w:rsidRPr="009C2355">
        <w:rPr>
          <w:rFonts w:ascii="Cambria" w:hAnsi="Cambria"/>
          <w:sz w:val="22"/>
          <w:szCs w:val="22"/>
        </w:rPr>
        <w:t>cross</w:t>
      </w:r>
      <w:r w:rsidR="000631D8" w:rsidRPr="009C2355">
        <w:rPr>
          <w:rFonts w:ascii="Cambria" w:hAnsi="Cambria"/>
          <w:sz w:val="22"/>
          <w:szCs w:val="22"/>
        </w:rPr>
        <w:noBreakHyphen/>
        <w:t>validated performance and 2024 generalisation</w:t>
      </w:r>
      <w:r w:rsidR="000334DE">
        <w:rPr>
          <w:rFonts w:ascii="Cambria" w:hAnsi="Cambria"/>
          <w:sz w:val="22"/>
          <w:szCs w:val="22"/>
        </w:rPr>
        <w:t xml:space="preserve"> </w:t>
      </w:r>
      <w:r w:rsidR="00FC2FBC" w:rsidRPr="00763F2B">
        <w:rPr>
          <w:rFonts w:ascii="Cambria" w:hAnsi="Cambria"/>
          <w:sz w:val="22"/>
          <w:szCs w:val="22"/>
        </w:rPr>
        <w:t>. . . . . . . . . . . . . . . . . . . . . . .</w:t>
      </w:r>
      <w:r w:rsidR="000334DE">
        <w:rPr>
          <w:rFonts w:ascii="Cambria" w:hAnsi="Cambria"/>
          <w:sz w:val="22"/>
          <w:szCs w:val="22"/>
        </w:rPr>
        <w:t>21</w:t>
      </w:r>
    </w:p>
    <w:p w14:paraId="25A1300E" w14:textId="53EAB09D" w:rsidR="00967118" w:rsidRDefault="000631D8" w:rsidP="007241E8">
      <w:pPr>
        <w:pStyle w:val="ListParagraph"/>
        <w:spacing w:before="100" w:beforeAutospacing="1" w:after="100" w:afterAutospacing="1"/>
        <w:rPr>
          <w:rFonts w:ascii="Cambria" w:hAnsi="Cambria"/>
          <w:sz w:val="22"/>
          <w:szCs w:val="22"/>
        </w:rPr>
      </w:pPr>
      <w:r>
        <w:rPr>
          <w:rFonts w:ascii="Cambria" w:hAnsi="Cambria"/>
          <w:sz w:val="22"/>
          <w:szCs w:val="22"/>
        </w:rPr>
        <w:t xml:space="preserve">       </w:t>
      </w:r>
      <w:r w:rsidR="00967118">
        <w:rPr>
          <w:rFonts w:ascii="Cambria" w:hAnsi="Cambria"/>
          <w:sz w:val="22"/>
          <w:szCs w:val="22"/>
        </w:rPr>
        <w:t>6.2.1</w:t>
      </w:r>
      <w:r>
        <w:rPr>
          <w:rFonts w:ascii="Cambria" w:hAnsi="Cambria"/>
          <w:sz w:val="22"/>
          <w:szCs w:val="22"/>
        </w:rPr>
        <w:t xml:space="preserve"> Feature Importance</w:t>
      </w:r>
      <w:r w:rsidR="000334DE">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w:t>
      </w:r>
      <w:r w:rsidR="000334DE">
        <w:rPr>
          <w:rFonts w:ascii="Cambria" w:hAnsi="Cambria"/>
          <w:sz w:val="22"/>
          <w:szCs w:val="22"/>
        </w:rPr>
        <w:t>22</w:t>
      </w:r>
    </w:p>
    <w:p w14:paraId="5794EE81" w14:textId="23D2D057" w:rsidR="00A93146" w:rsidRDefault="00A93146" w:rsidP="007241E8">
      <w:pPr>
        <w:pStyle w:val="ListParagraph"/>
        <w:spacing w:before="100" w:beforeAutospacing="1" w:after="100" w:afterAutospacing="1"/>
        <w:rPr>
          <w:rFonts w:ascii="Cambria" w:hAnsi="Cambria"/>
          <w:sz w:val="22"/>
          <w:szCs w:val="22"/>
        </w:rPr>
      </w:pPr>
      <w:r>
        <w:rPr>
          <w:rFonts w:ascii="Cambria" w:hAnsi="Cambria"/>
          <w:sz w:val="22"/>
          <w:szCs w:val="22"/>
        </w:rPr>
        <w:t>6.3</w:t>
      </w:r>
      <w:r w:rsidR="00F93FC1">
        <w:rPr>
          <w:rFonts w:ascii="Cambria" w:hAnsi="Cambria"/>
          <w:sz w:val="22"/>
          <w:szCs w:val="22"/>
        </w:rPr>
        <w:t xml:space="preserve"> Classification: </w:t>
      </w:r>
      <w:r w:rsidR="00F93FC1" w:rsidRPr="009C2355">
        <w:rPr>
          <w:rFonts w:ascii="Cambria" w:hAnsi="Cambria"/>
          <w:sz w:val="22"/>
          <w:szCs w:val="22"/>
        </w:rPr>
        <w:t>AQI class prediction (CPCB scale)</w:t>
      </w:r>
      <w:r w:rsidR="000334DE">
        <w:rPr>
          <w:rFonts w:ascii="Cambria" w:hAnsi="Cambria"/>
          <w:sz w:val="22"/>
          <w:szCs w:val="22"/>
        </w:rPr>
        <w:t xml:space="preserve"> </w:t>
      </w:r>
      <w:r w:rsidR="00FC2FBC" w:rsidRPr="00763F2B">
        <w:rPr>
          <w:rFonts w:ascii="Cambria" w:hAnsi="Cambria"/>
          <w:sz w:val="22"/>
          <w:szCs w:val="22"/>
        </w:rPr>
        <w:t>. . . . . . . . . . . . . . . . . . . . . . . . . . . . . . . . . . . . . . . .</w:t>
      </w:r>
      <w:r w:rsidR="00FC2FBC">
        <w:rPr>
          <w:rFonts w:ascii="Cambria" w:hAnsi="Cambria"/>
          <w:sz w:val="22"/>
          <w:szCs w:val="22"/>
        </w:rPr>
        <w:t xml:space="preserve"> .</w:t>
      </w:r>
      <w:r w:rsidR="000334DE">
        <w:rPr>
          <w:rFonts w:ascii="Cambria" w:hAnsi="Cambria"/>
          <w:sz w:val="22"/>
          <w:szCs w:val="22"/>
        </w:rPr>
        <w:t>22</w:t>
      </w:r>
    </w:p>
    <w:p w14:paraId="4E356766" w14:textId="0FAE10AF" w:rsidR="00A93146" w:rsidRDefault="000631D8" w:rsidP="000334DE">
      <w:pPr>
        <w:pStyle w:val="ListParagraph"/>
        <w:tabs>
          <w:tab w:val="left" w:pos="3592"/>
        </w:tabs>
        <w:spacing w:before="100" w:beforeAutospacing="1" w:after="100" w:afterAutospacing="1"/>
        <w:rPr>
          <w:rFonts w:ascii="Cambria" w:hAnsi="Cambria"/>
          <w:sz w:val="22"/>
          <w:szCs w:val="22"/>
        </w:rPr>
      </w:pPr>
      <w:r>
        <w:rPr>
          <w:rFonts w:ascii="Cambria" w:hAnsi="Cambria"/>
          <w:sz w:val="22"/>
          <w:szCs w:val="22"/>
        </w:rPr>
        <w:t xml:space="preserve">       </w:t>
      </w:r>
      <w:r w:rsidR="00A93146">
        <w:rPr>
          <w:rFonts w:ascii="Cambria" w:hAnsi="Cambria"/>
          <w:sz w:val="22"/>
          <w:szCs w:val="22"/>
        </w:rPr>
        <w:t>6.3.1</w:t>
      </w:r>
      <w:r w:rsidR="00F93FC1">
        <w:rPr>
          <w:rFonts w:ascii="Cambria" w:hAnsi="Cambria"/>
          <w:sz w:val="22"/>
          <w:szCs w:val="22"/>
        </w:rPr>
        <w:t xml:space="preserve"> Confusion Matrix</w:t>
      </w:r>
      <w:r w:rsidR="000334DE">
        <w:rPr>
          <w:rFonts w:ascii="Cambria" w:hAnsi="Cambria"/>
          <w:sz w:val="22"/>
          <w:szCs w:val="22"/>
        </w:rPr>
        <w:tab/>
        <w:t xml:space="preserve"> </w:t>
      </w:r>
      <w:r w:rsidR="00FC2FBC" w:rsidRPr="00763F2B">
        <w:rPr>
          <w:rFonts w:ascii="Cambria" w:hAnsi="Cambria"/>
          <w:sz w:val="22"/>
          <w:szCs w:val="22"/>
        </w:rPr>
        <w:t xml:space="preserve">. . . . . . . . . . . . . . . . . . . . . . . . . . . . . . . . . . . . . . . . . . . . . . . . . . . . . . . . . . . . . </w:t>
      </w:r>
      <w:r w:rsidR="000334DE">
        <w:rPr>
          <w:rFonts w:ascii="Cambria" w:hAnsi="Cambria"/>
          <w:sz w:val="22"/>
          <w:szCs w:val="22"/>
        </w:rPr>
        <w:t>23</w:t>
      </w:r>
    </w:p>
    <w:p w14:paraId="590405E1" w14:textId="69DEA45D" w:rsidR="00A93146" w:rsidRDefault="00A93146" w:rsidP="007241E8">
      <w:pPr>
        <w:pStyle w:val="ListParagraph"/>
        <w:spacing w:before="100" w:beforeAutospacing="1" w:after="100" w:afterAutospacing="1"/>
        <w:rPr>
          <w:rFonts w:ascii="Cambria" w:hAnsi="Cambria"/>
          <w:sz w:val="22"/>
          <w:szCs w:val="22"/>
        </w:rPr>
      </w:pPr>
      <w:r>
        <w:rPr>
          <w:rFonts w:ascii="Cambria" w:hAnsi="Cambria"/>
          <w:sz w:val="22"/>
          <w:szCs w:val="22"/>
        </w:rPr>
        <w:t>6.4</w:t>
      </w:r>
      <w:r w:rsidR="00F93FC1">
        <w:rPr>
          <w:rFonts w:ascii="Cambria" w:hAnsi="Cambria"/>
          <w:sz w:val="22"/>
          <w:szCs w:val="22"/>
        </w:rPr>
        <w:t xml:space="preserve"> Raw vs log-transformed features</w:t>
      </w:r>
      <w:r w:rsidR="00B34327">
        <w:rPr>
          <w:rFonts w:ascii="Cambria" w:hAnsi="Cambria"/>
          <w:sz w:val="22"/>
          <w:szCs w:val="22"/>
        </w:rPr>
        <w:t xml:space="preserve"> </w:t>
      </w:r>
      <w:r w:rsidR="00FC2FBC" w:rsidRPr="00763F2B">
        <w:rPr>
          <w:rFonts w:ascii="Cambria" w:hAnsi="Cambria"/>
          <w:sz w:val="22"/>
          <w:szCs w:val="22"/>
        </w:rPr>
        <w:t>. . . . . . . . . . . . . . . . . . . . . . . . . . . . . . . . . . . . . . . . . . . . . . . . . . . . . . . .</w:t>
      </w:r>
      <w:r w:rsidR="00B34327">
        <w:rPr>
          <w:rFonts w:ascii="Cambria" w:hAnsi="Cambria"/>
          <w:sz w:val="22"/>
          <w:szCs w:val="22"/>
        </w:rPr>
        <w:t>24</w:t>
      </w:r>
    </w:p>
    <w:p w14:paraId="6A3B1574" w14:textId="7C7D76AB" w:rsidR="00A93146" w:rsidRDefault="00A93146" w:rsidP="007241E8">
      <w:pPr>
        <w:pStyle w:val="ListParagraph"/>
        <w:spacing w:before="100" w:beforeAutospacing="1" w:after="100" w:afterAutospacing="1"/>
        <w:rPr>
          <w:rFonts w:ascii="Cambria" w:hAnsi="Cambria"/>
          <w:sz w:val="22"/>
          <w:szCs w:val="22"/>
        </w:rPr>
      </w:pPr>
      <w:r>
        <w:rPr>
          <w:rFonts w:ascii="Cambria" w:hAnsi="Cambria"/>
          <w:sz w:val="22"/>
          <w:szCs w:val="22"/>
        </w:rPr>
        <w:lastRenderedPageBreak/>
        <w:t>6.5</w:t>
      </w:r>
      <w:r w:rsidR="00F93FC1">
        <w:rPr>
          <w:rFonts w:ascii="Cambria" w:hAnsi="Cambria"/>
          <w:sz w:val="22"/>
          <w:szCs w:val="22"/>
        </w:rPr>
        <w:t xml:space="preserve"> Practical Significance</w:t>
      </w:r>
      <w:r w:rsidR="00B34327">
        <w:rPr>
          <w:rFonts w:ascii="Cambria" w:hAnsi="Cambria"/>
          <w:sz w:val="22"/>
          <w:szCs w:val="22"/>
        </w:rPr>
        <w:t xml:space="preserve"> </w:t>
      </w:r>
      <w:r w:rsidR="00FC2FBC" w:rsidRPr="00763F2B">
        <w:rPr>
          <w:rFonts w:ascii="Cambria" w:hAnsi="Cambria"/>
          <w:sz w:val="22"/>
          <w:szCs w:val="22"/>
        </w:rPr>
        <w:t xml:space="preserve">. . . . . . . . . . . . . . . . . . . . . . . . . . . . . . . . . . . . . . . . . . . . . . . . . . . . . . . . . . . . . . . . . . . </w:t>
      </w:r>
      <w:r w:rsidR="00B34327">
        <w:rPr>
          <w:rFonts w:ascii="Cambria" w:hAnsi="Cambria"/>
          <w:sz w:val="22"/>
          <w:szCs w:val="22"/>
        </w:rPr>
        <w:t>24</w:t>
      </w:r>
    </w:p>
    <w:p w14:paraId="2465FF77" w14:textId="68E39E88" w:rsidR="00203442" w:rsidRPr="00763F2B" w:rsidRDefault="00203442" w:rsidP="007241E8">
      <w:pPr>
        <w:pStyle w:val="ListParagraph"/>
        <w:spacing w:before="100" w:beforeAutospacing="1" w:after="100" w:afterAutospacing="1"/>
        <w:rPr>
          <w:rFonts w:ascii="Cambria" w:hAnsi="Cambria"/>
          <w:sz w:val="22"/>
          <w:szCs w:val="22"/>
        </w:rPr>
      </w:pPr>
      <w:r>
        <w:rPr>
          <w:rFonts w:ascii="Cambria" w:hAnsi="Cambria"/>
          <w:sz w:val="22"/>
          <w:szCs w:val="22"/>
        </w:rPr>
        <w:t>6.6</w:t>
      </w:r>
      <w:r w:rsidR="00F93FC1">
        <w:rPr>
          <w:rFonts w:ascii="Cambria" w:hAnsi="Cambria"/>
          <w:sz w:val="22"/>
          <w:szCs w:val="22"/>
        </w:rPr>
        <w:t xml:space="preserve"> Summary of Best Models</w:t>
      </w:r>
      <w:r w:rsidR="00E73FF0">
        <w:rPr>
          <w:rFonts w:ascii="Cambria" w:hAnsi="Cambria"/>
          <w:sz w:val="22"/>
          <w:szCs w:val="22"/>
        </w:rPr>
        <w:t xml:space="preserve"> </w:t>
      </w:r>
      <w:r w:rsidR="00FC2FBC" w:rsidRPr="00763F2B">
        <w:rPr>
          <w:rFonts w:ascii="Cambria" w:hAnsi="Cambria"/>
          <w:sz w:val="22"/>
          <w:szCs w:val="22"/>
        </w:rPr>
        <w:t>. . . . . . . . . . . . . . . . . . . . . . . . . . . . . . . . . . . . . . . . . . . . . . . . . . . . . . . . . . . . . . . .</w:t>
      </w:r>
      <w:r w:rsidR="00B34327">
        <w:rPr>
          <w:rFonts w:ascii="Cambria" w:hAnsi="Cambria"/>
          <w:sz w:val="22"/>
          <w:szCs w:val="22"/>
        </w:rPr>
        <w:t>24</w:t>
      </w:r>
    </w:p>
    <w:p w14:paraId="45E2C74B" w14:textId="5A8777E5" w:rsidR="007241E8" w:rsidRDefault="00622D7D"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Discus</w:t>
      </w:r>
      <w:r w:rsidR="00295377">
        <w:rPr>
          <w:rFonts w:ascii="Cambria" w:hAnsi="Cambria"/>
          <w:sz w:val="22"/>
          <w:szCs w:val="22"/>
        </w:rPr>
        <w:t>sion and Critical Reflection</w:t>
      </w:r>
      <w:r w:rsidR="00E73FF0">
        <w:rPr>
          <w:rFonts w:ascii="Cambria" w:hAnsi="Cambria"/>
          <w:sz w:val="22"/>
          <w:szCs w:val="22"/>
        </w:rPr>
        <w:t xml:space="preserve"> </w:t>
      </w:r>
      <w:r w:rsidR="00FC2FBC" w:rsidRPr="00763F2B">
        <w:rPr>
          <w:rFonts w:ascii="Cambria" w:hAnsi="Cambria"/>
          <w:sz w:val="22"/>
          <w:szCs w:val="22"/>
        </w:rPr>
        <w:t>. . . . . . . . . . . . . . . . . . . . . . . . . . . . . . . . . . . . . . . . . . . . . . . . . . . . . . . . . . .</w:t>
      </w:r>
      <w:r w:rsidR="00E73FF0">
        <w:rPr>
          <w:rFonts w:ascii="Cambria" w:hAnsi="Cambria"/>
          <w:sz w:val="22"/>
          <w:szCs w:val="22"/>
        </w:rPr>
        <w:t>24</w:t>
      </w:r>
    </w:p>
    <w:p w14:paraId="3DA37574" w14:textId="764F3A89" w:rsidR="00295377" w:rsidRDefault="00295377" w:rsidP="00295377">
      <w:pPr>
        <w:pStyle w:val="ListParagraph"/>
        <w:spacing w:before="100" w:beforeAutospacing="1" w:after="100" w:afterAutospacing="1"/>
        <w:rPr>
          <w:rFonts w:ascii="Cambria" w:hAnsi="Cambria"/>
          <w:sz w:val="22"/>
          <w:szCs w:val="22"/>
        </w:rPr>
      </w:pPr>
      <w:r>
        <w:rPr>
          <w:rFonts w:ascii="Cambria" w:hAnsi="Cambria"/>
          <w:sz w:val="22"/>
          <w:szCs w:val="22"/>
        </w:rPr>
        <w:t>7.1</w:t>
      </w:r>
      <w:r w:rsidR="00F93FC1">
        <w:rPr>
          <w:rFonts w:ascii="Cambria" w:hAnsi="Cambria"/>
          <w:sz w:val="22"/>
          <w:szCs w:val="22"/>
        </w:rPr>
        <w:t xml:space="preserve"> Feature Importance and Policy Linkages</w:t>
      </w:r>
      <w:r w:rsidR="00E73FF0">
        <w:rPr>
          <w:rFonts w:ascii="Cambria" w:hAnsi="Cambria"/>
          <w:sz w:val="22"/>
          <w:szCs w:val="22"/>
        </w:rPr>
        <w:t xml:space="preserve"> </w:t>
      </w:r>
      <w:r w:rsidR="00FC2FBC" w:rsidRPr="00763F2B">
        <w:rPr>
          <w:rFonts w:ascii="Cambria" w:hAnsi="Cambria"/>
          <w:sz w:val="22"/>
          <w:szCs w:val="22"/>
        </w:rPr>
        <w:t xml:space="preserve">. . . . . . . . . . . . . . . . . . . . . . . . . . . . . . . . . . . . . . . . . . . . . . . . </w:t>
      </w:r>
      <w:r w:rsidR="00E73FF0">
        <w:rPr>
          <w:rFonts w:ascii="Cambria" w:hAnsi="Cambria"/>
          <w:sz w:val="22"/>
          <w:szCs w:val="22"/>
        </w:rPr>
        <w:t>24</w:t>
      </w:r>
    </w:p>
    <w:p w14:paraId="201577F4" w14:textId="3C043EF0" w:rsidR="00295377" w:rsidRDefault="00295377" w:rsidP="00295377">
      <w:pPr>
        <w:pStyle w:val="ListParagraph"/>
        <w:spacing w:before="100" w:beforeAutospacing="1" w:after="100" w:afterAutospacing="1"/>
        <w:rPr>
          <w:rFonts w:ascii="Cambria" w:hAnsi="Cambria"/>
          <w:sz w:val="22"/>
          <w:szCs w:val="22"/>
        </w:rPr>
      </w:pPr>
      <w:r>
        <w:rPr>
          <w:rFonts w:ascii="Cambria" w:hAnsi="Cambria"/>
          <w:sz w:val="22"/>
          <w:szCs w:val="22"/>
        </w:rPr>
        <w:t>7.2</w:t>
      </w:r>
      <w:r w:rsidR="00F93FC1">
        <w:rPr>
          <w:rFonts w:ascii="Cambria" w:hAnsi="Cambria"/>
          <w:sz w:val="22"/>
          <w:szCs w:val="22"/>
        </w:rPr>
        <w:t xml:space="preserve"> Data and Methodological Limitations</w:t>
      </w:r>
      <w:r w:rsidR="00340B62">
        <w:rPr>
          <w:rFonts w:ascii="Cambria" w:hAnsi="Cambria"/>
          <w:sz w:val="22"/>
          <w:szCs w:val="22"/>
        </w:rPr>
        <w:t xml:space="preserve"> </w:t>
      </w:r>
      <w:r w:rsidR="00FC2FBC" w:rsidRPr="00763F2B">
        <w:rPr>
          <w:rFonts w:ascii="Cambria" w:hAnsi="Cambria"/>
          <w:sz w:val="22"/>
          <w:szCs w:val="22"/>
        </w:rPr>
        <w:t xml:space="preserve">. . . . . . . . . . . . . . . . . . . . . . . . . . . . . . . . . . . . . . . . . . </w:t>
      </w:r>
      <w:r w:rsidR="00FC2FBC">
        <w:rPr>
          <w:rFonts w:ascii="Cambria" w:hAnsi="Cambria"/>
          <w:sz w:val="22"/>
          <w:szCs w:val="22"/>
        </w:rPr>
        <w:t>. . . . . . . . . .</w:t>
      </w:r>
      <w:r w:rsidR="00340B62">
        <w:rPr>
          <w:rFonts w:ascii="Cambria" w:hAnsi="Cambria"/>
          <w:sz w:val="22"/>
          <w:szCs w:val="22"/>
        </w:rPr>
        <w:t>25</w:t>
      </w:r>
    </w:p>
    <w:p w14:paraId="50D35280" w14:textId="47C8ABDE" w:rsidR="00295377" w:rsidRPr="00763F2B" w:rsidRDefault="00295377" w:rsidP="00295377">
      <w:pPr>
        <w:pStyle w:val="ListParagraph"/>
        <w:spacing w:before="100" w:beforeAutospacing="1" w:after="100" w:afterAutospacing="1"/>
        <w:rPr>
          <w:rFonts w:ascii="Cambria" w:hAnsi="Cambria"/>
          <w:sz w:val="22"/>
          <w:szCs w:val="22"/>
        </w:rPr>
      </w:pPr>
      <w:r>
        <w:rPr>
          <w:rFonts w:ascii="Cambria" w:hAnsi="Cambria"/>
          <w:sz w:val="22"/>
          <w:szCs w:val="22"/>
        </w:rPr>
        <w:t>7.3</w:t>
      </w:r>
      <w:r w:rsidR="00F93FC1">
        <w:rPr>
          <w:rFonts w:ascii="Cambria" w:hAnsi="Cambria"/>
          <w:sz w:val="22"/>
          <w:szCs w:val="22"/>
        </w:rPr>
        <w:t xml:space="preserve"> Reflection and Future Directions</w:t>
      </w:r>
      <w:r w:rsidR="00340B62">
        <w:rPr>
          <w:rFonts w:ascii="Cambria" w:hAnsi="Cambria"/>
          <w:sz w:val="22"/>
          <w:szCs w:val="22"/>
        </w:rPr>
        <w:t xml:space="preserve"> </w:t>
      </w:r>
      <w:r w:rsidR="00FC2FBC" w:rsidRPr="00763F2B">
        <w:rPr>
          <w:rFonts w:ascii="Cambria" w:hAnsi="Cambria"/>
          <w:sz w:val="22"/>
          <w:szCs w:val="22"/>
        </w:rPr>
        <w:t xml:space="preserve">. . . . . . . . . . . . . . . . . . . . . . . . . . . . . . . . . . . . . . . . . . . . . . . . . . . . . . . </w:t>
      </w:r>
      <w:r w:rsidR="00FC2FBC">
        <w:rPr>
          <w:rFonts w:ascii="Cambria" w:hAnsi="Cambria"/>
          <w:sz w:val="22"/>
          <w:szCs w:val="22"/>
        </w:rPr>
        <w:t xml:space="preserve"> </w:t>
      </w:r>
      <w:r w:rsidR="00340B62">
        <w:rPr>
          <w:rFonts w:ascii="Cambria" w:hAnsi="Cambria"/>
          <w:sz w:val="22"/>
          <w:szCs w:val="22"/>
        </w:rPr>
        <w:t>25</w:t>
      </w:r>
    </w:p>
    <w:p w14:paraId="28045A25" w14:textId="5918E7BE" w:rsidR="007241E8" w:rsidRDefault="00295377"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Conclusion</w:t>
      </w:r>
      <w:r w:rsidR="007241E8" w:rsidRPr="00763F2B">
        <w:rPr>
          <w:rFonts w:ascii="Cambria" w:hAnsi="Cambria"/>
          <w:sz w:val="22"/>
          <w:szCs w:val="22"/>
        </w:rPr>
        <w:t xml:space="preserve">. . . . . . . . . . . . . . . . . . . . . . . . . . . . . . . . . . . . . . . . . . . . . . . . . . . . . . . . . . . . . . </w:t>
      </w:r>
      <w:r w:rsidR="00FC2FBC" w:rsidRPr="00763F2B">
        <w:rPr>
          <w:rFonts w:ascii="Cambria" w:hAnsi="Cambria"/>
          <w:sz w:val="22"/>
          <w:szCs w:val="22"/>
        </w:rPr>
        <w:t xml:space="preserve">. . . . . . . . . . . . . . </w:t>
      </w:r>
      <w:r w:rsidR="00FC2FBC">
        <w:rPr>
          <w:rFonts w:ascii="Cambria" w:hAnsi="Cambria"/>
          <w:sz w:val="22"/>
          <w:szCs w:val="22"/>
        </w:rPr>
        <w:t xml:space="preserve">. . . . . </w:t>
      </w:r>
      <w:r w:rsidR="007241E8" w:rsidRPr="00763F2B">
        <w:rPr>
          <w:rFonts w:ascii="Cambria" w:hAnsi="Cambria"/>
          <w:sz w:val="22"/>
          <w:szCs w:val="22"/>
        </w:rPr>
        <w:t xml:space="preserve"> </w:t>
      </w:r>
      <w:r w:rsidR="00340B62">
        <w:rPr>
          <w:rFonts w:ascii="Cambria" w:hAnsi="Cambria"/>
          <w:sz w:val="22"/>
          <w:szCs w:val="22"/>
        </w:rPr>
        <w:t>25</w:t>
      </w:r>
    </w:p>
    <w:p w14:paraId="52C554F6" w14:textId="4A158547" w:rsidR="00295377" w:rsidRDefault="00295377"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References</w:t>
      </w:r>
      <w:r w:rsidR="00B827C5">
        <w:rPr>
          <w:rFonts w:ascii="Cambria" w:hAnsi="Cambria"/>
          <w:sz w:val="22"/>
          <w:szCs w:val="22"/>
        </w:rPr>
        <w:t xml:space="preserve"> </w:t>
      </w:r>
      <w:r w:rsidR="00FC2FBC" w:rsidRPr="00763F2B">
        <w:rPr>
          <w:rFonts w:ascii="Cambria" w:hAnsi="Cambria"/>
          <w:sz w:val="22"/>
          <w:szCs w:val="22"/>
        </w:rPr>
        <w:t>. . . . . . . . . . . . . . . . . . . . . . . . . . . . . . . . . . . . . . . . . . . . . . . . . . . . . . . . . . . . . . . . . . . . . . . . . . . . .</w:t>
      </w:r>
      <w:r w:rsidR="00FC2FBC">
        <w:rPr>
          <w:rFonts w:ascii="Cambria" w:hAnsi="Cambria"/>
          <w:sz w:val="22"/>
          <w:szCs w:val="22"/>
        </w:rPr>
        <w:t xml:space="preserve"> .</w:t>
      </w:r>
      <w:r w:rsidR="00B827C5">
        <w:rPr>
          <w:rFonts w:ascii="Cambria" w:hAnsi="Cambria"/>
          <w:sz w:val="22"/>
          <w:szCs w:val="22"/>
        </w:rPr>
        <w:t>26-27</w:t>
      </w:r>
    </w:p>
    <w:p w14:paraId="7A5E23DD" w14:textId="68355EA5" w:rsidR="00295377" w:rsidRPr="00763F2B" w:rsidRDefault="00295377" w:rsidP="007241E8">
      <w:pPr>
        <w:pStyle w:val="ListParagraph"/>
        <w:numPr>
          <w:ilvl w:val="0"/>
          <w:numId w:val="1"/>
        </w:numPr>
        <w:spacing w:before="100" w:beforeAutospacing="1" w:after="100" w:afterAutospacing="1"/>
        <w:rPr>
          <w:rFonts w:ascii="Cambria" w:hAnsi="Cambria"/>
          <w:sz w:val="22"/>
          <w:szCs w:val="22"/>
        </w:rPr>
      </w:pPr>
      <w:r>
        <w:rPr>
          <w:rFonts w:ascii="Cambria" w:hAnsi="Cambria"/>
          <w:sz w:val="22"/>
          <w:szCs w:val="22"/>
        </w:rPr>
        <w:t>Appendix</w:t>
      </w:r>
      <w:r w:rsidR="00944E27">
        <w:rPr>
          <w:rFonts w:ascii="Cambria" w:hAnsi="Cambria"/>
          <w:sz w:val="22"/>
          <w:szCs w:val="22"/>
        </w:rPr>
        <w:t xml:space="preserve"> </w:t>
      </w:r>
      <w:r w:rsidR="00FC2FBC" w:rsidRPr="00763F2B">
        <w:rPr>
          <w:rFonts w:ascii="Cambria" w:hAnsi="Cambria"/>
          <w:sz w:val="22"/>
          <w:szCs w:val="22"/>
        </w:rPr>
        <w:t>. . . . . . . . . . . . . . . . . . . . . . . . . . . . . . . . . . . . . . . . . . . . . . . . . . . . . . . . . . . . . . . . . . . . . . . . . . . . . . .</w:t>
      </w:r>
      <w:r w:rsidR="00FC2FBC">
        <w:rPr>
          <w:rFonts w:ascii="Cambria" w:hAnsi="Cambria"/>
          <w:sz w:val="22"/>
          <w:szCs w:val="22"/>
        </w:rPr>
        <w:t xml:space="preserve"> </w:t>
      </w:r>
      <w:r w:rsidR="00944E27">
        <w:rPr>
          <w:rFonts w:ascii="Cambria" w:hAnsi="Cambria"/>
          <w:sz w:val="22"/>
          <w:szCs w:val="22"/>
        </w:rPr>
        <w:t>28-29</w:t>
      </w:r>
    </w:p>
    <w:p w14:paraId="21E5E8C1" w14:textId="77777777" w:rsidR="00D803C5" w:rsidRPr="00763F2B" w:rsidRDefault="00D803C5" w:rsidP="00D803C5">
      <w:pPr>
        <w:spacing w:before="100" w:beforeAutospacing="1" w:after="100" w:afterAutospacing="1"/>
        <w:rPr>
          <w:rFonts w:ascii="Cambria" w:hAnsi="Cambria"/>
          <w:sz w:val="22"/>
          <w:szCs w:val="22"/>
        </w:rPr>
      </w:pPr>
    </w:p>
    <w:p w14:paraId="2628AD1B" w14:textId="0868B5F3" w:rsidR="00D803C5" w:rsidRPr="00763F2B" w:rsidRDefault="00D803C5" w:rsidP="00D803C5">
      <w:pPr>
        <w:spacing w:before="100" w:beforeAutospacing="1" w:after="100" w:afterAutospacing="1"/>
        <w:rPr>
          <w:rFonts w:ascii="Cambria" w:hAnsi="Cambria"/>
          <w:sz w:val="22"/>
          <w:szCs w:val="22"/>
        </w:rPr>
      </w:pPr>
    </w:p>
    <w:p w14:paraId="3418EC17" w14:textId="77777777" w:rsidR="00D803C5" w:rsidRPr="00763F2B" w:rsidRDefault="00D803C5">
      <w:pPr>
        <w:spacing w:after="160" w:line="278" w:lineRule="auto"/>
        <w:rPr>
          <w:rFonts w:ascii="Cambria" w:hAnsi="Cambria"/>
          <w:sz w:val="22"/>
          <w:szCs w:val="22"/>
        </w:rPr>
      </w:pPr>
      <w:r w:rsidRPr="00763F2B">
        <w:rPr>
          <w:rFonts w:ascii="Cambria" w:hAnsi="Cambria"/>
          <w:sz w:val="22"/>
          <w:szCs w:val="22"/>
        </w:rPr>
        <w:br w:type="page"/>
      </w:r>
    </w:p>
    <w:p w14:paraId="01071978" w14:textId="42E09727" w:rsidR="00D803C5" w:rsidRPr="002960E7" w:rsidRDefault="00D803C5" w:rsidP="00032C9A">
      <w:pPr>
        <w:pStyle w:val="ListParagraph"/>
        <w:numPr>
          <w:ilvl w:val="0"/>
          <w:numId w:val="2"/>
        </w:numPr>
        <w:spacing w:before="100" w:beforeAutospacing="1" w:after="100" w:afterAutospacing="1"/>
        <w:ind w:left="709" w:hanging="349"/>
        <w:rPr>
          <w:rFonts w:ascii="Cambria" w:hAnsi="Cambria"/>
          <w:b/>
          <w:bCs/>
          <w:sz w:val="22"/>
          <w:szCs w:val="22"/>
        </w:rPr>
      </w:pPr>
      <w:r w:rsidRPr="002960E7">
        <w:rPr>
          <w:rFonts w:ascii="Cambria" w:hAnsi="Cambria"/>
          <w:b/>
          <w:bCs/>
          <w:sz w:val="22"/>
          <w:szCs w:val="22"/>
        </w:rPr>
        <w:lastRenderedPageBreak/>
        <w:t>Introduction</w:t>
      </w:r>
    </w:p>
    <w:p w14:paraId="73BE8AF8" w14:textId="3066DBBB" w:rsidR="00DF487D" w:rsidRPr="00763F2B" w:rsidRDefault="00DF487D" w:rsidP="00DF487D">
      <w:pPr>
        <w:spacing w:before="100" w:beforeAutospacing="1" w:after="100" w:afterAutospacing="1"/>
        <w:ind w:left="360"/>
        <w:rPr>
          <w:rFonts w:ascii="Cambria" w:hAnsi="Cambria"/>
          <w:sz w:val="22"/>
          <w:szCs w:val="22"/>
        </w:rPr>
      </w:pPr>
      <w:r w:rsidRPr="00763F2B">
        <w:rPr>
          <w:rFonts w:ascii="Cambria" w:hAnsi="Cambria"/>
          <w:sz w:val="22"/>
          <w:szCs w:val="22"/>
        </w:rPr>
        <w:t>Air pollution presents a significant risk to public health, ecosystems, and economic productivity, especially in increasingly urbanising areas. Delhi, identified as one of the most polluted cities worldwide (</w:t>
      </w:r>
      <w:proofErr w:type="spellStart"/>
      <w:r w:rsidRPr="00763F2B">
        <w:rPr>
          <w:rFonts w:ascii="Cambria" w:hAnsi="Cambria"/>
          <w:sz w:val="22"/>
          <w:szCs w:val="22"/>
        </w:rPr>
        <w:t>IQAir</w:t>
      </w:r>
      <w:proofErr w:type="spellEnd"/>
      <w:r w:rsidRPr="00763F2B">
        <w:rPr>
          <w:rFonts w:ascii="Cambria" w:hAnsi="Cambria"/>
          <w:sz w:val="22"/>
          <w:szCs w:val="22"/>
        </w:rPr>
        <w:t>, 2023), consistently has AQI levels classified as “very poor” or “severe” according to India’s National Air Quality Index (CPCB, 2014). Industrial emissions, automobile traffic, construction activities, and seasonal biomass combustion combined result in consistently elevated pollution concentrations (</w:t>
      </w:r>
      <w:proofErr w:type="spellStart"/>
      <w:r w:rsidRPr="00763F2B">
        <w:rPr>
          <w:rFonts w:ascii="Cambria" w:hAnsi="Cambria"/>
          <w:sz w:val="22"/>
          <w:szCs w:val="22"/>
        </w:rPr>
        <w:t>Guttikunda</w:t>
      </w:r>
      <w:proofErr w:type="spellEnd"/>
      <w:r w:rsidRPr="00763F2B">
        <w:rPr>
          <w:rFonts w:ascii="Cambria" w:hAnsi="Cambria"/>
          <w:sz w:val="22"/>
          <w:szCs w:val="22"/>
        </w:rPr>
        <w:t xml:space="preserve"> &amp; </w:t>
      </w:r>
      <w:proofErr w:type="spellStart"/>
      <w:r w:rsidRPr="00763F2B">
        <w:rPr>
          <w:rFonts w:ascii="Cambria" w:hAnsi="Cambria"/>
          <w:sz w:val="22"/>
          <w:szCs w:val="22"/>
        </w:rPr>
        <w:t>Calori</w:t>
      </w:r>
      <w:proofErr w:type="spellEnd"/>
      <w:r w:rsidRPr="00763F2B">
        <w:rPr>
          <w:rFonts w:ascii="Cambria" w:hAnsi="Cambria"/>
          <w:sz w:val="22"/>
          <w:szCs w:val="22"/>
        </w:rPr>
        <w:t>, 2013; Chowdhury et al., 2019).</w:t>
      </w:r>
    </w:p>
    <w:p w14:paraId="6FCABFA2" w14:textId="71410824" w:rsidR="00DF487D" w:rsidRPr="00763F2B" w:rsidRDefault="00DF487D" w:rsidP="00DF487D">
      <w:pPr>
        <w:spacing w:before="100" w:beforeAutospacing="1" w:after="100" w:afterAutospacing="1"/>
        <w:ind w:left="360"/>
        <w:rPr>
          <w:rFonts w:ascii="Cambria" w:hAnsi="Cambria"/>
          <w:sz w:val="22"/>
          <w:szCs w:val="22"/>
        </w:rPr>
      </w:pPr>
      <w:r w:rsidRPr="00763F2B">
        <w:rPr>
          <w:rFonts w:ascii="Cambria" w:hAnsi="Cambria"/>
          <w:sz w:val="22"/>
          <w:szCs w:val="22"/>
        </w:rPr>
        <w:t>Besides the considerable public health burden, which encompasses a heightened prevalence of cardiovascular and respiratory disorders (</w:t>
      </w:r>
      <w:proofErr w:type="spellStart"/>
      <w:r w:rsidRPr="00763F2B">
        <w:rPr>
          <w:rFonts w:ascii="Cambria" w:hAnsi="Cambria"/>
          <w:sz w:val="22"/>
          <w:szCs w:val="22"/>
        </w:rPr>
        <w:t>Lelieveld</w:t>
      </w:r>
      <w:proofErr w:type="spellEnd"/>
      <w:r w:rsidRPr="00763F2B">
        <w:rPr>
          <w:rFonts w:ascii="Cambria" w:hAnsi="Cambria"/>
          <w:sz w:val="22"/>
          <w:szCs w:val="22"/>
        </w:rPr>
        <w:t xml:space="preserve"> et al., 2020), air pollution imposes large economic costs due to diminished labour productivity and escalated healthcare expenditures. Precise AQI forecasting at a localised (station-level) scale is crucial for targeted actions and public health advice.</w:t>
      </w:r>
    </w:p>
    <w:p w14:paraId="5FF8F1AF" w14:textId="5026A6C2" w:rsidR="009758DA" w:rsidRPr="00763F2B" w:rsidRDefault="00DF487D" w:rsidP="00DF487D">
      <w:pPr>
        <w:spacing w:before="100" w:beforeAutospacing="1" w:after="100" w:afterAutospacing="1"/>
        <w:ind w:left="360"/>
        <w:rPr>
          <w:rFonts w:ascii="Cambria" w:hAnsi="Cambria"/>
          <w:sz w:val="22"/>
          <w:szCs w:val="22"/>
        </w:rPr>
      </w:pPr>
      <w:r w:rsidRPr="00763F2B">
        <w:rPr>
          <w:rFonts w:ascii="Cambria" w:hAnsi="Cambria"/>
          <w:sz w:val="22"/>
          <w:szCs w:val="22"/>
        </w:rPr>
        <w:t>Numerous machine learning studies have investigated AQI prediction utilising solely ground measurements (Kumar et al., 2022; Singh et al., 2023), yet there is a growing acknowledgement that incorporating satellite-derived environmental indicators, such as NDVI, can improve predictive accuracy by considering the moderating effect of vegetative cover on pollutant dispersion and deposition (Guo et al., 2025; Xu et al., 2019).</w:t>
      </w:r>
    </w:p>
    <w:p w14:paraId="6962BB5C" w14:textId="77777777" w:rsidR="00DF2EF0" w:rsidRPr="00763F2B" w:rsidRDefault="00DF2EF0" w:rsidP="00DF2EF0">
      <w:pPr>
        <w:spacing w:before="100" w:beforeAutospacing="1" w:after="100" w:afterAutospacing="1"/>
        <w:ind w:left="360"/>
        <w:rPr>
          <w:rFonts w:ascii="Cambria" w:hAnsi="Cambria"/>
          <w:sz w:val="22"/>
          <w:szCs w:val="22"/>
        </w:rPr>
      </w:pPr>
      <w:r w:rsidRPr="00763F2B">
        <w:rPr>
          <w:rFonts w:ascii="Cambria" w:hAnsi="Cambria"/>
          <w:sz w:val="22"/>
          <w:szCs w:val="22"/>
        </w:rPr>
        <w:t>The objective of this study is to:</w:t>
      </w:r>
    </w:p>
    <w:p w14:paraId="7E6D38CE" w14:textId="750C049E" w:rsidR="00105814" w:rsidRPr="00763F2B" w:rsidRDefault="00DF2EF0" w:rsidP="00032C9A">
      <w:pPr>
        <w:pStyle w:val="ListParagraph"/>
        <w:numPr>
          <w:ilvl w:val="0"/>
          <w:numId w:val="4"/>
        </w:numPr>
        <w:spacing w:before="100" w:beforeAutospacing="1" w:after="100" w:afterAutospacing="1"/>
        <w:rPr>
          <w:rFonts w:ascii="Cambria" w:hAnsi="Cambria"/>
          <w:sz w:val="22"/>
          <w:szCs w:val="22"/>
        </w:rPr>
      </w:pPr>
      <w:r w:rsidRPr="00763F2B">
        <w:rPr>
          <w:rFonts w:ascii="Cambria" w:hAnsi="Cambria"/>
          <w:sz w:val="22"/>
          <w:szCs w:val="22"/>
        </w:rPr>
        <w:t>Preprocess and combine multi-year terrestrial and satellite information at the station level for Delhi.</w:t>
      </w:r>
    </w:p>
    <w:p w14:paraId="446BD764" w14:textId="77777777" w:rsidR="006B692F" w:rsidRPr="00763F2B" w:rsidRDefault="006B692F" w:rsidP="006B692F">
      <w:pPr>
        <w:pStyle w:val="ListParagraph"/>
        <w:spacing w:before="100" w:beforeAutospacing="1" w:after="100" w:afterAutospacing="1"/>
        <w:rPr>
          <w:rFonts w:ascii="Cambria" w:hAnsi="Cambria"/>
          <w:sz w:val="22"/>
          <w:szCs w:val="22"/>
        </w:rPr>
      </w:pPr>
    </w:p>
    <w:p w14:paraId="52B46ED0" w14:textId="7898741B" w:rsidR="006B692F" w:rsidRPr="00763F2B" w:rsidRDefault="00A16606" w:rsidP="00032C9A">
      <w:pPr>
        <w:pStyle w:val="ListParagraph"/>
        <w:numPr>
          <w:ilvl w:val="0"/>
          <w:numId w:val="4"/>
        </w:numPr>
        <w:spacing w:before="100" w:beforeAutospacing="1" w:after="100" w:afterAutospacing="1"/>
        <w:rPr>
          <w:rFonts w:ascii="Cambria" w:hAnsi="Cambria"/>
          <w:sz w:val="22"/>
          <w:szCs w:val="22"/>
        </w:rPr>
      </w:pPr>
      <w:r w:rsidRPr="00763F2B">
        <w:rPr>
          <w:rFonts w:ascii="Cambria" w:hAnsi="Cambria"/>
          <w:sz w:val="22"/>
          <w:szCs w:val="22"/>
        </w:rPr>
        <w:t>Utilise and evaluate various regression and classification techniques to predict AQI values and classifications.</w:t>
      </w:r>
    </w:p>
    <w:p w14:paraId="1AF05E8E" w14:textId="1A271D61" w:rsidR="001F3F82" w:rsidRPr="00763F2B" w:rsidRDefault="006B692F" w:rsidP="00032C9A">
      <w:pPr>
        <w:pStyle w:val="ListParagraph"/>
        <w:numPr>
          <w:ilvl w:val="0"/>
          <w:numId w:val="4"/>
        </w:numPr>
        <w:spacing w:before="100" w:beforeAutospacing="1" w:after="100" w:afterAutospacing="1"/>
        <w:rPr>
          <w:rFonts w:ascii="Cambria" w:hAnsi="Cambria"/>
          <w:sz w:val="22"/>
          <w:szCs w:val="22"/>
        </w:rPr>
      </w:pPr>
      <w:r w:rsidRPr="00763F2B">
        <w:rPr>
          <w:rFonts w:ascii="Cambria" w:hAnsi="Cambria"/>
          <w:sz w:val="22"/>
          <w:szCs w:val="22"/>
        </w:rPr>
        <w:t>Assess the impact of vegetation cover (NDVI) on air quality index (AQI) trends, especially in major industrial areas.</w:t>
      </w:r>
    </w:p>
    <w:p w14:paraId="0E38AAF2" w14:textId="2D7D0C5B" w:rsidR="00032C9A" w:rsidRPr="00763F2B" w:rsidRDefault="00005F18" w:rsidP="00005F18">
      <w:pPr>
        <w:spacing w:before="100" w:beforeAutospacing="1" w:after="100" w:afterAutospacing="1"/>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314FC651" wp14:editId="1BCC8C4D">
            <wp:extent cx="5059450" cy="2726690"/>
            <wp:effectExtent l="0" t="0" r="0" b="3810"/>
            <wp:docPr id="1569239652" name="Picture 3" descr="A map of india with a red line pointing to the dist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9652" name="Picture 3" descr="A map of india with a red line pointing to the distance&#10;&#10;Description automatically generated"/>
                    <pic:cNvPicPr/>
                  </pic:nvPicPr>
                  <pic:blipFill rotWithShape="1">
                    <a:blip r:embed="rId5" cstate="print">
                      <a:extLst>
                        <a:ext uri="{28A0092B-C50C-407E-A947-70E740481C1C}">
                          <a14:useLocalDpi xmlns:a14="http://schemas.microsoft.com/office/drawing/2010/main" val="0"/>
                        </a:ext>
                      </a:extLst>
                    </a:blip>
                    <a:srcRect l="1775" r="-1"/>
                    <a:stretch/>
                  </pic:blipFill>
                  <pic:spPr bwMode="auto">
                    <a:xfrm>
                      <a:off x="0" y="0"/>
                      <a:ext cx="5107697" cy="2752692"/>
                    </a:xfrm>
                    <a:prstGeom prst="rect">
                      <a:avLst/>
                    </a:prstGeom>
                    <a:ln>
                      <a:noFill/>
                    </a:ln>
                    <a:extLst>
                      <a:ext uri="{53640926-AAD7-44D8-BBD7-CCE9431645EC}">
                        <a14:shadowObscured xmlns:a14="http://schemas.microsoft.com/office/drawing/2010/main"/>
                      </a:ext>
                    </a:extLst>
                  </pic:spPr>
                </pic:pic>
              </a:graphicData>
            </a:graphic>
          </wp:inline>
        </w:drawing>
      </w:r>
    </w:p>
    <w:p w14:paraId="59CA4199" w14:textId="77935E67" w:rsidR="00AA1CB2" w:rsidRPr="002960E7" w:rsidRDefault="00AA1CB2" w:rsidP="00005F18">
      <w:pPr>
        <w:spacing w:before="100" w:beforeAutospacing="1" w:after="100" w:afterAutospacing="1"/>
        <w:jc w:val="center"/>
        <w:rPr>
          <w:rFonts w:ascii="Cambria" w:hAnsi="Cambria"/>
          <w:sz w:val="22"/>
          <w:szCs w:val="22"/>
        </w:rPr>
      </w:pPr>
      <w:r w:rsidRPr="002960E7">
        <w:rPr>
          <w:rFonts w:ascii="Cambria" w:hAnsi="Cambria"/>
          <w:sz w:val="22"/>
          <w:szCs w:val="22"/>
        </w:rPr>
        <w:t xml:space="preserve">Figure 1: </w:t>
      </w:r>
      <w:r w:rsidR="00080E7D" w:rsidRPr="002960E7">
        <w:rPr>
          <w:rFonts w:ascii="Cambria" w:hAnsi="Cambria"/>
          <w:sz w:val="22"/>
          <w:szCs w:val="22"/>
        </w:rPr>
        <w:t xml:space="preserve">Map of India </w:t>
      </w:r>
      <w:r w:rsidR="00D03563" w:rsidRPr="002960E7">
        <w:rPr>
          <w:rFonts w:ascii="Cambria" w:hAnsi="Cambria"/>
          <w:sz w:val="22"/>
          <w:szCs w:val="22"/>
        </w:rPr>
        <w:t>emphasising Delhi</w:t>
      </w:r>
    </w:p>
    <w:p w14:paraId="2B14283B" w14:textId="32A6E24D" w:rsidR="009439DB" w:rsidRPr="002960E7" w:rsidRDefault="009439DB" w:rsidP="009439DB">
      <w:pPr>
        <w:pStyle w:val="ListParagraph"/>
        <w:numPr>
          <w:ilvl w:val="0"/>
          <w:numId w:val="2"/>
        </w:numPr>
        <w:spacing w:before="100" w:beforeAutospacing="1" w:after="100" w:afterAutospacing="1"/>
        <w:rPr>
          <w:rFonts w:ascii="Cambria" w:hAnsi="Cambria"/>
          <w:b/>
          <w:bCs/>
          <w:sz w:val="22"/>
          <w:szCs w:val="22"/>
        </w:rPr>
      </w:pPr>
      <w:r w:rsidRPr="002960E7">
        <w:rPr>
          <w:rFonts w:ascii="Cambria" w:hAnsi="Cambria"/>
          <w:b/>
          <w:bCs/>
          <w:sz w:val="22"/>
          <w:szCs w:val="22"/>
        </w:rPr>
        <w:t>Background</w:t>
      </w:r>
    </w:p>
    <w:p w14:paraId="7551FFC6" w14:textId="5D243360" w:rsidR="00B52971" w:rsidRPr="00763F2B" w:rsidRDefault="00B52971" w:rsidP="00B52971">
      <w:pPr>
        <w:spacing w:before="100" w:beforeAutospacing="1" w:after="100" w:afterAutospacing="1"/>
        <w:ind w:left="360"/>
        <w:rPr>
          <w:rFonts w:ascii="Cambria" w:hAnsi="Cambria"/>
          <w:sz w:val="22"/>
          <w:szCs w:val="22"/>
        </w:rPr>
      </w:pPr>
      <w:r w:rsidRPr="00763F2B">
        <w:rPr>
          <w:rFonts w:ascii="Cambria" w:hAnsi="Cambria"/>
          <w:sz w:val="22"/>
          <w:szCs w:val="22"/>
        </w:rPr>
        <w:lastRenderedPageBreak/>
        <w:t xml:space="preserve">The background is expanded into </w:t>
      </w:r>
      <w:r w:rsidR="00993EF7" w:rsidRPr="00763F2B">
        <w:rPr>
          <w:rFonts w:ascii="Cambria" w:hAnsi="Cambria"/>
          <w:sz w:val="22"/>
          <w:szCs w:val="22"/>
        </w:rPr>
        <w:t xml:space="preserve">four </w:t>
      </w:r>
      <w:r w:rsidRPr="00763F2B">
        <w:rPr>
          <w:rFonts w:ascii="Cambria" w:hAnsi="Cambria"/>
          <w:sz w:val="22"/>
          <w:szCs w:val="22"/>
        </w:rPr>
        <w:t xml:space="preserve">subsections: (a) Delhi’s air pollution context, (b) pollutants and their health/environmental impacts, (c) </w:t>
      </w:r>
      <w:r w:rsidR="00556F9F" w:rsidRPr="00763F2B">
        <w:rPr>
          <w:rFonts w:ascii="Cambria" w:hAnsi="Cambria"/>
          <w:sz w:val="22"/>
          <w:szCs w:val="22"/>
        </w:rPr>
        <w:t xml:space="preserve">AQI classification </w:t>
      </w:r>
      <w:r w:rsidR="00BD012B" w:rsidRPr="00763F2B">
        <w:rPr>
          <w:rFonts w:ascii="Cambria" w:hAnsi="Cambria"/>
          <w:sz w:val="22"/>
          <w:szCs w:val="22"/>
        </w:rPr>
        <w:t xml:space="preserve">framework </w:t>
      </w:r>
      <w:r w:rsidR="00993EF7" w:rsidRPr="00763F2B">
        <w:rPr>
          <w:rFonts w:ascii="Cambria" w:hAnsi="Cambria"/>
          <w:sz w:val="22"/>
          <w:szCs w:val="22"/>
        </w:rPr>
        <w:t>and (d)</w:t>
      </w:r>
      <w:r w:rsidR="000700BB" w:rsidRPr="00763F2B">
        <w:rPr>
          <w:rFonts w:ascii="Cambria" w:hAnsi="Cambria"/>
          <w:sz w:val="22"/>
          <w:szCs w:val="22"/>
        </w:rPr>
        <w:t xml:space="preserve"> the GRAP framework in Delhi</w:t>
      </w:r>
    </w:p>
    <w:p w14:paraId="73C319FC" w14:textId="571462CA" w:rsidR="00B52971" w:rsidRPr="002960E7" w:rsidRDefault="008F3B09" w:rsidP="00A23925">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Delhi’s Air Pollution Contex</w:t>
      </w:r>
      <w:r w:rsidR="00A23925" w:rsidRPr="002960E7">
        <w:rPr>
          <w:rFonts w:ascii="Cambria" w:hAnsi="Cambria"/>
          <w:b/>
          <w:bCs/>
          <w:sz w:val="22"/>
          <w:szCs w:val="22"/>
        </w:rPr>
        <w:t>t</w:t>
      </w:r>
    </w:p>
    <w:p w14:paraId="702D6033" w14:textId="7C629F86" w:rsidR="00A23925" w:rsidRPr="00763F2B" w:rsidRDefault="008A5B8A" w:rsidP="00A23925">
      <w:pPr>
        <w:spacing w:before="100" w:beforeAutospacing="1" w:after="100" w:afterAutospacing="1"/>
        <w:ind w:left="360"/>
        <w:rPr>
          <w:rFonts w:ascii="Cambria" w:hAnsi="Cambria"/>
          <w:sz w:val="22"/>
          <w:szCs w:val="22"/>
        </w:rPr>
      </w:pPr>
      <w:r w:rsidRPr="00763F2B">
        <w:rPr>
          <w:rFonts w:ascii="Cambria" w:hAnsi="Cambria"/>
          <w:sz w:val="22"/>
          <w:szCs w:val="22"/>
        </w:rPr>
        <w:t>The geographical location, climate, and human activity in Delhi contribute to the intensification of air pollution events. The city is situated in a landlocked basin, where winter temperature inversions confine pollutants near the surface (Sharma &amp; Dikshit, 2016). The post-monsoon period is characterised by significant AQI surges, frequently ascribed to agricultural stubble combustion in adjacent states (</w:t>
      </w:r>
      <w:proofErr w:type="spellStart"/>
      <w:r w:rsidRPr="00763F2B">
        <w:rPr>
          <w:rFonts w:ascii="Cambria" w:hAnsi="Cambria"/>
          <w:sz w:val="22"/>
          <w:szCs w:val="22"/>
        </w:rPr>
        <w:t>Vadrevu</w:t>
      </w:r>
      <w:proofErr w:type="spellEnd"/>
      <w:r w:rsidRPr="00763F2B">
        <w:rPr>
          <w:rFonts w:ascii="Cambria" w:hAnsi="Cambria"/>
          <w:sz w:val="22"/>
          <w:szCs w:val="22"/>
        </w:rPr>
        <w:t xml:space="preserve"> et al., 2020).</w:t>
      </w:r>
      <w:r w:rsidRPr="00763F2B">
        <w:rPr>
          <w:rFonts w:ascii="Cambria" w:hAnsi="Cambria"/>
          <w:sz w:val="22"/>
          <w:szCs w:val="22"/>
        </w:rPr>
        <w:br/>
      </w:r>
      <w:r w:rsidRPr="00763F2B">
        <w:rPr>
          <w:rFonts w:ascii="Cambria" w:hAnsi="Cambria"/>
          <w:sz w:val="22"/>
          <w:szCs w:val="22"/>
        </w:rPr>
        <w:br/>
        <w:t>Regulatory frameworks, such as the Graded Response Action Plan (GRAP), enforce stratified measures contingent upon AQI thresholds, encompassing limitations on construction activities and the cessation of thermal power plants during "severe" events (CAQM, 2023). Notwithstanding these initiatives, seasonal and annual variability persists at elevated levels, signifying a necessity for enhanced forecasting capacities to facilitate real-time policy execution.</w:t>
      </w:r>
    </w:p>
    <w:p w14:paraId="162D7B94" w14:textId="264F0939" w:rsidR="008A5B8A" w:rsidRPr="002960E7" w:rsidRDefault="004344B0" w:rsidP="004344B0">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Pollutants in AQI Measurement</w:t>
      </w:r>
    </w:p>
    <w:p w14:paraId="34045C20" w14:textId="3B2EDF6E" w:rsidR="004344B0" w:rsidRPr="00763F2B" w:rsidRDefault="00993EF7" w:rsidP="004344B0">
      <w:pPr>
        <w:spacing w:before="100" w:beforeAutospacing="1" w:after="100" w:afterAutospacing="1"/>
        <w:ind w:left="360"/>
        <w:rPr>
          <w:rFonts w:ascii="Cambria" w:hAnsi="Cambria"/>
          <w:sz w:val="22"/>
          <w:szCs w:val="22"/>
        </w:rPr>
      </w:pPr>
      <w:r w:rsidRPr="00763F2B">
        <w:rPr>
          <w:rFonts w:ascii="Cambria" w:hAnsi="Cambria"/>
          <w:sz w:val="22"/>
          <w:szCs w:val="22"/>
        </w:rPr>
        <w:t>The Indian Air Quality Index (AQI) is derived from the sub-indices of six criterion pollutants: PM₂.₅, PM₁₀, NO₂, SO₂, CO, and O₃ (CPCB, 2014). Each pollutant has a distinct impact on health outcomes and atmospheric chemistry.</w:t>
      </w:r>
      <w:r w:rsidR="00456796" w:rsidRPr="00763F2B">
        <w:rPr>
          <w:rFonts w:ascii="Cambria" w:hAnsi="Cambria"/>
          <w:sz w:val="22"/>
          <w:szCs w:val="22"/>
        </w:rPr>
        <w:t xml:space="preserve"> </w:t>
      </w:r>
    </w:p>
    <w:p w14:paraId="5286786D" w14:textId="4D6C7826" w:rsidR="005727C8" w:rsidRPr="002960E7" w:rsidRDefault="005727C8" w:rsidP="005727C8">
      <w:pPr>
        <w:spacing w:before="100" w:beforeAutospacing="1" w:after="100" w:afterAutospacing="1"/>
        <w:ind w:left="360"/>
        <w:jc w:val="center"/>
        <w:rPr>
          <w:rFonts w:ascii="Cambria" w:hAnsi="Cambria"/>
          <w:sz w:val="22"/>
          <w:szCs w:val="22"/>
        </w:rPr>
      </w:pPr>
      <w:r w:rsidRPr="002960E7">
        <w:rPr>
          <w:rFonts w:ascii="Cambria" w:hAnsi="Cambria"/>
          <w:sz w:val="22"/>
          <w:szCs w:val="22"/>
        </w:rPr>
        <w:t>Table 1: Pollutant classification</w:t>
      </w:r>
    </w:p>
    <w:tbl>
      <w:tblPr>
        <w:tblStyle w:val="TableGrid"/>
        <w:tblW w:w="0" w:type="auto"/>
        <w:tblInd w:w="360" w:type="dxa"/>
        <w:tblLook w:val="04A0" w:firstRow="1" w:lastRow="0" w:firstColumn="1" w:lastColumn="0" w:noHBand="0" w:noVBand="1"/>
      </w:tblPr>
      <w:tblGrid>
        <w:gridCol w:w="1656"/>
        <w:gridCol w:w="1708"/>
        <w:gridCol w:w="1824"/>
        <w:gridCol w:w="2352"/>
        <w:gridCol w:w="1728"/>
      </w:tblGrid>
      <w:tr w:rsidR="008B13B3" w:rsidRPr="00763F2B" w14:paraId="33024A63" w14:textId="77777777" w:rsidTr="008B13B3">
        <w:tc>
          <w:tcPr>
            <w:tcW w:w="1925" w:type="dxa"/>
          </w:tcPr>
          <w:p w14:paraId="1C44AFD4" w14:textId="78D38C74" w:rsidR="008B13B3" w:rsidRPr="00763F2B" w:rsidRDefault="008B13B3" w:rsidP="004344B0">
            <w:pPr>
              <w:spacing w:before="100" w:beforeAutospacing="1" w:after="100" w:afterAutospacing="1"/>
              <w:rPr>
                <w:rFonts w:ascii="Cambria" w:hAnsi="Cambria"/>
                <w:sz w:val="22"/>
                <w:szCs w:val="22"/>
              </w:rPr>
            </w:pPr>
            <w:r w:rsidRPr="00763F2B">
              <w:rPr>
                <w:rFonts w:ascii="Cambria" w:hAnsi="Cambria"/>
                <w:sz w:val="22"/>
                <w:szCs w:val="22"/>
              </w:rPr>
              <w:t>Pollutant</w:t>
            </w:r>
          </w:p>
        </w:tc>
        <w:tc>
          <w:tcPr>
            <w:tcW w:w="1925" w:type="dxa"/>
          </w:tcPr>
          <w:p w14:paraId="121A0F51" w14:textId="5EF4B80D" w:rsidR="008B13B3" w:rsidRPr="00763F2B" w:rsidRDefault="00C117C2" w:rsidP="004344B0">
            <w:pPr>
              <w:spacing w:before="100" w:beforeAutospacing="1" w:after="100" w:afterAutospacing="1"/>
              <w:rPr>
                <w:rFonts w:ascii="Cambria" w:hAnsi="Cambria"/>
                <w:sz w:val="22"/>
                <w:szCs w:val="22"/>
              </w:rPr>
            </w:pPr>
            <w:r w:rsidRPr="00763F2B">
              <w:rPr>
                <w:rFonts w:ascii="Cambria" w:hAnsi="Cambria"/>
                <w:sz w:val="22"/>
                <w:szCs w:val="22"/>
              </w:rPr>
              <w:t>Full Name</w:t>
            </w:r>
          </w:p>
        </w:tc>
        <w:tc>
          <w:tcPr>
            <w:tcW w:w="1926" w:type="dxa"/>
          </w:tcPr>
          <w:p w14:paraId="0CCA4BDA" w14:textId="1027A5F4" w:rsidR="008B13B3" w:rsidRPr="00763F2B" w:rsidRDefault="00C117C2" w:rsidP="004344B0">
            <w:pPr>
              <w:spacing w:before="100" w:beforeAutospacing="1" w:after="100" w:afterAutospacing="1"/>
              <w:rPr>
                <w:rFonts w:ascii="Cambria" w:hAnsi="Cambria"/>
                <w:sz w:val="22"/>
                <w:szCs w:val="22"/>
              </w:rPr>
            </w:pPr>
            <w:r w:rsidRPr="00763F2B">
              <w:rPr>
                <w:rFonts w:ascii="Cambria" w:hAnsi="Cambria"/>
                <w:sz w:val="22"/>
                <w:szCs w:val="22"/>
              </w:rPr>
              <w:t>Major Sources</w:t>
            </w:r>
          </w:p>
        </w:tc>
        <w:tc>
          <w:tcPr>
            <w:tcW w:w="1926" w:type="dxa"/>
          </w:tcPr>
          <w:p w14:paraId="47CCB13A" w14:textId="6B4FFB94" w:rsidR="008B13B3" w:rsidRPr="00763F2B" w:rsidRDefault="00C117C2" w:rsidP="004344B0">
            <w:pPr>
              <w:spacing w:before="100" w:beforeAutospacing="1" w:after="100" w:afterAutospacing="1"/>
              <w:rPr>
                <w:rFonts w:ascii="Cambria" w:hAnsi="Cambria"/>
                <w:sz w:val="22"/>
                <w:szCs w:val="22"/>
              </w:rPr>
            </w:pPr>
            <w:r w:rsidRPr="00763F2B">
              <w:rPr>
                <w:rFonts w:ascii="Cambria" w:hAnsi="Cambria"/>
                <w:sz w:val="22"/>
                <w:szCs w:val="22"/>
              </w:rPr>
              <w:t>Health/Environmental Impact</w:t>
            </w:r>
          </w:p>
        </w:tc>
        <w:tc>
          <w:tcPr>
            <w:tcW w:w="1926" w:type="dxa"/>
          </w:tcPr>
          <w:p w14:paraId="12B7DF68" w14:textId="4FAC49CA" w:rsidR="008B13B3" w:rsidRPr="00763F2B" w:rsidRDefault="00E17255" w:rsidP="004344B0">
            <w:pPr>
              <w:spacing w:before="100" w:beforeAutospacing="1" w:after="100" w:afterAutospacing="1"/>
              <w:rPr>
                <w:rFonts w:ascii="Cambria" w:hAnsi="Cambria"/>
                <w:sz w:val="22"/>
                <w:szCs w:val="22"/>
              </w:rPr>
            </w:pPr>
            <w:r w:rsidRPr="00763F2B">
              <w:rPr>
                <w:rFonts w:ascii="Cambria" w:hAnsi="Cambria"/>
                <w:sz w:val="22"/>
                <w:szCs w:val="22"/>
              </w:rPr>
              <w:t>Role in AQI</w:t>
            </w:r>
          </w:p>
        </w:tc>
      </w:tr>
      <w:tr w:rsidR="008B13B3" w:rsidRPr="00763F2B" w14:paraId="248BC0B9" w14:textId="77777777" w:rsidTr="008B13B3">
        <w:tc>
          <w:tcPr>
            <w:tcW w:w="1925" w:type="dxa"/>
          </w:tcPr>
          <w:p w14:paraId="79EC74E1" w14:textId="677CCCE0" w:rsidR="008B13B3" w:rsidRPr="00763F2B" w:rsidRDefault="009D05CC" w:rsidP="004344B0">
            <w:pPr>
              <w:spacing w:before="100" w:beforeAutospacing="1" w:after="100" w:afterAutospacing="1"/>
              <w:rPr>
                <w:rFonts w:ascii="Cambria" w:hAnsi="Cambria"/>
                <w:sz w:val="22"/>
                <w:szCs w:val="22"/>
              </w:rPr>
            </w:pPr>
            <w:r w:rsidRPr="00763F2B">
              <w:rPr>
                <w:rFonts w:ascii="Cambria" w:hAnsi="Cambria"/>
                <w:sz w:val="22"/>
                <w:szCs w:val="22"/>
              </w:rPr>
              <w:t>PM₂.₅</w:t>
            </w:r>
          </w:p>
        </w:tc>
        <w:tc>
          <w:tcPr>
            <w:tcW w:w="1925" w:type="dxa"/>
          </w:tcPr>
          <w:p w14:paraId="7F4CCF6D" w14:textId="3108514B" w:rsidR="008B13B3" w:rsidRPr="00763F2B" w:rsidRDefault="00956B12" w:rsidP="004344B0">
            <w:pPr>
              <w:spacing w:before="100" w:beforeAutospacing="1" w:after="100" w:afterAutospacing="1"/>
              <w:rPr>
                <w:rFonts w:ascii="Cambria" w:hAnsi="Cambria"/>
                <w:sz w:val="22"/>
                <w:szCs w:val="22"/>
              </w:rPr>
            </w:pPr>
            <w:r w:rsidRPr="00763F2B">
              <w:rPr>
                <w:rFonts w:ascii="Cambria" w:hAnsi="Cambria"/>
                <w:sz w:val="22"/>
                <w:szCs w:val="22"/>
              </w:rPr>
              <w:t>Particulate Matter ≤ 2.5 µm</w:t>
            </w:r>
          </w:p>
        </w:tc>
        <w:tc>
          <w:tcPr>
            <w:tcW w:w="1926" w:type="dxa"/>
          </w:tcPr>
          <w:p w14:paraId="40BE73D2" w14:textId="4C585E2E" w:rsidR="008B13B3" w:rsidRPr="00763F2B" w:rsidRDefault="0054269D" w:rsidP="004344B0">
            <w:pPr>
              <w:spacing w:before="100" w:beforeAutospacing="1" w:after="100" w:afterAutospacing="1"/>
              <w:rPr>
                <w:rFonts w:ascii="Cambria" w:hAnsi="Cambria"/>
                <w:sz w:val="22"/>
                <w:szCs w:val="22"/>
              </w:rPr>
            </w:pPr>
            <w:r w:rsidRPr="00763F2B">
              <w:rPr>
                <w:rFonts w:ascii="Cambria" w:hAnsi="Cambria"/>
                <w:sz w:val="22"/>
                <w:szCs w:val="22"/>
              </w:rPr>
              <w:t>Vehicle exhaust, biomass burning, industrial emissions, dust</w:t>
            </w:r>
          </w:p>
        </w:tc>
        <w:tc>
          <w:tcPr>
            <w:tcW w:w="1926" w:type="dxa"/>
          </w:tcPr>
          <w:p w14:paraId="656E166E" w14:textId="469729C0" w:rsidR="008B13B3" w:rsidRPr="00763F2B" w:rsidRDefault="00005ADA" w:rsidP="004344B0">
            <w:pPr>
              <w:spacing w:before="100" w:beforeAutospacing="1" w:after="100" w:afterAutospacing="1"/>
              <w:rPr>
                <w:rFonts w:ascii="Cambria" w:hAnsi="Cambria"/>
                <w:sz w:val="22"/>
                <w:szCs w:val="22"/>
              </w:rPr>
            </w:pPr>
            <w:r w:rsidRPr="00763F2B">
              <w:rPr>
                <w:rFonts w:ascii="Cambria" w:hAnsi="Cambria"/>
                <w:sz w:val="22"/>
                <w:szCs w:val="22"/>
              </w:rPr>
              <w:t>Penetrates deep into lungs; linked to cardiovascular and respiratory disease</w:t>
            </w:r>
          </w:p>
        </w:tc>
        <w:tc>
          <w:tcPr>
            <w:tcW w:w="1926" w:type="dxa"/>
          </w:tcPr>
          <w:p w14:paraId="4B5F5D51" w14:textId="264A801C" w:rsidR="008B13B3" w:rsidRPr="00763F2B" w:rsidRDefault="00F331D8" w:rsidP="004344B0">
            <w:pPr>
              <w:spacing w:before="100" w:beforeAutospacing="1" w:after="100" w:afterAutospacing="1"/>
              <w:rPr>
                <w:rFonts w:ascii="Cambria" w:hAnsi="Cambria"/>
                <w:sz w:val="22"/>
                <w:szCs w:val="22"/>
              </w:rPr>
            </w:pPr>
            <w:r w:rsidRPr="00763F2B">
              <w:rPr>
                <w:rFonts w:ascii="Cambria" w:hAnsi="Cambria"/>
                <w:sz w:val="22"/>
                <w:szCs w:val="22"/>
              </w:rPr>
              <w:t>Primary AQI driver in Delhi; direct AQI input</w:t>
            </w:r>
          </w:p>
        </w:tc>
      </w:tr>
      <w:tr w:rsidR="008B13B3" w:rsidRPr="00763F2B" w14:paraId="6BE51974" w14:textId="77777777" w:rsidTr="008B13B3">
        <w:tc>
          <w:tcPr>
            <w:tcW w:w="1925" w:type="dxa"/>
          </w:tcPr>
          <w:p w14:paraId="206D39F3" w14:textId="554085CA" w:rsidR="008B13B3" w:rsidRPr="00763F2B" w:rsidRDefault="00D518EC" w:rsidP="004344B0">
            <w:pPr>
              <w:spacing w:before="100" w:beforeAutospacing="1" w:after="100" w:afterAutospacing="1"/>
              <w:rPr>
                <w:rFonts w:ascii="Cambria" w:hAnsi="Cambria"/>
                <w:sz w:val="22"/>
                <w:szCs w:val="22"/>
              </w:rPr>
            </w:pPr>
            <w:r w:rsidRPr="00763F2B">
              <w:rPr>
                <w:rFonts w:ascii="Cambria" w:hAnsi="Cambria"/>
                <w:sz w:val="22"/>
                <w:szCs w:val="22"/>
              </w:rPr>
              <w:t>PM₁₀</w:t>
            </w:r>
          </w:p>
        </w:tc>
        <w:tc>
          <w:tcPr>
            <w:tcW w:w="1925" w:type="dxa"/>
          </w:tcPr>
          <w:p w14:paraId="1954D05C" w14:textId="403C9F98" w:rsidR="008B13B3" w:rsidRPr="00763F2B" w:rsidRDefault="00956B12" w:rsidP="004344B0">
            <w:pPr>
              <w:spacing w:before="100" w:beforeAutospacing="1" w:after="100" w:afterAutospacing="1"/>
              <w:rPr>
                <w:rFonts w:ascii="Cambria" w:hAnsi="Cambria"/>
                <w:sz w:val="22"/>
                <w:szCs w:val="22"/>
              </w:rPr>
            </w:pPr>
            <w:r w:rsidRPr="00763F2B">
              <w:rPr>
                <w:rFonts w:ascii="Cambria" w:hAnsi="Cambria"/>
                <w:sz w:val="22"/>
                <w:szCs w:val="22"/>
              </w:rPr>
              <w:t>Particulate Matter ≤ 10 µm</w:t>
            </w:r>
          </w:p>
        </w:tc>
        <w:tc>
          <w:tcPr>
            <w:tcW w:w="1926" w:type="dxa"/>
          </w:tcPr>
          <w:p w14:paraId="65CA0BEC" w14:textId="35A5B2BB" w:rsidR="008B13B3" w:rsidRPr="00763F2B" w:rsidRDefault="0054269D" w:rsidP="004344B0">
            <w:pPr>
              <w:spacing w:before="100" w:beforeAutospacing="1" w:after="100" w:afterAutospacing="1"/>
              <w:rPr>
                <w:rFonts w:ascii="Cambria" w:hAnsi="Cambria"/>
                <w:sz w:val="22"/>
                <w:szCs w:val="22"/>
              </w:rPr>
            </w:pPr>
            <w:r w:rsidRPr="00763F2B">
              <w:rPr>
                <w:rFonts w:ascii="Cambria" w:hAnsi="Cambria"/>
                <w:sz w:val="22"/>
                <w:szCs w:val="22"/>
              </w:rPr>
              <w:t>Road dust, construction, agriculture, combustion</w:t>
            </w:r>
          </w:p>
        </w:tc>
        <w:tc>
          <w:tcPr>
            <w:tcW w:w="1926" w:type="dxa"/>
          </w:tcPr>
          <w:p w14:paraId="133846E9" w14:textId="1F8DA4F7" w:rsidR="008B13B3" w:rsidRPr="00763F2B" w:rsidRDefault="00005ADA" w:rsidP="004344B0">
            <w:pPr>
              <w:spacing w:before="100" w:beforeAutospacing="1" w:after="100" w:afterAutospacing="1"/>
              <w:rPr>
                <w:rFonts w:ascii="Cambria" w:hAnsi="Cambria"/>
                <w:sz w:val="22"/>
                <w:szCs w:val="22"/>
              </w:rPr>
            </w:pPr>
            <w:r w:rsidRPr="00763F2B">
              <w:rPr>
                <w:rFonts w:ascii="Cambria" w:hAnsi="Cambria"/>
                <w:sz w:val="22"/>
                <w:szCs w:val="22"/>
              </w:rPr>
              <w:t>Irritates respiratory tract; worsens asthma</w:t>
            </w:r>
          </w:p>
        </w:tc>
        <w:tc>
          <w:tcPr>
            <w:tcW w:w="1926" w:type="dxa"/>
          </w:tcPr>
          <w:p w14:paraId="71051AE1" w14:textId="43DD961C" w:rsidR="008B13B3" w:rsidRPr="00763F2B" w:rsidRDefault="00F331D8" w:rsidP="004344B0">
            <w:pPr>
              <w:spacing w:before="100" w:beforeAutospacing="1" w:after="100" w:afterAutospacing="1"/>
              <w:rPr>
                <w:rFonts w:ascii="Cambria" w:hAnsi="Cambria"/>
                <w:sz w:val="22"/>
                <w:szCs w:val="22"/>
              </w:rPr>
            </w:pPr>
            <w:r w:rsidRPr="00763F2B">
              <w:rPr>
                <w:rFonts w:ascii="Cambria" w:hAnsi="Cambria"/>
                <w:sz w:val="22"/>
                <w:szCs w:val="22"/>
              </w:rPr>
              <w:t>Second-most influential pollutant</w:t>
            </w:r>
          </w:p>
        </w:tc>
      </w:tr>
      <w:tr w:rsidR="008B13B3" w:rsidRPr="00763F2B" w14:paraId="46B1C905" w14:textId="77777777" w:rsidTr="008B13B3">
        <w:tc>
          <w:tcPr>
            <w:tcW w:w="1925" w:type="dxa"/>
          </w:tcPr>
          <w:p w14:paraId="4F0E70C0" w14:textId="5AFB3697" w:rsidR="008B13B3" w:rsidRPr="00763F2B" w:rsidRDefault="00D518EC" w:rsidP="004344B0">
            <w:pPr>
              <w:spacing w:before="100" w:beforeAutospacing="1" w:after="100" w:afterAutospacing="1"/>
              <w:rPr>
                <w:rFonts w:ascii="Cambria" w:hAnsi="Cambria"/>
                <w:sz w:val="22"/>
                <w:szCs w:val="22"/>
              </w:rPr>
            </w:pPr>
            <w:r w:rsidRPr="00763F2B">
              <w:rPr>
                <w:rFonts w:ascii="Cambria" w:hAnsi="Cambria"/>
                <w:sz w:val="22"/>
                <w:szCs w:val="22"/>
              </w:rPr>
              <w:t>NO₂</w:t>
            </w:r>
          </w:p>
        </w:tc>
        <w:tc>
          <w:tcPr>
            <w:tcW w:w="1925" w:type="dxa"/>
          </w:tcPr>
          <w:p w14:paraId="78084818" w14:textId="3D460D73" w:rsidR="008B13B3" w:rsidRPr="00763F2B" w:rsidRDefault="00956B12" w:rsidP="004344B0">
            <w:pPr>
              <w:spacing w:before="100" w:beforeAutospacing="1" w:after="100" w:afterAutospacing="1"/>
              <w:rPr>
                <w:rFonts w:ascii="Cambria" w:hAnsi="Cambria"/>
                <w:sz w:val="22"/>
                <w:szCs w:val="22"/>
              </w:rPr>
            </w:pPr>
            <w:r w:rsidRPr="00763F2B">
              <w:rPr>
                <w:rFonts w:ascii="Cambria" w:hAnsi="Cambria"/>
                <w:sz w:val="22"/>
                <w:szCs w:val="22"/>
              </w:rPr>
              <w:t>Nitrogen Dioxide</w:t>
            </w:r>
          </w:p>
        </w:tc>
        <w:tc>
          <w:tcPr>
            <w:tcW w:w="1926" w:type="dxa"/>
          </w:tcPr>
          <w:p w14:paraId="70C2B275" w14:textId="5AFC8CF1" w:rsidR="008B13B3" w:rsidRPr="00763F2B" w:rsidRDefault="0054269D" w:rsidP="004344B0">
            <w:pPr>
              <w:spacing w:before="100" w:beforeAutospacing="1" w:after="100" w:afterAutospacing="1"/>
              <w:rPr>
                <w:rFonts w:ascii="Cambria" w:hAnsi="Cambria"/>
                <w:sz w:val="22"/>
                <w:szCs w:val="22"/>
              </w:rPr>
            </w:pPr>
            <w:r w:rsidRPr="00763F2B">
              <w:rPr>
                <w:rFonts w:ascii="Cambria" w:hAnsi="Cambria"/>
                <w:sz w:val="22"/>
                <w:szCs w:val="22"/>
              </w:rPr>
              <w:t>Vehicle engines, power plants</w:t>
            </w:r>
          </w:p>
        </w:tc>
        <w:tc>
          <w:tcPr>
            <w:tcW w:w="1926" w:type="dxa"/>
          </w:tcPr>
          <w:p w14:paraId="7845285D" w14:textId="7C6857A8" w:rsidR="008B13B3" w:rsidRPr="00763F2B" w:rsidRDefault="00005ADA" w:rsidP="004344B0">
            <w:pPr>
              <w:spacing w:before="100" w:beforeAutospacing="1" w:after="100" w:afterAutospacing="1"/>
              <w:rPr>
                <w:rFonts w:ascii="Cambria" w:hAnsi="Cambria"/>
                <w:sz w:val="22"/>
                <w:szCs w:val="22"/>
              </w:rPr>
            </w:pPr>
            <w:r w:rsidRPr="00763F2B">
              <w:rPr>
                <w:rFonts w:ascii="Cambria" w:hAnsi="Cambria"/>
                <w:sz w:val="22"/>
                <w:szCs w:val="22"/>
              </w:rPr>
              <w:t>Inflammatory to airways; ozone precursor</w:t>
            </w:r>
          </w:p>
        </w:tc>
        <w:tc>
          <w:tcPr>
            <w:tcW w:w="1926" w:type="dxa"/>
          </w:tcPr>
          <w:p w14:paraId="102A6D5A" w14:textId="613ABBFA" w:rsidR="008B13B3" w:rsidRPr="00763F2B" w:rsidRDefault="00F331D8" w:rsidP="004344B0">
            <w:pPr>
              <w:spacing w:before="100" w:beforeAutospacing="1" w:after="100" w:afterAutospacing="1"/>
              <w:rPr>
                <w:rFonts w:ascii="Cambria" w:hAnsi="Cambria"/>
                <w:sz w:val="22"/>
                <w:szCs w:val="22"/>
              </w:rPr>
            </w:pPr>
            <w:r w:rsidRPr="00763F2B">
              <w:rPr>
                <w:rFonts w:ascii="Cambria" w:hAnsi="Cambria"/>
                <w:sz w:val="22"/>
                <w:szCs w:val="22"/>
              </w:rPr>
              <w:t>Used in AQI; moderate contributor</w:t>
            </w:r>
          </w:p>
        </w:tc>
      </w:tr>
      <w:tr w:rsidR="008B13B3" w:rsidRPr="00763F2B" w14:paraId="2458CD1B" w14:textId="77777777" w:rsidTr="008B13B3">
        <w:tc>
          <w:tcPr>
            <w:tcW w:w="1925" w:type="dxa"/>
          </w:tcPr>
          <w:p w14:paraId="2D79AEEB" w14:textId="32FD038C" w:rsidR="008B13B3" w:rsidRPr="00763F2B" w:rsidRDefault="00D518EC" w:rsidP="004344B0">
            <w:pPr>
              <w:spacing w:before="100" w:beforeAutospacing="1" w:after="100" w:afterAutospacing="1"/>
              <w:rPr>
                <w:rFonts w:ascii="Cambria" w:hAnsi="Cambria"/>
                <w:sz w:val="22"/>
                <w:szCs w:val="22"/>
              </w:rPr>
            </w:pPr>
            <w:r w:rsidRPr="00763F2B">
              <w:rPr>
                <w:rFonts w:ascii="Cambria" w:hAnsi="Cambria"/>
                <w:sz w:val="22"/>
                <w:szCs w:val="22"/>
              </w:rPr>
              <w:t>SO₂</w:t>
            </w:r>
          </w:p>
        </w:tc>
        <w:tc>
          <w:tcPr>
            <w:tcW w:w="1925" w:type="dxa"/>
          </w:tcPr>
          <w:p w14:paraId="303828A4" w14:textId="753F2698" w:rsidR="008B13B3" w:rsidRPr="00763F2B" w:rsidRDefault="00956B12" w:rsidP="004344B0">
            <w:pPr>
              <w:spacing w:before="100" w:beforeAutospacing="1" w:after="100" w:afterAutospacing="1"/>
              <w:rPr>
                <w:rFonts w:ascii="Cambria" w:hAnsi="Cambria"/>
                <w:sz w:val="22"/>
                <w:szCs w:val="22"/>
              </w:rPr>
            </w:pPr>
            <w:proofErr w:type="spellStart"/>
            <w:r w:rsidRPr="00763F2B">
              <w:rPr>
                <w:rFonts w:ascii="Cambria" w:hAnsi="Cambria"/>
                <w:sz w:val="22"/>
                <w:szCs w:val="22"/>
              </w:rPr>
              <w:t>Sulfur</w:t>
            </w:r>
            <w:proofErr w:type="spellEnd"/>
            <w:r w:rsidRPr="00763F2B">
              <w:rPr>
                <w:rFonts w:ascii="Cambria" w:hAnsi="Cambria"/>
                <w:sz w:val="22"/>
                <w:szCs w:val="22"/>
              </w:rPr>
              <w:t xml:space="preserve"> Dioxide</w:t>
            </w:r>
          </w:p>
        </w:tc>
        <w:tc>
          <w:tcPr>
            <w:tcW w:w="1926" w:type="dxa"/>
          </w:tcPr>
          <w:p w14:paraId="757BE90D" w14:textId="7D53D41A" w:rsidR="008B13B3" w:rsidRPr="00763F2B" w:rsidRDefault="0054269D" w:rsidP="004344B0">
            <w:pPr>
              <w:spacing w:before="100" w:beforeAutospacing="1" w:after="100" w:afterAutospacing="1"/>
              <w:rPr>
                <w:rFonts w:ascii="Cambria" w:hAnsi="Cambria"/>
                <w:sz w:val="22"/>
                <w:szCs w:val="22"/>
              </w:rPr>
            </w:pPr>
            <w:r w:rsidRPr="00763F2B">
              <w:rPr>
                <w:rFonts w:ascii="Cambria" w:hAnsi="Cambria"/>
                <w:sz w:val="22"/>
                <w:szCs w:val="22"/>
              </w:rPr>
              <w:t>Fossil fuel combustion</w:t>
            </w:r>
          </w:p>
        </w:tc>
        <w:tc>
          <w:tcPr>
            <w:tcW w:w="1926" w:type="dxa"/>
          </w:tcPr>
          <w:p w14:paraId="2DA890E2" w14:textId="37470894" w:rsidR="008B13B3" w:rsidRPr="00763F2B" w:rsidRDefault="00005ADA" w:rsidP="004344B0">
            <w:pPr>
              <w:spacing w:before="100" w:beforeAutospacing="1" w:after="100" w:afterAutospacing="1"/>
              <w:rPr>
                <w:rFonts w:ascii="Cambria" w:hAnsi="Cambria"/>
                <w:sz w:val="22"/>
                <w:szCs w:val="22"/>
              </w:rPr>
            </w:pPr>
            <w:r w:rsidRPr="00763F2B">
              <w:rPr>
                <w:rFonts w:ascii="Cambria" w:hAnsi="Cambria"/>
                <w:sz w:val="22"/>
                <w:szCs w:val="22"/>
              </w:rPr>
              <w:t xml:space="preserve">Bronchoconstriction; forms </w:t>
            </w:r>
            <w:proofErr w:type="spellStart"/>
            <w:r w:rsidRPr="00763F2B">
              <w:rPr>
                <w:rFonts w:ascii="Cambria" w:hAnsi="Cambria"/>
                <w:sz w:val="22"/>
                <w:szCs w:val="22"/>
              </w:rPr>
              <w:t>sulfate</w:t>
            </w:r>
            <w:proofErr w:type="spellEnd"/>
            <w:r w:rsidRPr="00763F2B">
              <w:rPr>
                <w:rFonts w:ascii="Cambria" w:hAnsi="Cambria"/>
                <w:sz w:val="22"/>
                <w:szCs w:val="22"/>
              </w:rPr>
              <w:t xml:space="preserve"> particles</w:t>
            </w:r>
          </w:p>
        </w:tc>
        <w:tc>
          <w:tcPr>
            <w:tcW w:w="1926" w:type="dxa"/>
          </w:tcPr>
          <w:p w14:paraId="36CAFD00" w14:textId="26312CFD" w:rsidR="008B13B3" w:rsidRPr="00763F2B" w:rsidRDefault="00E0148B" w:rsidP="004344B0">
            <w:pPr>
              <w:spacing w:before="100" w:beforeAutospacing="1" w:after="100" w:afterAutospacing="1"/>
              <w:rPr>
                <w:rFonts w:ascii="Cambria" w:hAnsi="Cambria"/>
                <w:sz w:val="22"/>
                <w:szCs w:val="22"/>
              </w:rPr>
            </w:pPr>
            <w:r w:rsidRPr="00763F2B">
              <w:rPr>
                <w:rFonts w:ascii="Cambria" w:hAnsi="Cambria"/>
                <w:sz w:val="22"/>
                <w:szCs w:val="22"/>
              </w:rPr>
              <w:t>Relevant in industrial zones</w:t>
            </w:r>
          </w:p>
        </w:tc>
      </w:tr>
      <w:tr w:rsidR="008B13B3" w:rsidRPr="00763F2B" w14:paraId="30E0FE4B" w14:textId="77777777" w:rsidTr="008B13B3">
        <w:tc>
          <w:tcPr>
            <w:tcW w:w="1925" w:type="dxa"/>
          </w:tcPr>
          <w:p w14:paraId="7DC1520E" w14:textId="2550FD00" w:rsidR="008B13B3" w:rsidRPr="00763F2B" w:rsidRDefault="00D518EC" w:rsidP="004344B0">
            <w:pPr>
              <w:spacing w:before="100" w:beforeAutospacing="1" w:after="100" w:afterAutospacing="1"/>
              <w:rPr>
                <w:rFonts w:ascii="Cambria" w:hAnsi="Cambria"/>
                <w:sz w:val="22"/>
                <w:szCs w:val="22"/>
              </w:rPr>
            </w:pPr>
            <w:r w:rsidRPr="00763F2B">
              <w:rPr>
                <w:rFonts w:ascii="Cambria" w:hAnsi="Cambria"/>
                <w:sz w:val="22"/>
                <w:szCs w:val="22"/>
              </w:rPr>
              <w:t>CO</w:t>
            </w:r>
          </w:p>
        </w:tc>
        <w:tc>
          <w:tcPr>
            <w:tcW w:w="1925" w:type="dxa"/>
          </w:tcPr>
          <w:p w14:paraId="7C75EDB3" w14:textId="624EA339" w:rsidR="008B13B3" w:rsidRPr="00763F2B" w:rsidRDefault="00956B12" w:rsidP="004344B0">
            <w:pPr>
              <w:spacing w:before="100" w:beforeAutospacing="1" w:after="100" w:afterAutospacing="1"/>
              <w:rPr>
                <w:rFonts w:ascii="Cambria" w:hAnsi="Cambria"/>
                <w:sz w:val="22"/>
                <w:szCs w:val="22"/>
              </w:rPr>
            </w:pPr>
            <w:r w:rsidRPr="00763F2B">
              <w:rPr>
                <w:rFonts w:ascii="Cambria" w:hAnsi="Cambria"/>
                <w:sz w:val="22"/>
                <w:szCs w:val="22"/>
              </w:rPr>
              <w:t>Carbon Monoxide</w:t>
            </w:r>
          </w:p>
        </w:tc>
        <w:tc>
          <w:tcPr>
            <w:tcW w:w="1926" w:type="dxa"/>
          </w:tcPr>
          <w:p w14:paraId="532CED94" w14:textId="1A04A5E5" w:rsidR="008B13B3" w:rsidRPr="00763F2B" w:rsidRDefault="0054269D" w:rsidP="004344B0">
            <w:pPr>
              <w:spacing w:before="100" w:beforeAutospacing="1" w:after="100" w:afterAutospacing="1"/>
              <w:rPr>
                <w:rFonts w:ascii="Cambria" w:hAnsi="Cambria"/>
                <w:sz w:val="22"/>
                <w:szCs w:val="22"/>
              </w:rPr>
            </w:pPr>
            <w:r w:rsidRPr="00763F2B">
              <w:rPr>
                <w:rFonts w:ascii="Cambria" w:hAnsi="Cambria"/>
                <w:sz w:val="22"/>
                <w:szCs w:val="22"/>
              </w:rPr>
              <w:t>Incomplete combustion</w:t>
            </w:r>
          </w:p>
        </w:tc>
        <w:tc>
          <w:tcPr>
            <w:tcW w:w="1926" w:type="dxa"/>
          </w:tcPr>
          <w:p w14:paraId="7DA322D9" w14:textId="1D29E992" w:rsidR="008B13B3" w:rsidRPr="00763F2B" w:rsidRDefault="00F331D8" w:rsidP="004344B0">
            <w:pPr>
              <w:spacing w:before="100" w:beforeAutospacing="1" w:after="100" w:afterAutospacing="1"/>
              <w:rPr>
                <w:rFonts w:ascii="Cambria" w:hAnsi="Cambria"/>
                <w:sz w:val="22"/>
                <w:szCs w:val="22"/>
              </w:rPr>
            </w:pPr>
            <w:r w:rsidRPr="00763F2B">
              <w:rPr>
                <w:rFonts w:ascii="Cambria" w:hAnsi="Cambria"/>
                <w:sz w:val="22"/>
                <w:szCs w:val="22"/>
              </w:rPr>
              <w:t>Reduces oxygen delivery</w:t>
            </w:r>
          </w:p>
        </w:tc>
        <w:tc>
          <w:tcPr>
            <w:tcW w:w="1926" w:type="dxa"/>
          </w:tcPr>
          <w:p w14:paraId="767CE819" w14:textId="40A342E1" w:rsidR="008B13B3" w:rsidRPr="00763F2B" w:rsidRDefault="00E0148B" w:rsidP="004344B0">
            <w:pPr>
              <w:spacing w:before="100" w:beforeAutospacing="1" w:after="100" w:afterAutospacing="1"/>
              <w:rPr>
                <w:rFonts w:ascii="Cambria" w:hAnsi="Cambria"/>
                <w:sz w:val="22"/>
                <w:szCs w:val="22"/>
              </w:rPr>
            </w:pPr>
            <w:r w:rsidRPr="00763F2B">
              <w:rPr>
                <w:rFonts w:ascii="Cambria" w:hAnsi="Cambria"/>
                <w:sz w:val="22"/>
                <w:szCs w:val="22"/>
              </w:rPr>
              <w:t>Episodic spikes in winter</w:t>
            </w:r>
          </w:p>
        </w:tc>
      </w:tr>
      <w:tr w:rsidR="008B13B3" w:rsidRPr="00763F2B" w14:paraId="53513EBF" w14:textId="77777777" w:rsidTr="008B13B3">
        <w:tc>
          <w:tcPr>
            <w:tcW w:w="1925" w:type="dxa"/>
          </w:tcPr>
          <w:p w14:paraId="42885CC9" w14:textId="596759FB" w:rsidR="008B13B3" w:rsidRPr="00763F2B" w:rsidRDefault="00D518EC" w:rsidP="004344B0">
            <w:pPr>
              <w:spacing w:before="100" w:beforeAutospacing="1" w:after="100" w:afterAutospacing="1"/>
              <w:rPr>
                <w:rFonts w:ascii="Cambria" w:hAnsi="Cambria"/>
                <w:sz w:val="22"/>
                <w:szCs w:val="22"/>
              </w:rPr>
            </w:pPr>
            <w:r w:rsidRPr="00763F2B">
              <w:rPr>
                <w:rFonts w:ascii="Cambria" w:hAnsi="Cambria"/>
                <w:sz w:val="22"/>
                <w:szCs w:val="22"/>
              </w:rPr>
              <w:t>O₃</w:t>
            </w:r>
          </w:p>
        </w:tc>
        <w:tc>
          <w:tcPr>
            <w:tcW w:w="1925" w:type="dxa"/>
          </w:tcPr>
          <w:p w14:paraId="045C672F" w14:textId="01B5B944" w:rsidR="008B13B3" w:rsidRPr="00763F2B" w:rsidRDefault="00956B12" w:rsidP="004344B0">
            <w:pPr>
              <w:spacing w:before="100" w:beforeAutospacing="1" w:after="100" w:afterAutospacing="1"/>
              <w:rPr>
                <w:rFonts w:ascii="Cambria" w:hAnsi="Cambria"/>
                <w:sz w:val="22"/>
                <w:szCs w:val="22"/>
              </w:rPr>
            </w:pPr>
            <w:r w:rsidRPr="00763F2B">
              <w:rPr>
                <w:rFonts w:ascii="Cambria" w:hAnsi="Cambria"/>
                <w:sz w:val="22"/>
                <w:szCs w:val="22"/>
              </w:rPr>
              <w:t>Ozone (ground-level</w:t>
            </w:r>
          </w:p>
        </w:tc>
        <w:tc>
          <w:tcPr>
            <w:tcW w:w="1926" w:type="dxa"/>
          </w:tcPr>
          <w:p w14:paraId="67EF3995" w14:textId="0E8A886D" w:rsidR="008B13B3" w:rsidRPr="00763F2B" w:rsidRDefault="00005ADA" w:rsidP="004344B0">
            <w:pPr>
              <w:spacing w:before="100" w:beforeAutospacing="1" w:after="100" w:afterAutospacing="1"/>
              <w:rPr>
                <w:rFonts w:ascii="Cambria" w:hAnsi="Cambria"/>
                <w:sz w:val="22"/>
                <w:szCs w:val="22"/>
              </w:rPr>
            </w:pPr>
            <w:r w:rsidRPr="00763F2B">
              <w:rPr>
                <w:rFonts w:ascii="Cambria" w:hAnsi="Cambria"/>
                <w:sz w:val="22"/>
                <w:szCs w:val="22"/>
              </w:rPr>
              <w:t>Photochemical reaction product</w:t>
            </w:r>
          </w:p>
        </w:tc>
        <w:tc>
          <w:tcPr>
            <w:tcW w:w="1926" w:type="dxa"/>
          </w:tcPr>
          <w:p w14:paraId="5F80FC38" w14:textId="09F9756E" w:rsidR="008B13B3" w:rsidRPr="00763F2B" w:rsidRDefault="00F331D8" w:rsidP="004344B0">
            <w:pPr>
              <w:spacing w:before="100" w:beforeAutospacing="1" w:after="100" w:afterAutospacing="1"/>
              <w:rPr>
                <w:rFonts w:ascii="Cambria" w:hAnsi="Cambria"/>
                <w:sz w:val="22"/>
                <w:szCs w:val="22"/>
              </w:rPr>
            </w:pPr>
            <w:r w:rsidRPr="00763F2B">
              <w:rPr>
                <w:rFonts w:ascii="Cambria" w:hAnsi="Cambria"/>
                <w:sz w:val="22"/>
                <w:szCs w:val="22"/>
              </w:rPr>
              <w:t>Respiratory irritant; crop damage</w:t>
            </w:r>
          </w:p>
        </w:tc>
        <w:tc>
          <w:tcPr>
            <w:tcW w:w="1926" w:type="dxa"/>
          </w:tcPr>
          <w:p w14:paraId="7258CA2E" w14:textId="2ACC3859" w:rsidR="008B13B3" w:rsidRPr="00763F2B" w:rsidRDefault="00E0148B" w:rsidP="004344B0">
            <w:pPr>
              <w:spacing w:before="100" w:beforeAutospacing="1" w:after="100" w:afterAutospacing="1"/>
              <w:rPr>
                <w:rFonts w:ascii="Cambria" w:hAnsi="Cambria"/>
                <w:sz w:val="22"/>
                <w:szCs w:val="22"/>
              </w:rPr>
            </w:pPr>
            <w:r w:rsidRPr="00763F2B">
              <w:rPr>
                <w:rFonts w:ascii="Cambria" w:hAnsi="Cambria"/>
                <w:sz w:val="22"/>
                <w:szCs w:val="22"/>
              </w:rPr>
              <w:t>Seasonal contributor</w:t>
            </w:r>
          </w:p>
        </w:tc>
      </w:tr>
    </w:tbl>
    <w:p w14:paraId="04E88E37" w14:textId="24F66A26" w:rsidR="0053096B" w:rsidRPr="00763F2B" w:rsidRDefault="00E0148B" w:rsidP="004344B0">
      <w:pPr>
        <w:spacing w:before="100" w:beforeAutospacing="1" w:after="100" w:afterAutospacing="1"/>
        <w:ind w:left="360"/>
        <w:rPr>
          <w:rFonts w:ascii="Cambria" w:hAnsi="Cambria"/>
          <w:sz w:val="22"/>
          <w:szCs w:val="22"/>
        </w:rPr>
      </w:pPr>
      <w:r w:rsidRPr="00763F2B">
        <w:rPr>
          <w:rFonts w:ascii="Cambria" w:hAnsi="Cambria"/>
          <w:sz w:val="22"/>
          <w:szCs w:val="22"/>
        </w:rPr>
        <w:t>Note: In this study, NO₂ was selected over NO and NOₓ to reduce multicollinearity while maintaining AQI relevance.</w:t>
      </w:r>
    </w:p>
    <w:p w14:paraId="424D0199" w14:textId="34654BDC" w:rsidR="00BD012B" w:rsidRPr="002960E7" w:rsidRDefault="00BD012B" w:rsidP="00B81A23">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AQI Classification Framework</w:t>
      </w:r>
    </w:p>
    <w:p w14:paraId="3F324727" w14:textId="77777777" w:rsidR="0033599E" w:rsidRPr="00763F2B" w:rsidRDefault="00780BC1" w:rsidP="009C68F4">
      <w:pPr>
        <w:spacing w:before="100" w:beforeAutospacing="1" w:after="100" w:afterAutospacing="1"/>
        <w:ind w:left="360"/>
        <w:rPr>
          <w:rFonts w:ascii="Cambria" w:hAnsi="Cambria"/>
          <w:sz w:val="22"/>
          <w:szCs w:val="22"/>
        </w:rPr>
      </w:pPr>
      <w:r w:rsidRPr="00763F2B">
        <w:rPr>
          <w:rFonts w:ascii="Cambria" w:hAnsi="Cambria"/>
          <w:sz w:val="22"/>
          <w:szCs w:val="22"/>
        </w:rPr>
        <w:t xml:space="preserve">The Air Quality Index (AQI) of India is a composite metric developed by the Central Pollution Control Board (CPCB) to provide a unified depiction of ambient air quality, categorising it into six classifications: Good, Satisfactory, Moderately Polluted, Poor, Very Poor, and Severe. Each category </w:t>
      </w:r>
      <w:r w:rsidRPr="00763F2B">
        <w:rPr>
          <w:rFonts w:ascii="Cambria" w:hAnsi="Cambria"/>
          <w:sz w:val="22"/>
          <w:szCs w:val="22"/>
        </w:rPr>
        <w:lastRenderedPageBreak/>
        <w:t xml:space="preserve">is defined by the ambient concentration levels of air pollutants and their associated health impacts, known as health breakpoints. (CPCB 2014). </w:t>
      </w:r>
    </w:p>
    <w:p w14:paraId="213E00F0" w14:textId="4B4F6068" w:rsidR="00394103" w:rsidRPr="00763F2B" w:rsidRDefault="00780BC1" w:rsidP="009C68F4">
      <w:pPr>
        <w:spacing w:before="100" w:beforeAutospacing="1" w:after="100" w:afterAutospacing="1"/>
        <w:ind w:left="360"/>
        <w:rPr>
          <w:rFonts w:ascii="Cambria" w:hAnsi="Cambria"/>
          <w:sz w:val="22"/>
          <w:szCs w:val="22"/>
        </w:rPr>
      </w:pPr>
      <w:r w:rsidRPr="00763F2B">
        <w:rPr>
          <w:rFonts w:ascii="Cambria" w:hAnsi="Cambria"/>
          <w:sz w:val="22"/>
          <w:szCs w:val="22"/>
        </w:rPr>
        <w:br/>
        <w:t>Each category corresponds to certain concentration levels for each criterion pollutant, employing the highest sub-index as the AQI score for the day.</w:t>
      </w:r>
    </w:p>
    <w:p w14:paraId="1DA08C83" w14:textId="015884A8" w:rsidR="002D5307" w:rsidRPr="00763F2B" w:rsidRDefault="002D5307" w:rsidP="002D5307">
      <w:pPr>
        <w:spacing w:before="100" w:beforeAutospacing="1" w:after="100" w:afterAutospacing="1"/>
        <w:ind w:left="360"/>
        <w:jc w:val="center"/>
        <w:rPr>
          <w:rFonts w:ascii="Cambria" w:hAnsi="Cambria"/>
          <w:sz w:val="22"/>
          <w:szCs w:val="22"/>
        </w:rPr>
      </w:pPr>
      <w:r w:rsidRPr="00763F2B">
        <w:rPr>
          <w:rFonts w:ascii="Cambria" w:hAnsi="Cambria"/>
          <w:sz w:val="22"/>
          <w:szCs w:val="22"/>
        </w:rPr>
        <w:t>Table 2: AQI Classification</w:t>
      </w:r>
    </w:p>
    <w:tbl>
      <w:tblPr>
        <w:tblStyle w:val="TableGrid"/>
        <w:tblW w:w="9213" w:type="dxa"/>
        <w:tblInd w:w="421" w:type="dxa"/>
        <w:tblLook w:val="04A0" w:firstRow="1" w:lastRow="0" w:firstColumn="1" w:lastColumn="0" w:noHBand="0" w:noVBand="1"/>
      </w:tblPr>
      <w:tblGrid>
        <w:gridCol w:w="2008"/>
        <w:gridCol w:w="1319"/>
        <w:gridCol w:w="1444"/>
        <w:gridCol w:w="4442"/>
      </w:tblGrid>
      <w:tr w:rsidR="002D5307" w:rsidRPr="002D5307" w14:paraId="23B790D6" w14:textId="77777777" w:rsidTr="000868D1">
        <w:tc>
          <w:tcPr>
            <w:tcW w:w="0" w:type="auto"/>
            <w:hideMark/>
          </w:tcPr>
          <w:p w14:paraId="6204D5F2"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AQI Category</w:t>
            </w:r>
          </w:p>
        </w:tc>
        <w:tc>
          <w:tcPr>
            <w:tcW w:w="0" w:type="auto"/>
            <w:hideMark/>
          </w:tcPr>
          <w:p w14:paraId="6E9085F2"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AQI Range</w:t>
            </w:r>
          </w:p>
        </w:tc>
        <w:tc>
          <w:tcPr>
            <w:tcW w:w="0" w:type="auto"/>
            <w:hideMark/>
          </w:tcPr>
          <w:p w14:paraId="396F775F"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Colour Code</w:t>
            </w:r>
          </w:p>
        </w:tc>
        <w:tc>
          <w:tcPr>
            <w:tcW w:w="4442" w:type="dxa"/>
            <w:hideMark/>
          </w:tcPr>
          <w:p w14:paraId="044344EB"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Health Implications</w:t>
            </w:r>
          </w:p>
        </w:tc>
      </w:tr>
      <w:tr w:rsidR="000868D1" w:rsidRPr="00763F2B" w14:paraId="74CC8064" w14:textId="77777777" w:rsidTr="000868D1">
        <w:tc>
          <w:tcPr>
            <w:tcW w:w="0" w:type="auto"/>
            <w:shd w:val="clear" w:color="auto" w:fill="00B050"/>
            <w:hideMark/>
          </w:tcPr>
          <w:p w14:paraId="543C34B0"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Good</w:t>
            </w:r>
          </w:p>
        </w:tc>
        <w:tc>
          <w:tcPr>
            <w:tcW w:w="0" w:type="auto"/>
            <w:shd w:val="clear" w:color="auto" w:fill="00B050"/>
            <w:hideMark/>
          </w:tcPr>
          <w:p w14:paraId="24BE20B3"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0–50</w:t>
            </w:r>
          </w:p>
        </w:tc>
        <w:tc>
          <w:tcPr>
            <w:tcW w:w="0" w:type="auto"/>
            <w:shd w:val="clear" w:color="auto" w:fill="00B050"/>
            <w:hideMark/>
          </w:tcPr>
          <w:p w14:paraId="2CF947EC"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Green</w:t>
            </w:r>
          </w:p>
        </w:tc>
        <w:tc>
          <w:tcPr>
            <w:tcW w:w="4442" w:type="dxa"/>
            <w:shd w:val="clear" w:color="auto" w:fill="00B050"/>
            <w:hideMark/>
          </w:tcPr>
          <w:p w14:paraId="7248FADA"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Minimal impact</w:t>
            </w:r>
          </w:p>
        </w:tc>
      </w:tr>
      <w:tr w:rsidR="000868D1" w:rsidRPr="00763F2B" w14:paraId="25FE9057" w14:textId="77777777" w:rsidTr="000868D1">
        <w:tc>
          <w:tcPr>
            <w:tcW w:w="0" w:type="auto"/>
            <w:shd w:val="clear" w:color="auto" w:fill="92D050"/>
            <w:hideMark/>
          </w:tcPr>
          <w:p w14:paraId="64667EA0"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Satisfactory</w:t>
            </w:r>
          </w:p>
        </w:tc>
        <w:tc>
          <w:tcPr>
            <w:tcW w:w="0" w:type="auto"/>
            <w:shd w:val="clear" w:color="auto" w:fill="92D050"/>
            <w:hideMark/>
          </w:tcPr>
          <w:p w14:paraId="4B14BB88"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51–100</w:t>
            </w:r>
          </w:p>
        </w:tc>
        <w:tc>
          <w:tcPr>
            <w:tcW w:w="0" w:type="auto"/>
            <w:shd w:val="clear" w:color="auto" w:fill="92D050"/>
            <w:hideMark/>
          </w:tcPr>
          <w:p w14:paraId="756B3076"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Light Green</w:t>
            </w:r>
          </w:p>
        </w:tc>
        <w:tc>
          <w:tcPr>
            <w:tcW w:w="4442" w:type="dxa"/>
            <w:shd w:val="clear" w:color="auto" w:fill="92D050"/>
            <w:hideMark/>
          </w:tcPr>
          <w:p w14:paraId="2C2F19D3" w14:textId="5CD8AE30" w:rsidR="002D5307" w:rsidRPr="002D5307" w:rsidRDefault="00532F1B" w:rsidP="00EB6C0A">
            <w:pPr>
              <w:spacing w:before="100" w:beforeAutospacing="1" w:after="100" w:afterAutospacing="1"/>
              <w:ind w:left="360"/>
              <w:jc w:val="center"/>
              <w:rPr>
                <w:rFonts w:ascii="Cambria" w:hAnsi="Cambria"/>
                <w:sz w:val="22"/>
                <w:szCs w:val="22"/>
              </w:rPr>
            </w:pPr>
            <w:r w:rsidRPr="00763F2B">
              <w:rPr>
                <w:rFonts w:ascii="Cambria" w:hAnsi="Cambria"/>
                <w:sz w:val="22"/>
                <w:szCs w:val="22"/>
              </w:rPr>
              <w:t>Minor respiratory irritation for sensitive individuals</w:t>
            </w:r>
          </w:p>
        </w:tc>
      </w:tr>
      <w:tr w:rsidR="000868D1" w:rsidRPr="00763F2B" w14:paraId="62BF692C" w14:textId="77777777" w:rsidTr="000868D1">
        <w:tc>
          <w:tcPr>
            <w:tcW w:w="0" w:type="auto"/>
            <w:shd w:val="clear" w:color="auto" w:fill="FFFF00"/>
            <w:hideMark/>
          </w:tcPr>
          <w:p w14:paraId="31F42788"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Moderately Polluted</w:t>
            </w:r>
          </w:p>
        </w:tc>
        <w:tc>
          <w:tcPr>
            <w:tcW w:w="0" w:type="auto"/>
            <w:shd w:val="clear" w:color="auto" w:fill="FFFF00"/>
            <w:hideMark/>
          </w:tcPr>
          <w:p w14:paraId="7E9D62A5"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101–200</w:t>
            </w:r>
          </w:p>
        </w:tc>
        <w:tc>
          <w:tcPr>
            <w:tcW w:w="0" w:type="auto"/>
            <w:shd w:val="clear" w:color="auto" w:fill="FFFF00"/>
            <w:hideMark/>
          </w:tcPr>
          <w:p w14:paraId="76DE56C3"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Yellow</w:t>
            </w:r>
          </w:p>
        </w:tc>
        <w:tc>
          <w:tcPr>
            <w:tcW w:w="4442" w:type="dxa"/>
            <w:shd w:val="clear" w:color="auto" w:fill="FFFF00"/>
            <w:hideMark/>
          </w:tcPr>
          <w:p w14:paraId="4AB37C96" w14:textId="2669AB17" w:rsidR="002D5307" w:rsidRPr="002D5307" w:rsidRDefault="009331BA" w:rsidP="00EB6C0A">
            <w:pPr>
              <w:spacing w:before="100" w:beforeAutospacing="1" w:after="100" w:afterAutospacing="1"/>
              <w:ind w:left="360"/>
              <w:jc w:val="center"/>
              <w:rPr>
                <w:rFonts w:ascii="Cambria" w:hAnsi="Cambria"/>
                <w:sz w:val="22"/>
                <w:szCs w:val="22"/>
              </w:rPr>
            </w:pPr>
            <w:r w:rsidRPr="00763F2B">
              <w:rPr>
                <w:rFonts w:ascii="Cambria" w:hAnsi="Cambria"/>
                <w:sz w:val="22"/>
                <w:szCs w:val="22"/>
              </w:rPr>
              <w:t>Respiratory distress in individuals with pulmonary disorders, asthma, and cardiovascular disease</w:t>
            </w:r>
          </w:p>
        </w:tc>
      </w:tr>
      <w:tr w:rsidR="000868D1" w:rsidRPr="00763F2B" w14:paraId="412F66A8" w14:textId="77777777" w:rsidTr="000868D1">
        <w:tc>
          <w:tcPr>
            <w:tcW w:w="0" w:type="auto"/>
            <w:shd w:val="clear" w:color="auto" w:fill="FFC000"/>
            <w:hideMark/>
          </w:tcPr>
          <w:p w14:paraId="64329F4A"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Poor</w:t>
            </w:r>
          </w:p>
        </w:tc>
        <w:tc>
          <w:tcPr>
            <w:tcW w:w="0" w:type="auto"/>
            <w:shd w:val="clear" w:color="auto" w:fill="FFC000"/>
            <w:hideMark/>
          </w:tcPr>
          <w:p w14:paraId="0515BFB7"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201–300</w:t>
            </w:r>
          </w:p>
        </w:tc>
        <w:tc>
          <w:tcPr>
            <w:tcW w:w="0" w:type="auto"/>
            <w:shd w:val="clear" w:color="auto" w:fill="FFC000"/>
            <w:hideMark/>
          </w:tcPr>
          <w:p w14:paraId="2E687D30"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Orange</w:t>
            </w:r>
          </w:p>
        </w:tc>
        <w:tc>
          <w:tcPr>
            <w:tcW w:w="4442" w:type="dxa"/>
            <w:shd w:val="clear" w:color="auto" w:fill="FFC000"/>
            <w:hideMark/>
          </w:tcPr>
          <w:p w14:paraId="79976CA1" w14:textId="31EF49F3" w:rsidR="002D5307" w:rsidRPr="002D5307" w:rsidRDefault="009331BA" w:rsidP="00EB6C0A">
            <w:pPr>
              <w:spacing w:before="100" w:beforeAutospacing="1" w:after="100" w:afterAutospacing="1"/>
              <w:ind w:left="360"/>
              <w:jc w:val="center"/>
              <w:rPr>
                <w:rFonts w:ascii="Cambria" w:hAnsi="Cambria"/>
                <w:sz w:val="22"/>
                <w:szCs w:val="22"/>
              </w:rPr>
            </w:pPr>
            <w:r w:rsidRPr="00763F2B">
              <w:rPr>
                <w:rFonts w:ascii="Cambria" w:hAnsi="Cambria"/>
                <w:sz w:val="22"/>
                <w:szCs w:val="22"/>
              </w:rPr>
              <w:t>Respiratory discomfort for the majority of individuals upon extended exposure</w:t>
            </w:r>
          </w:p>
        </w:tc>
      </w:tr>
      <w:tr w:rsidR="000868D1" w:rsidRPr="00763F2B" w14:paraId="0CB5836E" w14:textId="77777777" w:rsidTr="000868D1">
        <w:tc>
          <w:tcPr>
            <w:tcW w:w="0" w:type="auto"/>
            <w:shd w:val="clear" w:color="auto" w:fill="FF0000"/>
            <w:hideMark/>
          </w:tcPr>
          <w:p w14:paraId="528212C5"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Very Poor</w:t>
            </w:r>
          </w:p>
        </w:tc>
        <w:tc>
          <w:tcPr>
            <w:tcW w:w="0" w:type="auto"/>
            <w:shd w:val="clear" w:color="auto" w:fill="FF0000"/>
            <w:hideMark/>
          </w:tcPr>
          <w:p w14:paraId="6317044E"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301–400</w:t>
            </w:r>
          </w:p>
        </w:tc>
        <w:tc>
          <w:tcPr>
            <w:tcW w:w="0" w:type="auto"/>
            <w:shd w:val="clear" w:color="auto" w:fill="FF0000"/>
            <w:hideMark/>
          </w:tcPr>
          <w:p w14:paraId="050CFE07"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Red</w:t>
            </w:r>
          </w:p>
        </w:tc>
        <w:tc>
          <w:tcPr>
            <w:tcW w:w="4442" w:type="dxa"/>
            <w:shd w:val="clear" w:color="auto" w:fill="FF0000"/>
            <w:hideMark/>
          </w:tcPr>
          <w:p w14:paraId="5E7A1647" w14:textId="3CD9D366" w:rsidR="002D5307" w:rsidRPr="002D5307" w:rsidRDefault="005E78CA" w:rsidP="00EB6C0A">
            <w:pPr>
              <w:spacing w:before="100" w:beforeAutospacing="1" w:after="100" w:afterAutospacing="1"/>
              <w:ind w:left="360"/>
              <w:jc w:val="center"/>
              <w:rPr>
                <w:rFonts w:ascii="Cambria" w:hAnsi="Cambria"/>
                <w:sz w:val="22"/>
                <w:szCs w:val="22"/>
              </w:rPr>
            </w:pPr>
            <w:r w:rsidRPr="00763F2B">
              <w:rPr>
                <w:rFonts w:ascii="Cambria" w:hAnsi="Cambria"/>
                <w:sz w:val="22"/>
                <w:szCs w:val="22"/>
              </w:rPr>
              <w:t>Respiratory ailments due to extended exposure</w:t>
            </w:r>
          </w:p>
        </w:tc>
      </w:tr>
      <w:tr w:rsidR="000868D1" w:rsidRPr="00763F2B" w14:paraId="7BD19BC0" w14:textId="77777777" w:rsidTr="000868D1">
        <w:tc>
          <w:tcPr>
            <w:tcW w:w="0" w:type="auto"/>
            <w:shd w:val="clear" w:color="auto" w:fill="C00000"/>
            <w:hideMark/>
          </w:tcPr>
          <w:p w14:paraId="2A7FBA13"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Severe</w:t>
            </w:r>
          </w:p>
        </w:tc>
        <w:tc>
          <w:tcPr>
            <w:tcW w:w="0" w:type="auto"/>
            <w:shd w:val="clear" w:color="auto" w:fill="C00000"/>
            <w:hideMark/>
          </w:tcPr>
          <w:p w14:paraId="01123DB4"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401–500+</w:t>
            </w:r>
          </w:p>
        </w:tc>
        <w:tc>
          <w:tcPr>
            <w:tcW w:w="0" w:type="auto"/>
            <w:shd w:val="clear" w:color="auto" w:fill="C00000"/>
            <w:hideMark/>
          </w:tcPr>
          <w:p w14:paraId="33D5CADA"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Dark Red</w:t>
            </w:r>
          </w:p>
        </w:tc>
        <w:tc>
          <w:tcPr>
            <w:tcW w:w="4442" w:type="dxa"/>
            <w:shd w:val="clear" w:color="auto" w:fill="C00000"/>
            <w:hideMark/>
          </w:tcPr>
          <w:p w14:paraId="2BD3EA55" w14:textId="77777777" w:rsidR="002D5307" w:rsidRPr="002D5307" w:rsidRDefault="002D5307" w:rsidP="00EB6C0A">
            <w:pPr>
              <w:spacing w:before="100" w:beforeAutospacing="1" w:after="100" w:afterAutospacing="1"/>
              <w:ind w:left="360"/>
              <w:jc w:val="center"/>
              <w:rPr>
                <w:rFonts w:ascii="Cambria" w:hAnsi="Cambria"/>
                <w:sz w:val="22"/>
                <w:szCs w:val="22"/>
              </w:rPr>
            </w:pPr>
            <w:r w:rsidRPr="002D5307">
              <w:rPr>
                <w:rFonts w:ascii="Cambria" w:hAnsi="Cambria"/>
                <w:sz w:val="22"/>
                <w:szCs w:val="22"/>
              </w:rPr>
              <w:t>Serious health impacts; emergency measures required</w:t>
            </w:r>
          </w:p>
        </w:tc>
      </w:tr>
    </w:tbl>
    <w:p w14:paraId="17AE660D" w14:textId="39CC24A9" w:rsidR="002D5307" w:rsidRPr="00763F2B" w:rsidRDefault="00F85703" w:rsidP="002D5307">
      <w:pPr>
        <w:spacing w:before="100" w:beforeAutospacing="1" w:after="100" w:afterAutospacing="1"/>
        <w:ind w:left="360"/>
        <w:rPr>
          <w:rFonts w:ascii="Cambria" w:hAnsi="Cambria"/>
          <w:sz w:val="22"/>
          <w:szCs w:val="22"/>
        </w:rPr>
      </w:pPr>
      <w:r w:rsidRPr="00763F2B">
        <w:rPr>
          <w:rFonts w:ascii="Cambria" w:hAnsi="Cambria"/>
          <w:sz w:val="22"/>
          <w:szCs w:val="22"/>
        </w:rPr>
        <w:t>This classification enhances public communication and acts as the catalyst for regulatory frameworks like the Graded Response Action Plan (GRAP) in Delhi.</w:t>
      </w:r>
    </w:p>
    <w:p w14:paraId="0A232BE7" w14:textId="4700E2D9" w:rsidR="009C68F4" w:rsidRPr="002960E7" w:rsidRDefault="000700BB" w:rsidP="003A6F65">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The GRAP Framework in Delhi</w:t>
      </w:r>
    </w:p>
    <w:p w14:paraId="3F129592" w14:textId="0DCA7565" w:rsidR="003A6F65" w:rsidRPr="00763F2B" w:rsidRDefault="003A6F65" w:rsidP="003A6F65">
      <w:pPr>
        <w:spacing w:before="100" w:beforeAutospacing="1" w:after="100" w:afterAutospacing="1"/>
        <w:ind w:left="360"/>
        <w:rPr>
          <w:rFonts w:ascii="Cambria" w:hAnsi="Cambria"/>
          <w:sz w:val="22"/>
          <w:szCs w:val="22"/>
        </w:rPr>
      </w:pPr>
      <w:r w:rsidRPr="00763F2B">
        <w:rPr>
          <w:rFonts w:ascii="Cambria" w:hAnsi="Cambria"/>
          <w:sz w:val="22"/>
          <w:szCs w:val="22"/>
        </w:rPr>
        <w:t>The Graded Response Action Plan (GRAP) was established by the Environment Pollution (Prevention &amp; Control) Authority (EPCA) and is currently executed by the Commission for Air Quality Management (CAQM) in the National Capital Region. The approach entails a series of incremental measures implemented according to the current AQI category, with the objective of mitigating pollutant emissions during periods of declining air quality (CAQM, 2023; EPCA, 2017).</w:t>
      </w:r>
    </w:p>
    <w:p w14:paraId="665C151D" w14:textId="4DAE2AE1" w:rsidR="00AE2457" w:rsidRPr="00763F2B" w:rsidRDefault="00AE2457" w:rsidP="00C0441D">
      <w:pPr>
        <w:spacing w:before="100" w:beforeAutospacing="1" w:after="100" w:afterAutospacing="1"/>
        <w:ind w:left="360"/>
        <w:rPr>
          <w:rFonts w:ascii="Cambria" w:hAnsi="Cambria"/>
          <w:sz w:val="22"/>
          <w:szCs w:val="22"/>
        </w:rPr>
      </w:pPr>
      <w:r w:rsidRPr="00763F2B">
        <w:rPr>
          <w:rFonts w:ascii="Cambria" w:hAnsi="Cambria"/>
          <w:sz w:val="22"/>
          <w:szCs w:val="22"/>
        </w:rPr>
        <w:t>Stages of GRAP:</w:t>
      </w:r>
    </w:p>
    <w:p w14:paraId="4EE43476" w14:textId="6F3DCA9C" w:rsidR="00C0441D" w:rsidRPr="00763F2B" w:rsidRDefault="00C0441D" w:rsidP="00C0441D">
      <w:pPr>
        <w:spacing w:before="100" w:beforeAutospacing="1" w:after="100" w:afterAutospacing="1"/>
        <w:ind w:left="360"/>
        <w:rPr>
          <w:rFonts w:ascii="Cambria" w:hAnsi="Cambria"/>
          <w:sz w:val="22"/>
          <w:szCs w:val="22"/>
        </w:rPr>
      </w:pPr>
      <w:r w:rsidRPr="00763F2B">
        <w:rPr>
          <w:rFonts w:ascii="Cambria" w:hAnsi="Cambria"/>
          <w:sz w:val="22"/>
          <w:szCs w:val="22"/>
        </w:rPr>
        <w:t>S</w:t>
      </w:r>
      <w:r w:rsidR="009D1A19" w:rsidRPr="00763F2B">
        <w:rPr>
          <w:rFonts w:ascii="Cambria" w:hAnsi="Cambria"/>
          <w:sz w:val="22"/>
          <w:szCs w:val="22"/>
        </w:rPr>
        <w:t>tage 1</w:t>
      </w:r>
      <w:r w:rsidR="009D1A19" w:rsidRPr="00763F2B">
        <w:rPr>
          <w:rFonts w:ascii="Cambria" w:hAnsi="Cambria"/>
        </w:rPr>
        <w:t xml:space="preserve"> (</w:t>
      </w:r>
      <w:r w:rsidR="009D1A19" w:rsidRPr="00763F2B">
        <w:rPr>
          <w:rFonts w:ascii="Cambria" w:hAnsi="Cambria"/>
          <w:sz w:val="22"/>
          <w:szCs w:val="22"/>
        </w:rPr>
        <w:t>AQI 201–300, Poor):</w:t>
      </w:r>
    </w:p>
    <w:p w14:paraId="09423D70" w14:textId="30FFA02F" w:rsidR="009D1A19" w:rsidRPr="00763F2B" w:rsidRDefault="001428A4" w:rsidP="002C5EEC">
      <w:pPr>
        <w:pStyle w:val="ListParagraph"/>
        <w:numPr>
          <w:ilvl w:val="0"/>
          <w:numId w:val="7"/>
        </w:numPr>
        <w:spacing w:before="100" w:beforeAutospacing="1" w:after="100" w:afterAutospacing="1"/>
        <w:rPr>
          <w:rFonts w:ascii="Cambria" w:hAnsi="Cambria"/>
          <w:sz w:val="22"/>
          <w:szCs w:val="22"/>
        </w:rPr>
      </w:pPr>
      <w:r w:rsidRPr="00763F2B">
        <w:rPr>
          <w:rFonts w:ascii="Cambria" w:hAnsi="Cambria"/>
          <w:sz w:val="22"/>
          <w:szCs w:val="22"/>
        </w:rPr>
        <w:t>Ban on diesel generator sets (except essential services)</w:t>
      </w:r>
    </w:p>
    <w:p w14:paraId="4DE2B855" w14:textId="13F3D2FE" w:rsidR="001428A4" w:rsidRPr="00763F2B" w:rsidRDefault="001428A4" w:rsidP="002C5EEC">
      <w:pPr>
        <w:pStyle w:val="ListParagraph"/>
        <w:numPr>
          <w:ilvl w:val="0"/>
          <w:numId w:val="7"/>
        </w:numPr>
        <w:spacing w:before="100" w:beforeAutospacing="1" w:after="100" w:afterAutospacing="1"/>
        <w:rPr>
          <w:rFonts w:ascii="Cambria" w:hAnsi="Cambria"/>
          <w:sz w:val="22"/>
          <w:szCs w:val="22"/>
        </w:rPr>
      </w:pPr>
      <w:r w:rsidRPr="00763F2B">
        <w:rPr>
          <w:rFonts w:ascii="Cambria" w:hAnsi="Cambria"/>
          <w:sz w:val="22"/>
          <w:szCs w:val="22"/>
        </w:rPr>
        <w:t>Mechanised sweeping and water sprinkling on roads</w:t>
      </w:r>
    </w:p>
    <w:p w14:paraId="60C9C7A0" w14:textId="623BDE4B" w:rsidR="001428A4" w:rsidRPr="00763F2B" w:rsidRDefault="001428A4" w:rsidP="002C5EEC">
      <w:pPr>
        <w:pStyle w:val="ListParagraph"/>
        <w:numPr>
          <w:ilvl w:val="0"/>
          <w:numId w:val="7"/>
        </w:numPr>
        <w:spacing w:before="100" w:beforeAutospacing="1" w:after="100" w:afterAutospacing="1"/>
        <w:rPr>
          <w:rFonts w:ascii="Cambria" w:hAnsi="Cambria"/>
          <w:sz w:val="22"/>
          <w:szCs w:val="22"/>
        </w:rPr>
      </w:pPr>
      <w:r w:rsidRPr="00763F2B">
        <w:rPr>
          <w:rFonts w:ascii="Cambria" w:hAnsi="Cambria"/>
          <w:sz w:val="22"/>
          <w:szCs w:val="22"/>
        </w:rPr>
        <w:t>Strict enforcement of dust control measures at construction sites</w:t>
      </w:r>
    </w:p>
    <w:p w14:paraId="7FAA41B4" w14:textId="76C53AD8" w:rsidR="001428A4" w:rsidRPr="00763F2B" w:rsidRDefault="001428A4" w:rsidP="00C0441D">
      <w:pPr>
        <w:spacing w:before="100" w:beforeAutospacing="1" w:after="100" w:afterAutospacing="1"/>
        <w:ind w:left="360"/>
        <w:rPr>
          <w:rFonts w:ascii="Cambria" w:hAnsi="Cambria"/>
          <w:sz w:val="22"/>
          <w:szCs w:val="22"/>
        </w:rPr>
      </w:pPr>
      <w:r w:rsidRPr="00763F2B">
        <w:rPr>
          <w:rFonts w:ascii="Cambria" w:hAnsi="Cambria"/>
          <w:sz w:val="22"/>
          <w:szCs w:val="22"/>
        </w:rPr>
        <w:t>Stage II (AQI 301–400, Very Poor):</w:t>
      </w:r>
    </w:p>
    <w:p w14:paraId="78C5ACDE" w14:textId="39BF17C3" w:rsidR="001428A4" w:rsidRPr="00763F2B" w:rsidRDefault="0030386A" w:rsidP="002C5EEC">
      <w:pPr>
        <w:pStyle w:val="ListParagraph"/>
        <w:numPr>
          <w:ilvl w:val="0"/>
          <w:numId w:val="8"/>
        </w:numPr>
        <w:spacing w:before="100" w:beforeAutospacing="1" w:after="100" w:afterAutospacing="1"/>
        <w:rPr>
          <w:rFonts w:ascii="Cambria" w:hAnsi="Cambria"/>
          <w:sz w:val="22"/>
          <w:szCs w:val="22"/>
        </w:rPr>
      </w:pPr>
      <w:r w:rsidRPr="00763F2B">
        <w:rPr>
          <w:rFonts w:ascii="Cambria" w:hAnsi="Cambria"/>
          <w:sz w:val="22"/>
          <w:szCs w:val="22"/>
        </w:rPr>
        <w:t>Ban on coal/wood tandoors in restaurants</w:t>
      </w:r>
    </w:p>
    <w:p w14:paraId="6A0D21EE" w14:textId="202D4C72" w:rsidR="0030386A" w:rsidRPr="00763F2B" w:rsidRDefault="0030386A" w:rsidP="002C5EEC">
      <w:pPr>
        <w:pStyle w:val="ListParagraph"/>
        <w:numPr>
          <w:ilvl w:val="0"/>
          <w:numId w:val="8"/>
        </w:numPr>
        <w:spacing w:before="100" w:beforeAutospacing="1" w:after="100" w:afterAutospacing="1"/>
        <w:rPr>
          <w:rFonts w:ascii="Cambria" w:hAnsi="Cambria"/>
          <w:sz w:val="22"/>
          <w:szCs w:val="22"/>
        </w:rPr>
      </w:pPr>
      <w:r w:rsidRPr="00763F2B">
        <w:rPr>
          <w:rFonts w:ascii="Cambria" w:hAnsi="Cambria"/>
          <w:sz w:val="22"/>
          <w:szCs w:val="22"/>
        </w:rPr>
        <w:t>Increase frequency of mechanised cleaning and sprinkling</w:t>
      </w:r>
    </w:p>
    <w:p w14:paraId="1F309A30" w14:textId="1D00B7BC" w:rsidR="0030386A" w:rsidRPr="00763F2B" w:rsidRDefault="0030386A" w:rsidP="002C5EEC">
      <w:pPr>
        <w:pStyle w:val="ListParagraph"/>
        <w:numPr>
          <w:ilvl w:val="0"/>
          <w:numId w:val="8"/>
        </w:numPr>
        <w:spacing w:before="100" w:beforeAutospacing="1" w:after="100" w:afterAutospacing="1"/>
        <w:rPr>
          <w:rFonts w:ascii="Cambria" w:hAnsi="Cambria"/>
          <w:sz w:val="22"/>
          <w:szCs w:val="22"/>
        </w:rPr>
      </w:pPr>
      <w:r w:rsidRPr="00763F2B">
        <w:rPr>
          <w:rFonts w:ascii="Cambria" w:hAnsi="Cambria"/>
          <w:sz w:val="22"/>
          <w:szCs w:val="22"/>
        </w:rPr>
        <w:t>Strict control on industrial emissions</w:t>
      </w:r>
    </w:p>
    <w:p w14:paraId="6D6845C8" w14:textId="6C9B127A" w:rsidR="0030386A" w:rsidRPr="00763F2B" w:rsidRDefault="0030386A" w:rsidP="00C0441D">
      <w:pPr>
        <w:spacing w:before="100" w:beforeAutospacing="1" w:after="100" w:afterAutospacing="1"/>
        <w:ind w:left="360"/>
        <w:rPr>
          <w:rFonts w:ascii="Cambria" w:hAnsi="Cambria"/>
          <w:sz w:val="22"/>
          <w:szCs w:val="22"/>
        </w:rPr>
      </w:pPr>
      <w:r w:rsidRPr="00763F2B">
        <w:rPr>
          <w:rFonts w:ascii="Cambria" w:hAnsi="Cambria"/>
          <w:sz w:val="22"/>
          <w:szCs w:val="22"/>
        </w:rPr>
        <w:t>Stage III (AQI 401–450, Severe):</w:t>
      </w:r>
    </w:p>
    <w:p w14:paraId="1ADDFDDF" w14:textId="531E880A" w:rsidR="0030386A" w:rsidRPr="00763F2B" w:rsidRDefault="0030386A" w:rsidP="002C5EEC">
      <w:pPr>
        <w:pStyle w:val="ListParagraph"/>
        <w:numPr>
          <w:ilvl w:val="0"/>
          <w:numId w:val="9"/>
        </w:numPr>
        <w:spacing w:before="100" w:beforeAutospacing="1" w:after="100" w:afterAutospacing="1"/>
        <w:rPr>
          <w:rFonts w:ascii="Cambria" w:hAnsi="Cambria"/>
          <w:sz w:val="22"/>
          <w:szCs w:val="22"/>
        </w:rPr>
      </w:pPr>
      <w:r w:rsidRPr="00763F2B">
        <w:rPr>
          <w:rFonts w:ascii="Cambria" w:hAnsi="Cambria"/>
          <w:sz w:val="22"/>
          <w:szCs w:val="22"/>
        </w:rPr>
        <w:t>Ban on construction and demolition activities except essential projects</w:t>
      </w:r>
    </w:p>
    <w:p w14:paraId="7CE2358A" w14:textId="084EFFE1" w:rsidR="0030386A" w:rsidRPr="00763F2B" w:rsidRDefault="0030386A" w:rsidP="002C5EEC">
      <w:pPr>
        <w:pStyle w:val="ListParagraph"/>
        <w:numPr>
          <w:ilvl w:val="0"/>
          <w:numId w:val="9"/>
        </w:numPr>
        <w:spacing w:before="100" w:beforeAutospacing="1" w:after="100" w:afterAutospacing="1"/>
        <w:rPr>
          <w:rFonts w:ascii="Cambria" w:hAnsi="Cambria"/>
          <w:sz w:val="22"/>
          <w:szCs w:val="22"/>
        </w:rPr>
      </w:pPr>
      <w:r w:rsidRPr="00763F2B">
        <w:rPr>
          <w:rFonts w:ascii="Cambria" w:hAnsi="Cambria"/>
          <w:sz w:val="22"/>
          <w:szCs w:val="22"/>
        </w:rPr>
        <w:t>Closure of stone crushers, hot mix plants, and brick kilns</w:t>
      </w:r>
    </w:p>
    <w:p w14:paraId="1E7B6A37" w14:textId="0B8FF3C5" w:rsidR="00466A40" w:rsidRPr="00763F2B" w:rsidRDefault="00466A40" w:rsidP="002C5EEC">
      <w:pPr>
        <w:pStyle w:val="ListParagraph"/>
        <w:numPr>
          <w:ilvl w:val="0"/>
          <w:numId w:val="9"/>
        </w:numPr>
        <w:spacing w:before="100" w:beforeAutospacing="1" w:after="100" w:afterAutospacing="1"/>
        <w:rPr>
          <w:rFonts w:ascii="Cambria" w:hAnsi="Cambria"/>
          <w:sz w:val="22"/>
          <w:szCs w:val="22"/>
        </w:rPr>
      </w:pPr>
      <w:r w:rsidRPr="00763F2B">
        <w:rPr>
          <w:rFonts w:ascii="Cambria" w:hAnsi="Cambria"/>
          <w:sz w:val="22"/>
          <w:szCs w:val="22"/>
        </w:rPr>
        <w:t>Enhanced public transport deployment to reduce vehicular load</w:t>
      </w:r>
    </w:p>
    <w:p w14:paraId="5F80AFB6" w14:textId="6864CB06" w:rsidR="00466A40" w:rsidRPr="00763F2B" w:rsidRDefault="00466A40" w:rsidP="00C0441D">
      <w:pPr>
        <w:spacing w:before="100" w:beforeAutospacing="1" w:after="100" w:afterAutospacing="1"/>
        <w:ind w:left="360"/>
        <w:rPr>
          <w:rFonts w:ascii="Cambria" w:hAnsi="Cambria"/>
          <w:sz w:val="22"/>
          <w:szCs w:val="22"/>
        </w:rPr>
      </w:pPr>
      <w:r w:rsidRPr="00763F2B">
        <w:rPr>
          <w:rFonts w:ascii="Cambria" w:hAnsi="Cambria"/>
          <w:sz w:val="22"/>
          <w:szCs w:val="22"/>
        </w:rPr>
        <w:lastRenderedPageBreak/>
        <w:t>Stage IV (AQI &gt; 450, Severe+):</w:t>
      </w:r>
    </w:p>
    <w:p w14:paraId="646B675A" w14:textId="5D7E7E36" w:rsidR="00466A40" w:rsidRPr="00763F2B" w:rsidRDefault="00466A40" w:rsidP="002C5EEC">
      <w:pPr>
        <w:pStyle w:val="ListParagraph"/>
        <w:numPr>
          <w:ilvl w:val="0"/>
          <w:numId w:val="10"/>
        </w:numPr>
        <w:spacing w:before="100" w:beforeAutospacing="1" w:after="100" w:afterAutospacing="1"/>
        <w:rPr>
          <w:rFonts w:ascii="Cambria" w:hAnsi="Cambria"/>
          <w:sz w:val="22"/>
          <w:szCs w:val="22"/>
        </w:rPr>
      </w:pPr>
      <w:r w:rsidRPr="00763F2B">
        <w:rPr>
          <w:rFonts w:ascii="Cambria" w:hAnsi="Cambria"/>
          <w:sz w:val="22"/>
          <w:szCs w:val="22"/>
        </w:rPr>
        <w:t>Ban on entry of trucks except essential goods</w:t>
      </w:r>
    </w:p>
    <w:p w14:paraId="0D5FD582" w14:textId="05FD6262" w:rsidR="00466A40" w:rsidRPr="00763F2B" w:rsidRDefault="00466A40" w:rsidP="002C5EEC">
      <w:pPr>
        <w:pStyle w:val="ListParagraph"/>
        <w:numPr>
          <w:ilvl w:val="0"/>
          <w:numId w:val="10"/>
        </w:numPr>
        <w:spacing w:before="100" w:beforeAutospacing="1" w:after="100" w:afterAutospacing="1"/>
        <w:rPr>
          <w:rFonts w:ascii="Cambria" w:hAnsi="Cambria"/>
          <w:sz w:val="22"/>
          <w:szCs w:val="22"/>
        </w:rPr>
      </w:pPr>
      <w:r w:rsidRPr="00763F2B">
        <w:rPr>
          <w:rFonts w:ascii="Cambria" w:hAnsi="Cambria"/>
          <w:sz w:val="22"/>
          <w:szCs w:val="22"/>
        </w:rPr>
        <w:t>Closure of schools, colleges, and non-essential offices</w:t>
      </w:r>
    </w:p>
    <w:p w14:paraId="1BE675FA" w14:textId="487EB51A" w:rsidR="002C5EEC" w:rsidRPr="00763F2B" w:rsidRDefault="00A502A2" w:rsidP="002C5EEC">
      <w:pPr>
        <w:pStyle w:val="ListParagraph"/>
        <w:numPr>
          <w:ilvl w:val="0"/>
          <w:numId w:val="10"/>
        </w:numPr>
        <w:spacing w:before="100" w:beforeAutospacing="1" w:after="100" w:afterAutospacing="1"/>
        <w:rPr>
          <w:rFonts w:ascii="Cambria" w:hAnsi="Cambria"/>
          <w:sz w:val="22"/>
          <w:szCs w:val="22"/>
        </w:rPr>
      </w:pPr>
      <w:r w:rsidRPr="00763F2B">
        <w:rPr>
          <w:rFonts w:ascii="Cambria" w:hAnsi="Cambria"/>
          <w:sz w:val="22"/>
          <w:szCs w:val="22"/>
        </w:rPr>
        <w:t>Consider staggered working hours and odd-even schemes for vehicles</w:t>
      </w:r>
    </w:p>
    <w:p w14:paraId="6E6AC4C6" w14:textId="7A97E20D" w:rsidR="002C5EEC" w:rsidRPr="00763F2B" w:rsidRDefault="005445CB" w:rsidP="009717E1">
      <w:pPr>
        <w:spacing w:before="100" w:beforeAutospacing="1" w:after="100" w:afterAutospacing="1"/>
        <w:ind w:left="426"/>
        <w:rPr>
          <w:rFonts w:ascii="Cambria" w:hAnsi="Cambria"/>
          <w:sz w:val="22"/>
          <w:szCs w:val="22"/>
        </w:rPr>
      </w:pPr>
      <w:r w:rsidRPr="00763F2B">
        <w:rPr>
          <w:rFonts w:ascii="Cambria" w:hAnsi="Cambria"/>
          <w:sz w:val="22"/>
          <w:szCs w:val="22"/>
        </w:rPr>
        <w:t>This phased strategy enables authorities to enact proportional interventions according to real-time pollution metrics, thereby mitigating health hazards and economic disturbances. This study linked AQI classification with CPCB thresholds, facilitating the assessment of model performance in predicting both continuous AQI values and corresponding discrete GRAP-triggering categories.</w:t>
      </w:r>
    </w:p>
    <w:p w14:paraId="78A37A75" w14:textId="5528C16A" w:rsidR="00FD6C02" w:rsidRPr="002960E7" w:rsidRDefault="00515136" w:rsidP="00A9159F">
      <w:pPr>
        <w:pStyle w:val="ListParagraph"/>
        <w:numPr>
          <w:ilvl w:val="0"/>
          <w:numId w:val="2"/>
        </w:numPr>
        <w:spacing w:before="100" w:beforeAutospacing="1" w:after="100" w:afterAutospacing="1"/>
        <w:rPr>
          <w:rFonts w:ascii="Cambria" w:hAnsi="Cambria"/>
          <w:b/>
          <w:bCs/>
          <w:sz w:val="22"/>
          <w:szCs w:val="22"/>
        </w:rPr>
      </w:pPr>
      <w:r w:rsidRPr="002960E7">
        <w:rPr>
          <w:rFonts w:ascii="Cambria" w:hAnsi="Cambria"/>
          <w:b/>
          <w:bCs/>
          <w:sz w:val="22"/>
          <w:szCs w:val="22"/>
        </w:rPr>
        <w:t>Literature Review</w:t>
      </w:r>
    </w:p>
    <w:p w14:paraId="2E41D6BA" w14:textId="0711F51C" w:rsidR="00515136" w:rsidRPr="00763F2B" w:rsidRDefault="00411F88" w:rsidP="00411F88">
      <w:pPr>
        <w:spacing w:before="100" w:beforeAutospacing="1" w:after="100" w:afterAutospacing="1"/>
        <w:ind w:left="360"/>
        <w:rPr>
          <w:rFonts w:ascii="Cambria" w:hAnsi="Cambria"/>
          <w:sz w:val="22"/>
          <w:szCs w:val="22"/>
        </w:rPr>
      </w:pPr>
      <w:r w:rsidRPr="002960E7">
        <w:rPr>
          <w:rFonts w:ascii="Cambria" w:hAnsi="Cambria"/>
          <w:b/>
          <w:bCs/>
          <w:sz w:val="22"/>
          <w:szCs w:val="22"/>
        </w:rPr>
        <w:t>3.1</w:t>
      </w:r>
      <w:r w:rsidRPr="00763F2B">
        <w:rPr>
          <w:rFonts w:ascii="Cambria" w:hAnsi="Cambria"/>
          <w:sz w:val="22"/>
          <w:szCs w:val="22"/>
        </w:rPr>
        <w:t xml:space="preserve"> </w:t>
      </w:r>
      <w:r w:rsidRPr="002960E7">
        <w:rPr>
          <w:rFonts w:ascii="Cambria" w:hAnsi="Cambria"/>
          <w:b/>
          <w:bCs/>
          <w:sz w:val="22"/>
          <w:szCs w:val="22"/>
        </w:rPr>
        <w:t>Air Quality Prediction and AQI Modelling</w:t>
      </w:r>
    </w:p>
    <w:p w14:paraId="77809674" w14:textId="630A29A1" w:rsidR="00411F88" w:rsidRPr="00763F2B" w:rsidRDefault="009261A3" w:rsidP="00411F88">
      <w:pPr>
        <w:spacing w:before="100" w:beforeAutospacing="1" w:after="100" w:afterAutospacing="1"/>
        <w:ind w:left="360"/>
        <w:rPr>
          <w:rFonts w:ascii="Cambria" w:hAnsi="Cambria"/>
          <w:sz w:val="22"/>
          <w:szCs w:val="22"/>
        </w:rPr>
      </w:pPr>
      <w:r w:rsidRPr="00763F2B">
        <w:rPr>
          <w:rFonts w:ascii="Cambria" w:hAnsi="Cambria"/>
          <w:sz w:val="22"/>
          <w:szCs w:val="22"/>
        </w:rPr>
        <w:t xml:space="preserve">Air quality forecasting has progressed from conventional statistical models to sophisticated machine learning and hybrid frameworks. Initial research in India utilised multiple linear regression and autoregressive integrated moving average (ARIMA) models for air quality index (AQI) prediction (Jain et al., 2018); however, both methodologies encountered difficulties with nonlinearities and interactions among different pollutants. Recent research have utilised tree-based ensembles, including Random Forests and Gradient Boosted Trees, resulting in enhanced performance in elucidating intricate pollutant-meteorology interactions (Guo et al., 2025; Chen &amp; </w:t>
      </w:r>
      <w:proofErr w:type="spellStart"/>
      <w:r w:rsidRPr="00763F2B">
        <w:rPr>
          <w:rFonts w:ascii="Cambria" w:hAnsi="Cambria"/>
          <w:sz w:val="22"/>
          <w:szCs w:val="22"/>
        </w:rPr>
        <w:t>Guestrin</w:t>
      </w:r>
      <w:proofErr w:type="spellEnd"/>
      <w:r w:rsidRPr="00763F2B">
        <w:rPr>
          <w:rFonts w:ascii="Cambria" w:hAnsi="Cambria"/>
          <w:sz w:val="22"/>
          <w:szCs w:val="22"/>
        </w:rPr>
        <w:t>, 2016).</w:t>
      </w:r>
      <w:r w:rsidRPr="00763F2B">
        <w:rPr>
          <w:rFonts w:ascii="Cambria" w:hAnsi="Cambria"/>
          <w:sz w:val="22"/>
          <w:szCs w:val="22"/>
        </w:rPr>
        <w:br/>
      </w:r>
      <w:r w:rsidRPr="00763F2B">
        <w:rPr>
          <w:rFonts w:ascii="Cambria" w:hAnsi="Cambria"/>
          <w:sz w:val="22"/>
          <w:szCs w:val="22"/>
        </w:rPr>
        <w:br/>
        <w:t>Worldwide, hybrid deep learning methodologies, such as LSTM–CNN architectures, have demonstrated significant predictive accuracy by modelling temporal dependencies and spatial correlations (Li et al., 2021). Nonetheless, these models frequently necessitate comprehensive, high-frequency datasets, which may be inaccessible in Indian situations.</w:t>
      </w:r>
    </w:p>
    <w:p w14:paraId="29A817DE" w14:textId="7D938EA4" w:rsidR="009261A3" w:rsidRPr="00763F2B" w:rsidRDefault="009261A3" w:rsidP="00411F88">
      <w:pPr>
        <w:spacing w:before="100" w:beforeAutospacing="1" w:after="100" w:afterAutospacing="1"/>
        <w:ind w:left="360"/>
        <w:rPr>
          <w:rFonts w:ascii="Cambria" w:hAnsi="Cambria"/>
          <w:sz w:val="22"/>
          <w:szCs w:val="22"/>
        </w:rPr>
      </w:pPr>
      <w:r w:rsidRPr="002960E7">
        <w:rPr>
          <w:rFonts w:ascii="Cambria" w:hAnsi="Cambria"/>
          <w:b/>
          <w:bCs/>
          <w:sz w:val="22"/>
          <w:szCs w:val="22"/>
        </w:rPr>
        <w:t>3.2</w:t>
      </w:r>
      <w:r w:rsidRPr="00763F2B">
        <w:rPr>
          <w:rFonts w:ascii="Cambria" w:hAnsi="Cambria"/>
          <w:sz w:val="22"/>
          <w:szCs w:val="22"/>
        </w:rPr>
        <w:t xml:space="preserve"> </w:t>
      </w:r>
      <w:r w:rsidR="002B16E6" w:rsidRPr="002960E7">
        <w:rPr>
          <w:rFonts w:ascii="Cambria" w:hAnsi="Cambria"/>
          <w:b/>
          <w:bCs/>
          <w:sz w:val="22"/>
          <w:szCs w:val="22"/>
        </w:rPr>
        <w:t>Integration of Satellite-Derived Indices (NDVI) with Ground Data</w:t>
      </w:r>
    </w:p>
    <w:p w14:paraId="048AA3E5" w14:textId="312CB09D" w:rsidR="002B16E6" w:rsidRPr="00763F2B" w:rsidRDefault="005B3B10" w:rsidP="00411F88">
      <w:pPr>
        <w:spacing w:before="100" w:beforeAutospacing="1" w:after="100" w:afterAutospacing="1"/>
        <w:ind w:left="360"/>
        <w:rPr>
          <w:rFonts w:ascii="Cambria" w:hAnsi="Cambria"/>
          <w:sz w:val="22"/>
          <w:szCs w:val="22"/>
        </w:rPr>
      </w:pPr>
      <w:r w:rsidRPr="00763F2B">
        <w:rPr>
          <w:rFonts w:ascii="Cambria" w:hAnsi="Cambria"/>
          <w:sz w:val="22"/>
          <w:szCs w:val="22"/>
        </w:rPr>
        <w:t>Vegetation indices, especially the Normalised Difference Vegetation Index (NDVI), have been progressively incorporated into AQI modelling as indicators of green cover, which affects pollution dispersion and deposition (Xue et al., 2024; Guo et al., 2025). NDVI demonstrates a seasonal anticorrelation with PM₂.₅ concentrations, especially in urban industrial areas where vegetation density influences aerosol retention (Wang et al., 2023).</w:t>
      </w:r>
      <w:r w:rsidRPr="00763F2B">
        <w:rPr>
          <w:rFonts w:ascii="Cambria" w:hAnsi="Cambria"/>
          <w:sz w:val="22"/>
          <w:szCs w:val="22"/>
        </w:rPr>
        <w:br/>
      </w:r>
      <w:r w:rsidRPr="00763F2B">
        <w:rPr>
          <w:rFonts w:ascii="Cambria" w:hAnsi="Cambria"/>
          <w:sz w:val="22"/>
          <w:szCs w:val="22"/>
        </w:rPr>
        <w:br/>
        <w:t>In India, Google Earth Engine (GEE) has enabled the extraction of high-resolution NDVI time series across extensive spatial areas, facilitating integration into machine learning frameworks (Gore et al., 2023). This methodology is especially pertinent for Delhi, where land-use diversity across industrial, residential, and peri-urban areas affects pollution trends.</w:t>
      </w:r>
    </w:p>
    <w:p w14:paraId="3550354A" w14:textId="605385B3" w:rsidR="005B3B10" w:rsidRPr="002960E7" w:rsidRDefault="005B3B10" w:rsidP="00411F88">
      <w:pPr>
        <w:spacing w:before="100" w:beforeAutospacing="1" w:after="100" w:afterAutospacing="1"/>
        <w:ind w:left="360"/>
        <w:rPr>
          <w:rFonts w:ascii="Cambria" w:hAnsi="Cambria"/>
          <w:b/>
          <w:bCs/>
          <w:sz w:val="22"/>
          <w:szCs w:val="22"/>
        </w:rPr>
      </w:pPr>
      <w:r w:rsidRPr="002960E7">
        <w:rPr>
          <w:rFonts w:ascii="Cambria" w:hAnsi="Cambria"/>
          <w:b/>
          <w:bCs/>
          <w:sz w:val="22"/>
          <w:szCs w:val="22"/>
        </w:rPr>
        <w:t xml:space="preserve">3.3 </w:t>
      </w:r>
      <w:r w:rsidR="00B620E8" w:rsidRPr="002960E7">
        <w:rPr>
          <w:rFonts w:ascii="Cambria" w:hAnsi="Cambria"/>
          <w:b/>
          <w:bCs/>
          <w:sz w:val="22"/>
          <w:szCs w:val="22"/>
        </w:rPr>
        <w:t>Machine Learning and Ensemble Methods for AQI Regression and Classification</w:t>
      </w:r>
    </w:p>
    <w:p w14:paraId="4D90DA27" w14:textId="5ECAFB99" w:rsidR="00B620E8" w:rsidRPr="00763F2B" w:rsidRDefault="00B620E8" w:rsidP="00411F88">
      <w:pPr>
        <w:spacing w:before="100" w:beforeAutospacing="1" w:after="100" w:afterAutospacing="1"/>
        <w:ind w:left="360"/>
        <w:rPr>
          <w:rFonts w:ascii="Cambria" w:hAnsi="Cambria"/>
          <w:sz w:val="22"/>
          <w:szCs w:val="22"/>
        </w:rPr>
      </w:pPr>
      <w:r w:rsidRPr="00763F2B">
        <w:rPr>
          <w:rFonts w:ascii="Cambria" w:hAnsi="Cambria"/>
          <w:sz w:val="22"/>
          <w:szCs w:val="22"/>
        </w:rPr>
        <w:t xml:space="preserve">Ensemble approaches like as Random Forests and </w:t>
      </w:r>
      <w:proofErr w:type="spellStart"/>
      <w:r w:rsidRPr="00763F2B">
        <w:rPr>
          <w:rFonts w:ascii="Cambria" w:hAnsi="Cambria"/>
          <w:sz w:val="22"/>
          <w:szCs w:val="22"/>
        </w:rPr>
        <w:t>LightGBM</w:t>
      </w:r>
      <w:proofErr w:type="spellEnd"/>
      <w:r w:rsidRPr="00763F2B">
        <w:rPr>
          <w:rFonts w:ascii="Cambria" w:hAnsi="Cambria"/>
          <w:sz w:val="22"/>
          <w:szCs w:val="22"/>
        </w:rPr>
        <w:t xml:space="preserve"> have regularly been recognised as leading performers in AQI prediction challenges (Ke et al., 2017; Singh et al., 2023). Random Forests are proficient at managing noisy, high-dimensional data with minimal preprocessing, but </w:t>
      </w:r>
      <w:proofErr w:type="spellStart"/>
      <w:r w:rsidRPr="00763F2B">
        <w:rPr>
          <w:rFonts w:ascii="Cambria" w:hAnsi="Cambria"/>
          <w:sz w:val="22"/>
          <w:szCs w:val="22"/>
        </w:rPr>
        <w:t>LightGBM</w:t>
      </w:r>
      <w:proofErr w:type="spellEnd"/>
      <w:r w:rsidRPr="00763F2B">
        <w:rPr>
          <w:rFonts w:ascii="Cambria" w:hAnsi="Cambria"/>
          <w:sz w:val="22"/>
          <w:szCs w:val="22"/>
        </w:rPr>
        <w:t xml:space="preserve"> provides accelerated training and superior scalability for huge datasets.</w:t>
      </w:r>
      <w:r w:rsidRPr="00763F2B">
        <w:rPr>
          <w:rFonts w:ascii="Cambria" w:hAnsi="Cambria"/>
          <w:sz w:val="22"/>
          <w:szCs w:val="22"/>
        </w:rPr>
        <w:br/>
      </w:r>
      <w:r w:rsidRPr="00763F2B">
        <w:rPr>
          <w:rFonts w:ascii="Cambria" w:hAnsi="Cambria"/>
          <w:sz w:val="22"/>
          <w:szCs w:val="22"/>
        </w:rPr>
        <w:br/>
        <w:t>Classification algorithms, such as logistic regression, decision trees, and gradient boosting classifiers, have been utilised to predict AQI categories instead of continuous values, yielding outputs directly pertinent to public health advising systems (Zhang et al., 2022). This category forecast strongly corresponds with frameworks like CPCB’s AQI categorisation and the GRAP stages in Delhi, facilitating effective policy responses.</w:t>
      </w:r>
    </w:p>
    <w:p w14:paraId="55C3DF1B" w14:textId="09D8088A" w:rsidR="004909BE" w:rsidRPr="002960E7" w:rsidRDefault="004909BE" w:rsidP="00411F88">
      <w:pPr>
        <w:spacing w:before="100" w:beforeAutospacing="1" w:after="100" w:afterAutospacing="1"/>
        <w:ind w:left="360"/>
        <w:rPr>
          <w:rFonts w:ascii="Cambria" w:hAnsi="Cambria"/>
          <w:b/>
          <w:bCs/>
          <w:sz w:val="22"/>
          <w:szCs w:val="22"/>
        </w:rPr>
      </w:pPr>
      <w:r w:rsidRPr="002960E7">
        <w:rPr>
          <w:rFonts w:ascii="Cambria" w:hAnsi="Cambria"/>
          <w:b/>
          <w:bCs/>
          <w:sz w:val="22"/>
          <w:szCs w:val="22"/>
        </w:rPr>
        <w:lastRenderedPageBreak/>
        <w:t>3.4 Optimisation Techniques in Environmental Modelling</w:t>
      </w:r>
    </w:p>
    <w:p w14:paraId="48ED4220" w14:textId="07DA6557" w:rsidR="004909BE" w:rsidRPr="00763F2B" w:rsidRDefault="00540953" w:rsidP="00411F88">
      <w:pPr>
        <w:spacing w:before="100" w:beforeAutospacing="1" w:after="100" w:afterAutospacing="1"/>
        <w:ind w:left="360"/>
        <w:rPr>
          <w:rFonts w:ascii="Cambria" w:hAnsi="Cambria"/>
          <w:sz w:val="22"/>
          <w:szCs w:val="22"/>
        </w:rPr>
      </w:pPr>
      <w:r w:rsidRPr="00763F2B">
        <w:rPr>
          <w:rFonts w:ascii="Cambria" w:hAnsi="Cambria"/>
          <w:sz w:val="22"/>
          <w:szCs w:val="22"/>
        </w:rPr>
        <w:t>Metaheuristic methods, like Grey Wolf Optimisation (GWO), have been prominent for hyperparameter adjustment in environmental models (</w:t>
      </w:r>
      <w:proofErr w:type="spellStart"/>
      <w:r w:rsidRPr="00763F2B">
        <w:rPr>
          <w:rFonts w:ascii="Cambria" w:hAnsi="Cambria"/>
          <w:sz w:val="22"/>
          <w:szCs w:val="22"/>
        </w:rPr>
        <w:t>Mirjalili</w:t>
      </w:r>
      <w:proofErr w:type="spellEnd"/>
      <w:r w:rsidRPr="00763F2B">
        <w:rPr>
          <w:rFonts w:ascii="Cambria" w:hAnsi="Cambria"/>
          <w:sz w:val="22"/>
          <w:szCs w:val="22"/>
        </w:rPr>
        <w:t xml:space="preserve"> et al., 2014). GWO emulates the leadership structure and hunting strategies of grey wolves, optimising the balance between exploration and exploitation within the search space. Research has shown its ability to adjust decision tree parameters for enhanced AQI prediction accuracy (Sahu &amp; Patra, 2022).</w:t>
      </w:r>
      <w:r w:rsidRPr="00763F2B">
        <w:rPr>
          <w:rFonts w:ascii="Cambria" w:hAnsi="Cambria"/>
          <w:sz w:val="22"/>
          <w:szCs w:val="22"/>
        </w:rPr>
        <w:br/>
      </w:r>
      <w:r w:rsidRPr="00763F2B">
        <w:rPr>
          <w:rFonts w:ascii="Cambria" w:hAnsi="Cambria"/>
          <w:sz w:val="22"/>
          <w:szCs w:val="22"/>
        </w:rPr>
        <w:br/>
        <w:t>This study integrates GWO with decision tree models, supported by evidence that metaheuristics can surpass grid search or random search in high-dimensional, nonlinear optimisation challenges commonly encountered in atmospheric data modelling (Kohli &amp; Arora, 2018).</w:t>
      </w:r>
    </w:p>
    <w:p w14:paraId="70D60107" w14:textId="2E244DCD" w:rsidR="007B1E9B" w:rsidRPr="002960E7" w:rsidRDefault="00CA7F66" w:rsidP="007B1E9B">
      <w:pPr>
        <w:pStyle w:val="ListParagraph"/>
        <w:numPr>
          <w:ilvl w:val="0"/>
          <w:numId w:val="2"/>
        </w:numPr>
        <w:spacing w:before="100" w:beforeAutospacing="1" w:after="100" w:afterAutospacing="1"/>
        <w:rPr>
          <w:rFonts w:ascii="Cambria" w:hAnsi="Cambria"/>
          <w:b/>
          <w:bCs/>
          <w:sz w:val="22"/>
          <w:szCs w:val="22"/>
        </w:rPr>
      </w:pPr>
      <w:r w:rsidRPr="002960E7">
        <w:rPr>
          <w:rFonts w:ascii="Cambria" w:hAnsi="Cambria"/>
          <w:b/>
          <w:bCs/>
          <w:sz w:val="22"/>
          <w:szCs w:val="22"/>
        </w:rPr>
        <w:t>Data</w:t>
      </w:r>
    </w:p>
    <w:p w14:paraId="530C5EC9" w14:textId="6812E415" w:rsidR="00B35B29" w:rsidRPr="00763F2B" w:rsidRDefault="00B35B29" w:rsidP="00B35B29">
      <w:pPr>
        <w:spacing w:before="100" w:beforeAutospacing="1" w:after="100" w:afterAutospacing="1"/>
        <w:ind w:left="360"/>
        <w:rPr>
          <w:rFonts w:ascii="Cambria" w:hAnsi="Cambria"/>
          <w:sz w:val="22"/>
          <w:szCs w:val="22"/>
        </w:rPr>
      </w:pPr>
      <w:r w:rsidRPr="00763F2B">
        <w:rPr>
          <w:rFonts w:ascii="Cambria" w:hAnsi="Cambria"/>
          <w:sz w:val="22"/>
          <w:szCs w:val="22"/>
        </w:rPr>
        <w:t>This study blends multi-source datasets from January 2017 to December 2024 for Delhi, India, incorporating ground-based pollution observations, satellite-derived vegetation indices (NDVI), and climatic characteristics. The resultant dataset is intended for both regression (continuous AQI forecasting) and classification (AQI category forecasting) activities.</w:t>
      </w:r>
    </w:p>
    <w:p w14:paraId="73405B5B" w14:textId="4E2AC8CD" w:rsidR="00523CC2" w:rsidRPr="002960E7" w:rsidRDefault="00C4455F" w:rsidP="00523CC2">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Data Collectio</w:t>
      </w:r>
      <w:r w:rsidR="00523CC2" w:rsidRPr="002960E7">
        <w:rPr>
          <w:rFonts w:ascii="Cambria" w:hAnsi="Cambria"/>
          <w:b/>
          <w:bCs/>
          <w:sz w:val="22"/>
          <w:szCs w:val="22"/>
        </w:rPr>
        <w:t>n</w:t>
      </w:r>
    </w:p>
    <w:p w14:paraId="797D57E5" w14:textId="77777777" w:rsidR="002960E7" w:rsidRPr="00763F2B" w:rsidRDefault="002960E7" w:rsidP="002960E7">
      <w:pPr>
        <w:pStyle w:val="ListParagraph"/>
        <w:spacing w:before="100" w:beforeAutospacing="1" w:after="100" w:afterAutospacing="1"/>
        <w:rPr>
          <w:rFonts w:ascii="Cambria" w:hAnsi="Cambria"/>
          <w:sz w:val="22"/>
          <w:szCs w:val="22"/>
        </w:rPr>
      </w:pPr>
    </w:p>
    <w:p w14:paraId="1DE94B79" w14:textId="1CFDED80" w:rsidR="00523CC2" w:rsidRPr="002960E7" w:rsidRDefault="00127904" w:rsidP="00127904">
      <w:pPr>
        <w:pStyle w:val="ListParagraph"/>
        <w:numPr>
          <w:ilvl w:val="2"/>
          <w:numId w:val="2"/>
        </w:numPr>
        <w:spacing w:before="100" w:beforeAutospacing="1" w:after="100" w:afterAutospacing="1"/>
        <w:rPr>
          <w:rFonts w:ascii="Cambria" w:hAnsi="Cambria"/>
          <w:b/>
          <w:bCs/>
          <w:sz w:val="22"/>
          <w:szCs w:val="22"/>
        </w:rPr>
      </w:pPr>
      <w:r w:rsidRPr="002960E7">
        <w:rPr>
          <w:rFonts w:ascii="Cambria" w:hAnsi="Cambria"/>
          <w:b/>
          <w:bCs/>
          <w:sz w:val="22"/>
          <w:szCs w:val="22"/>
        </w:rPr>
        <w:t>Ground-Based AQI and Pollutant Data</w:t>
      </w:r>
    </w:p>
    <w:p w14:paraId="07C62FFE" w14:textId="15B9590B" w:rsidR="00155D3E" w:rsidRPr="00763F2B" w:rsidRDefault="0067271D" w:rsidP="00127904">
      <w:pPr>
        <w:spacing w:before="100" w:beforeAutospacing="1" w:after="100" w:afterAutospacing="1"/>
        <w:ind w:left="360"/>
        <w:rPr>
          <w:rFonts w:ascii="Cambria" w:hAnsi="Cambria"/>
          <w:sz w:val="22"/>
          <w:szCs w:val="22"/>
        </w:rPr>
      </w:pPr>
      <w:r w:rsidRPr="00763F2B">
        <w:rPr>
          <w:rFonts w:ascii="Cambria" w:hAnsi="Cambria"/>
          <w:sz w:val="22"/>
          <w:szCs w:val="22"/>
        </w:rPr>
        <w:t>The primary air quality dataset was sourced from the</w:t>
      </w:r>
      <w:r w:rsidR="00E100BF" w:rsidRPr="00763F2B">
        <w:rPr>
          <w:rFonts w:ascii="Cambria" w:hAnsi="Cambria"/>
          <w:sz w:val="22"/>
          <w:szCs w:val="22"/>
        </w:rPr>
        <w:t xml:space="preserve"> official website of</w:t>
      </w:r>
      <w:r w:rsidRPr="00763F2B">
        <w:rPr>
          <w:rFonts w:ascii="Cambria" w:hAnsi="Cambria"/>
          <w:sz w:val="22"/>
          <w:szCs w:val="22"/>
        </w:rPr>
        <w:t xml:space="preserve"> Central Pollution Control Board (CPCB).</w:t>
      </w:r>
      <w:r w:rsidR="00E100BF" w:rsidRPr="00763F2B">
        <w:rPr>
          <w:rFonts w:ascii="Cambria" w:hAnsi="Cambria"/>
          <w:sz w:val="22"/>
          <w:szCs w:val="22"/>
        </w:rPr>
        <w:t xml:space="preserve"> The data is recorded by 37 monitoring stations spread out across </w:t>
      </w:r>
      <w:r w:rsidR="0001136E" w:rsidRPr="00763F2B">
        <w:rPr>
          <w:rFonts w:ascii="Cambria" w:hAnsi="Cambria"/>
          <w:sz w:val="22"/>
          <w:szCs w:val="22"/>
        </w:rPr>
        <w:t>Delhi</w:t>
      </w:r>
      <w:r w:rsidR="00043637" w:rsidRPr="00763F2B">
        <w:rPr>
          <w:rFonts w:ascii="Cambria" w:hAnsi="Cambria"/>
          <w:sz w:val="22"/>
          <w:szCs w:val="22"/>
        </w:rPr>
        <w:t xml:space="preserve"> maintained by CPCB, Delhi Pollution Control Committee (DPCC), and </w:t>
      </w:r>
      <w:r w:rsidR="00F222E4" w:rsidRPr="00763F2B">
        <w:rPr>
          <w:rFonts w:ascii="Cambria" w:hAnsi="Cambria"/>
          <w:sz w:val="22"/>
          <w:szCs w:val="22"/>
        </w:rPr>
        <w:t>Indian Meteorological Department</w:t>
      </w:r>
      <w:r w:rsidR="000B26E2" w:rsidRPr="00763F2B">
        <w:rPr>
          <w:rFonts w:ascii="Cambria" w:hAnsi="Cambria"/>
          <w:sz w:val="22"/>
          <w:szCs w:val="22"/>
        </w:rPr>
        <w:t xml:space="preserve"> (IMD). </w:t>
      </w:r>
    </w:p>
    <w:p w14:paraId="722C41E6" w14:textId="29C87DF5" w:rsidR="00127904" w:rsidRPr="00763F2B" w:rsidRDefault="0067271D" w:rsidP="00127904">
      <w:pPr>
        <w:spacing w:before="100" w:beforeAutospacing="1" w:after="100" w:afterAutospacing="1"/>
        <w:ind w:left="360"/>
        <w:rPr>
          <w:rFonts w:ascii="Cambria" w:hAnsi="Cambria"/>
          <w:sz w:val="22"/>
          <w:szCs w:val="22"/>
        </w:rPr>
      </w:pPr>
      <w:r w:rsidRPr="00763F2B">
        <w:rPr>
          <w:rFonts w:ascii="Cambria" w:hAnsi="Cambria"/>
          <w:sz w:val="22"/>
          <w:szCs w:val="22"/>
        </w:rPr>
        <w:t>Each record contains daily averaged concentrations for the pollutants which are criteria pollutants in India’s AQI framework.</w:t>
      </w:r>
    </w:p>
    <w:p w14:paraId="738C46D5" w14:textId="5F30E3D1" w:rsidR="00B87441" w:rsidRPr="00763F2B" w:rsidRDefault="00B87441" w:rsidP="00127904">
      <w:pPr>
        <w:spacing w:before="100" w:beforeAutospacing="1" w:after="100" w:afterAutospacing="1"/>
        <w:ind w:left="360"/>
        <w:rPr>
          <w:rFonts w:ascii="Cambria" w:hAnsi="Cambria"/>
          <w:sz w:val="22"/>
          <w:szCs w:val="22"/>
        </w:rPr>
      </w:pPr>
      <w:r w:rsidRPr="00763F2B">
        <w:rPr>
          <w:rFonts w:ascii="Cambria" w:hAnsi="Cambria"/>
          <w:sz w:val="22"/>
          <w:szCs w:val="22"/>
        </w:rPr>
        <w:t>Despite the availability of nitrogen monoxide (NO) and total nitrogen oxides (NOₓ), we selected NO₂ for modelling because of its direct involvement in AQI calculation, reduced multicollinearity (VIF=2.22 compared to NO=7.73), and enhanced temporal stability.</w:t>
      </w:r>
    </w:p>
    <w:p w14:paraId="010DDA53" w14:textId="03E3B5F0" w:rsidR="00397946" w:rsidRPr="002960E7" w:rsidRDefault="00233A75" w:rsidP="00233A75">
      <w:pPr>
        <w:pStyle w:val="ListParagraph"/>
        <w:numPr>
          <w:ilvl w:val="2"/>
          <w:numId w:val="2"/>
        </w:numPr>
        <w:spacing w:before="100" w:beforeAutospacing="1" w:after="100" w:afterAutospacing="1"/>
        <w:rPr>
          <w:rFonts w:ascii="Cambria" w:hAnsi="Cambria"/>
          <w:b/>
          <w:bCs/>
          <w:sz w:val="22"/>
          <w:szCs w:val="22"/>
        </w:rPr>
      </w:pPr>
      <w:r w:rsidRPr="002960E7">
        <w:rPr>
          <w:rFonts w:ascii="Cambria" w:hAnsi="Cambria"/>
          <w:b/>
          <w:bCs/>
          <w:sz w:val="22"/>
          <w:szCs w:val="22"/>
        </w:rPr>
        <w:t>NDVI (Satellite-Derived Vegetation Cover)</w:t>
      </w:r>
    </w:p>
    <w:p w14:paraId="144DB349" w14:textId="594E8256" w:rsidR="00233A75" w:rsidRPr="00763F2B" w:rsidRDefault="00AC6142" w:rsidP="00233A75">
      <w:pPr>
        <w:spacing w:before="100" w:beforeAutospacing="1" w:after="100" w:afterAutospacing="1"/>
        <w:ind w:left="360"/>
        <w:rPr>
          <w:rFonts w:ascii="Cambria" w:hAnsi="Cambria"/>
          <w:sz w:val="22"/>
          <w:szCs w:val="22"/>
        </w:rPr>
      </w:pPr>
      <w:r w:rsidRPr="00763F2B">
        <w:rPr>
          <w:rFonts w:ascii="Cambria" w:hAnsi="Cambria"/>
          <w:sz w:val="22"/>
          <w:szCs w:val="22"/>
        </w:rPr>
        <w:t>We used a spatially explicit extraction procedure utilising Google Earth Engine (GEE) to analyse vegetation cover dynamics surrounding each CPCB station.</w:t>
      </w:r>
      <w:r w:rsidRPr="00763F2B">
        <w:rPr>
          <w:rFonts w:ascii="Cambria" w:hAnsi="Cambria"/>
          <w:sz w:val="22"/>
          <w:szCs w:val="22"/>
        </w:rPr>
        <w:br/>
      </w:r>
      <w:r w:rsidRPr="00763F2B">
        <w:rPr>
          <w:rFonts w:ascii="Cambria" w:hAnsi="Cambria"/>
          <w:sz w:val="22"/>
          <w:szCs w:val="22"/>
        </w:rPr>
        <w:br/>
        <w:t>The geographical limits for each monitoring station's catchment area were determined manually. Utilising Google Maps as a reference, we conducted a visual examination of the vicinity of each station and delineated accurate polygon shapes in GEE’s code editor. These polygons were meticulously delineated to contain the station's immediate effect zone, accurately reflecting the surrounding land cover context. This manual method yielded superior spatial precision compared to standard buffer radii, particularly in diverse metropolitan settings such as Delhi, where land use can vary dramatically within a few hundred meters.</w:t>
      </w:r>
      <w:r w:rsidRPr="00763F2B">
        <w:rPr>
          <w:rFonts w:ascii="Cambria" w:hAnsi="Cambria"/>
          <w:sz w:val="22"/>
          <w:szCs w:val="22"/>
        </w:rPr>
        <w:br/>
      </w:r>
      <w:r w:rsidRPr="00763F2B">
        <w:rPr>
          <w:rFonts w:ascii="Cambria" w:hAnsi="Cambria"/>
          <w:sz w:val="22"/>
          <w:szCs w:val="22"/>
        </w:rPr>
        <w:br/>
        <w:t>We employed Copernicus Sentinel-2 Level-2A images for vegetation measurement, with a spatial resolution of 10 m and encompassing 13 spectral bands. We calculated the Normalised Difference Vegetation Index (NDVI) from this images using the conventional formula</w:t>
      </w:r>
      <w:r w:rsidR="00837FDB" w:rsidRPr="00763F2B">
        <w:rPr>
          <w:rFonts w:ascii="Cambria" w:hAnsi="Cambria"/>
          <w:sz w:val="22"/>
          <w:szCs w:val="22"/>
        </w:rPr>
        <w:t>:</w:t>
      </w:r>
    </w:p>
    <w:p w14:paraId="570A5E54" w14:textId="4481605B" w:rsidR="00837FDB" w:rsidRPr="00763F2B" w:rsidRDefault="00763F2B" w:rsidP="00233A75">
      <w:pPr>
        <w:spacing w:before="100" w:beforeAutospacing="1" w:after="100" w:afterAutospacing="1"/>
        <w:ind w:left="360"/>
        <w:rPr>
          <w:rFonts w:ascii="Cambria" w:hAnsi="Cambria"/>
          <w:sz w:val="22"/>
          <w:szCs w:val="22"/>
        </w:rPr>
      </w:pPr>
      <m:oMathPara>
        <m:oMath>
          <m:r>
            <w:rPr>
              <w:rFonts w:ascii="Cambria Math" w:hAnsi="Cambria Math"/>
              <w:sz w:val="22"/>
              <w:szCs w:val="22"/>
            </w:rPr>
            <m:t>NDVI</m:t>
          </m:r>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NIR</m:t>
              </m:r>
              <m:r>
                <m:rPr>
                  <m:sty m:val="p"/>
                </m:rPr>
                <w:rPr>
                  <w:rFonts w:ascii="Cambria Math" w:hAnsi="Cambria Math"/>
                  <w:sz w:val="22"/>
                  <w:szCs w:val="22"/>
                </w:rPr>
                <m:t>-</m:t>
              </m:r>
              <m:r>
                <w:rPr>
                  <w:rFonts w:ascii="Cambria Math" w:hAnsi="Cambria Math"/>
                  <w:sz w:val="22"/>
                  <w:szCs w:val="22"/>
                </w:rPr>
                <m:t>RED</m:t>
              </m:r>
              <m:r>
                <m:rPr>
                  <m:sty m:val="p"/>
                </m:rPr>
                <w:rPr>
                  <w:rFonts w:ascii="Cambria Math" w:hAnsi="Cambria Math"/>
                  <w:sz w:val="22"/>
                  <w:szCs w:val="22"/>
                </w:rPr>
                <m:t>)</m:t>
              </m:r>
            </m:num>
            <m:den>
              <m:r>
                <m:rPr>
                  <m:sty m:val="p"/>
                </m:rPr>
                <w:rPr>
                  <w:rFonts w:ascii="Cambria Math" w:hAnsi="Cambria Math"/>
                  <w:sz w:val="22"/>
                  <w:szCs w:val="22"/>
                </w:rPr>
                <m:t>(</m:t>
              </m:r>
              <m:r>
                <w:rPr>
                  <w:rFonts w:ascii="Cambria Math" w:hAnsi="Cambria Math"/>
                  <w:sz w:val="22"/>
                  <w:szCs w:val="22"/>
                </w:rPr>
                <m:t>NIR</m:t>
              </m:r>
              <m:r>
                <m:rPr>
                  <m:sty m:val="p"/>
                </m:rPr>
                <w:rPr>
                  <w:rFonts w:ascii="Cambria Math" w:hAnsi="Cambria Math"/>
                  <w:sz w:val="22"/>
                  <w:szCs w:val="22"/>
                </w:rPr>
                <m:t>+</m:t>
              </m:r>
              <m:r>
                <w:rPr>
                  <w:rFonts w:ascii="Cambria Math" w:hAnsi="Cambria Math"/>
                  <w:sz w:val="22"/>
                  <w:szCs w:val="22"/>
                </w:rPr>
                <m:t>RED</m:t>
              </m:r>
              <m:r>
                <m:rPr>
                  <m:sty m:val="p"/>
                </m:rPr>
                <w:rPr>
                  <w:rFonts w:ascii="Cambria Math" w:hAnsi="Cambria Math"/>
                  <w:sz w:val="22"/>
                  <w:szCs w:val="22"/>
                </w:rPr>
                <m:t>)</m:t>
              </m:r>
            </m:den>
          </m:f>
        </m:oMath>
      </m:oMathPara>
    </w:p>
    <w:p w14:paraId="328E6D25" w14:textId="4AC02F33" w:rsidR="00127904" w:rsidRPr="00763F2B" w:rsidRDefault="00CE2090" w:rsidP="00127904">
      <w:pPr>
        <w:spacing w:before="100" w:beforeAutospacing="1" w:after="100" w:afterAutospacing="1"/>
        <w:ind w:left="360"/>
        <w:rPr>
          <w:rFonts w:ascii="Cambria" w:hAnsi="Cambria"/>
          <w:sz w:val="22"/>
          <w:szCs w:val="22"/>
        </w:rPr>
      </w:pPr>
      <w:r w:rsidRPr="00763F2B">
        <w:rPr>
          <w:rFonts w:ascii="Cambria" w:hAnsi="Cambria"/>
          <w:sz w:val="22"/>
          <w:szCs w:val="22"/>
        </w:rPr>
        <w:lastRenderedPageBreak/>
        <w:t xml:space="preserve">Where NIR is </w:t>
      </w:r>
      <w:r w:rsidR="00553EED" w:rsidRPr="00763F2B">
        <w:rPr>
          <w:rFonts w:ascii="Cambria" w:hAnsi="Cambria"/>
          <w:sz w:val="22"/>
          <w:szCs w:val="22"/>
        </w:rPr>
        <w:t>the reflectance in the near-infrared band (Sentinel-2 Band 8, 842 nm), and RED is</w:t>
      </w:r>
      <w:r w:rsidR="00553EED" w:rsidRPr="00763F2B">
        <w:rPr>
          <w:rFonts w:ascii="Cambria" w:hAnsi="Cambria"/>
        </w:rPr>
        <w:t xml:space="preserve"> </w:t>
      </w:r>
      <w:r w:rsidR="00553EED" w:rsidRPr="00763F2B">
        <w:rPr>
          <w:rFonts w:ascii="Cambria" w:hAnsi="Cambria"/>
          <w:sz w:val="22"/>
          <w:szCs w:val="22"/>
        </w:rPr>
        <w:t>the reflectance in the red band (Sentinel-2 Band 4, 665 nm).</w:t>
      </w:r>
    </w:p>
    <w:p w14:paraId="205A1A83" w14:textId="3BCAEDA2" w:rsidR="00553EED" w:rsidRPr="00763F2B" w:rsidRDefault="004B4CB1" w:rsidP="00127904">
      <w:pPr>
        <w:spacing w:before="100" w:beforeAutospacing="1" w:after="100" w:afterAutospacing="1"/>
        <w:ind w:left="360"/>
        <w:rPr>
          <w:rFonts w:ascii="Cambria" w:hAnsi="Cambria"/>
          <w:sz w:val="22"/>
          <w:szCs w:val="22"/>
        </w:rPr>
      </w:pPr>
      <w:r w:rsidRPr="00763F2B">
        <w:rPr>
          <w:rFonts w:ascii="Cambria" w:hAnsi="Cambria"/>
          <w:sz w:val="22"/>
          <w:szCs w:val="22"/>
        </w:rPr>
        <w:t xml:space="preserve">To reduce cloud interference and seasonal noise, we generated </w:t>
      </w:r>
      <w:proofErr w:type="spellStart"/>
      <w:r w:rsidRPr="00763F2B">
        <w:rPr>
          <w:rFonts w:ascii="Cambria" w:hAnsi="Cambria"/>
          <w:sz w:val="22"/>
          <w:szCs w:val="22"/>
        </w:rPr>
        <w:t>semiannual</w:t>
      </w:r>
      <w:proofErr w:type="spellEnd"/>
      <w:r w:rsidRPr="00763F2B">
        <w:rPr>
          <w:rFonts w:ascii="Cambria" w:hAnsi="Cambria"/>
          <w:sz w:val="22"/>
          <w:szCs w:val="22"/>
        </w:rPr>
        <w:t xml:space="preserve"> NDVI composites (January–June, July–December) for each polygon. In GEE, cloud masking was implemented with the Sentinel-2 QA60 band, and pixels identified as clouds or shadows were omitted prior to compositing. The median NDVI for each </w:t>
      </w:r>
      <w:proofErr w:type="spellStart"/>
      <w:r w:rsidRPr="00763F2B">
        <w:rPr>
          <w:rFonts w:ascii="Cambria" w:hAnsi="Cambria"/>
          <w:sz w:val="22"/>
          <w:szCs w:val="22"/>
        </w:rPr>
        <w:t>semiannual</w:t>
      </w:r>
      <w:proofErr w:type="spellEnd"/>
      <w:r w:rsidRPr="00763F2B">
        <w:rPr>
          <w:rFonts w:ascii="Cambria" w:hAnsi="Cambria"/>
          <w:sz w:val="22"/>
          <w:szCs w:val="22"/>
        </w:rPr>
        <w:t xml:space="preserve"> period was subsequently derived within the station's polygon, ensuring that extreme pixel values did not unduly affect the results.</w:t>
      </w:r>
      <w:r w:rsidRPr="00763F2B">
        <w:rPr>
          <w:rFonts w:ascii="Cambria" w:hAnsi="Cambria"/>
          <w:sz w:val="22"/>
          <w:szCs w:val="22"/>
        </w:rPr>
        <w:br/>
      </w:r>
      <w:r w:rsidRPr="00763F2B">
        <w:rPr>
          <w:rFonts w:ascii="Cambria" w:hAnsi="Cambria"/>
          <w:sz w:val="22"/>
          <w:szCs w:val="22"/>
        </w:rPr>
        <w:br/>
        <w:t>NDVI readings varied from −1 to +1, with elevated values signifying denser or better vegetation.</w:t>
      </w:r>
    </w:p>
    <w:p w14:paraId="43852306" w14:textId="644513FD" w:rsidR="00FC1212" w:rsidRPr="00763F2B" w:rsidRDefault="00FC1212" w:rsidP="00CE1ED7">
      <w:pPr>
        <w:spacing w:before="100" w:beforeAutospacing="1" w:after="100" w:afterAutospacing="1"/>
        <w:ind w:left="360"/>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491CB324" wp14:editId="2E61964B">
            <wp:extent cx="3708400" cy="4473361"/>
            <wp:effectExtent l="0" t="0" r="0" b="0"/>
            <wp:docPr id="1572588070" name="Picture 4" descr="A map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8070" name="Picture 4" descr="A map with different colored squares&#10;&#10;Description automatically generated"/>
                    <pic:cNvPicPr/>
                  </pic:nvPicPr>
                  <pic:blipFill rotWithShape="1">
                    <a:blip r:embed="rId6" cstate="print">
                      <a:extLst>
                        <a:ext uri="{28A0092B-C50C-407E-A947-70E740481C1C}">
                          <a14:useLocalDpi xmlns:a14="http://schemas.microsoft.com/office/drawing/2010/main" val="0"/>
                        </a:ext>
                      </a:extLst>
                    </a:blip>
                    <a:srcRect l="8965" r="16995" b="1903"/>
                    <a:stretch/>
                  </pic:blipFill>
                  <pic:spPr bwMode="auto">
                    <a:xfrm>
                      <a:off x="0" y="0"/>
                      <a:ext cx="3716090" cy="4482637"/>
                    </a:xfrm>
                    <a:prstGeom prst="rect">
                      <a:avLst/>
                    </a:prstGeom>
                    <a:ln>
                      <a:noFill/>
                    </a:ln>
                    <a:extLst>
                      <a:ext uri="{53640926-AAD7-44D8-BBD7-CCE9431645EC}">
                        <a14:shadowObscured xmlns:a14="http://schemas.microsoft.com/office/drawing/2010/main"/>
                      </a:ext>
                    </a:extLst>
                  </pic:spPr>
                </pic:pic>
              </a:graphicData>
            </a:graphic>
          </wp:inline>
        </w:drawing>
      </w:r>
    </w:p>
    <w:p w14:paraId="5EA656EE" w14:textId="35402644" w:rsidR="00CE1ED7" w:rsidRPr="002960E7" w:rsidRDefault="00CE1ED7" w:rsidP="00CE1ED7">
      <w:pPr>
        <w:spacing w:before="100" w:beforeAutospacing="1" w:after="100" w:afterAutospacing="1"/>
        <w:ind w:left="360"/>
        <w:jc w:val="center"/>
        <w:rPr>
          <w:rFonts w:ascii="Cambria" w:hAnsi="Cambria"/>
          <w:b/>
          <w:bCs/>
          <w:sz w:val="22"/>
          <w:szCs w:val="22"/>
        </w:rPr>
      </w:pPr>
      <w:r w:rsidRPr="002960E7">
        <w:rPr>
          <w:rFonts w:ascii="Cambria" w:hAnsi="Cambria"/>
          <w:b/>
          <w:bCs/>
          <w:sz w:val="22"/>
          <w:szCs w:val="22"/>
        </w:rPr>
        <w:t xml:space="preserve">Figure 2: </w:t>
      </w:r>
      <w:r w:rsidR="00E42BC4" w:rsidRPr="002960E7">
        <w:rPr>
          <w:rFonts w:ascii="Cambria" w:hAnsi="Cambria"/>
          <w:b/>
          <w:bCs/>
          <w:sz w:val="22"/>
          <w:szCs w:val="22"/>
        </w:rPr>
        <w:t xml:space="preserve">Manually sketched polygons </w:t>
      </w:r>
      <w:r w:rsidR="00315AE1" w:rsidRPr="002960E7">
        <w:rPr>
          <w:rFonts w:ascii="Cambria" w:hAnsi="Cambria"/>
          <w:b/>
          <w:bCs/>
          <w:sz w:val="22"/>
          <w:szCs w:val="22"/>
        </w:rPr>
        <w:t>representing 37 monitoring stations in Delhi</w:t>
      </w:r>
    </w:p>
    <w:p w14:paraId="2A76A001" w14:textId="2063D2ED" w:rsidR="004B4CB1" w:rsidRPr="002960E7" w:rsidRDefault="00ED006B" w:rsidP="00ED006B">
      <w:pPr>
        <w:pStyle w:val="ListParagraph"/>
        <w:numPr>
          <w:ilvl w:val="2"/>
          <w:numId w:val="2"/>
        </w:numPr>
        <w:spacing w:before="100" w:beforeAutospacing="1" w:after="100" w:afterAutospacing="1"/>
        <w:rPr>
          <w:rFonts w:ascii="Cambria" w:hAnsi="Cambria"/>
          <w:b/>
          <w:bCs/>
          <w:sz w:val="22"/>
          <w:szCs w:val="22"/>
        </w:rPr>
      </w:pPr>
      <w:r w:rsidRPr="002960E7">
        <w:rPr>
          <w:rFonts w:ascii="Cambria" w:hAnsi="Cambria"/>
          <w:b/>
          <w:bCs/>
          <w:sz w:val="22"/>
          <w:szCs w:val="22"/>
        </w:rPr>
        <w:t>Station and Temporal Coverage</w:t>
      </w:r>
    </w:p>
    <w:p w14:paraId="630A6223" w14:textId="5F3CAC65" w:rsidR="00ED006B" w:rsidRPr="00763F2B" w:rsidRDefault="00900D7B" w:rsidP="00ED006B">
      <w:pPr>
        <w:spacing w:before="100" w:beforeAutospacing="1" w:after="100" w:afterAutospacing="1"/>
        <w:ind w:left="360"/>
        <w:rPr>
          <w:rFonts w:ascii="Cambria" w:hAnsi="Cambria"/>
          <w:sz w:val="22"/>
          <w:szCs w:val="22"/>
        </w:rPr>
      </w:pPr>
      <w:r w:rsidRPr="00763F2B">
        <w:rPr>
          <w:rFonts w:ascii="Cambria" w:hAnsi="Cambria"/>
          <w:sz w:val="22"/>
          <w:szCs w:val="22"/>
        </w:rPr>
        <w:t xml:space="preserve">The dataset encompasses 37 stations around Delhi, with six industrial zones (Bawana, Narela, Najafgarh, Patparganj, </w:t>
      </w:r>
      <w:proofErr w:type="spellStart"/>
      <w:r w:rsidRPr="00763F2B">
        <w:rPr>
          <w:rFonts w:ascii="Cambria" w:hAnsi="Cambria"/>
          <w:sz w:val="22"/>
          <w:szCs w:val="22"/>
        </w:rPr>
        <w:t>Wazirpur</w:t>
      </w:r>
      <w:proofErr w:type="spellEnd"/>
      <w:r w:rsidRPr="00763F2B">
        <w:rPr>
          <w:rFonts w:ascii="Cambria" w:hAnsi="Cambria"/>
          <w:sz w:val="22"/>
          <w:szCs w:val="22"/>
        </w:rPr>
        <w:t>, Okhla Phase-2) designated for sub-analysis. The study period extends from 2017 to 2024, with 2024 designated only for model testing.</w:t>
      </w:r>
    </w:p>
    <w:p w14:paraId="408B9DF3" w14:textId="08E9C372" w:rsidR="00A86E5C" w:rsidRPr="002960E7" w:rsidRDefault="00A86E5C" w:rsidP="00A86E5C">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Data Cleaning and Outlier Treatment</w:t>
      </w:r>
    </w:p>
    <w:p w14:paraId="128EBCB2" w14:textId="09B14808" w:rsidR="00A86E5C" w:rsidRPr="002960E7" w:rsidRDefault="00DE04BC" w:rsidP="00DE04BC">
      <w:pPr>
        <w:pStyle w:val="ListParagraph"/>
        <w:numPr>
          <w:ilvl w:val="2"/>
          <w:numId w:val="2"/>
        </w:numPr>
        <w:spacing w:before="100" w:beforeAutospacing="1" w:after="100" w:afterAutospacing="1"/>
        <w:rPr>
          <w:rFonts w:ascii="Cambria" w:hAnsi="Cambria"/>
          <w:b/>
          <w:bCs/>
          <w:sz w:val="22"/>
          <w:szCs w:val="22"/>
        </w:rPr>
      </w:pPr>
      <w:r w:rsidRPr="002960E7">
        <w:rPr>
          <w:rFonts w:ascii="Cambria" w:hAnsi="Cambria"/>
          <w:b/>
          <w:bCs/>
          <w:sz w:val="22"/>
          <w:szCs w:val="22"/>
        </w:rPr>
        <w:t>Missingness Profile</w:t>
      </w:r>
    </w:p>
    <w:p w14:paraId="59400FF6" w14:textId="65B07B92" w:rsidR="00DE04BC" w:rsidRPr="00763F2B" w:rsidRDefault="004956D0" w:rsidP="00DE04BC">
      <w:pPr>
        <w:spacing w:before="100" w:beforeAutospacing="1" w:after="100" w:afterAutospacing="1"/>
        <w:ind w:left="360"/>
        <w:rPr>
          <w:rFonts w:ascii="Cambria" w:hAnsi="Cambria"/>
          <w:sz w:val="22"/>
          <w:szCs w:val="22"/>
        </w:rPr>
      </w:pPr>
      <w:r w:rsidRPr="00763F2B">
        <w:rPr>
          <w:rFonts w:ascii="Cambria" w:hAnsi="Cambria"/>
          <w:sz w:val="22"/>
          <w:szCs w:val="22"/>
        </w:rPr>
        <w:t>Prior to imputation, numerous features demonstrated significant missingness (e.g., AT: 42.2%, BP: 41.1%, Toluene: 35.1%). Features with above 30% missing values were omitted from models to prevent excessive imputation noise.</w:t>
      </w:r>
    </w:p>
    <w:p w14:paraId="6779E4DF" w14:textId="00E78904" w:rsidR="004956D0" w:rsidRPr="002960E7" w:rsidRDefault="00813D32" w:rsidP="00813D32">
      <w:pPr>
        <w:pStyle w:val="ListParagraph"/>
        <w:numPr>
          <w:ilvl w:val="2"/>
          <w:numId w:val="2"/>
        </w:numPr>
        <w:spacing w:before="100" w:beforeAutospacing="1" w:after="100" w:afterAutospacing="1"/>
        <w:rPr>
          <w:rFonts w:ascii="Cambria" w:hAnsi="Cambria"/>
          <w:b/>
          <w:bCs/>
          <w:sz w:val="22"/>
          <w:szCs w:val="22"/>
        </w:rPr>
      </w:pPr>
      <w:proofErr w:type="spellStart"/>
      <w:r w:rsidRPr="002960E7">
        <w:rPr>
          <w:rFonts w:ascii="Cambria" w:hAnsi="Cambria"/>
          <w:b/>
          <w:bCs/>
          <w:sz w:val="22"/>
          <w:szCs w:val="22"/>
        </w:rPr>
        <w:t>Winsorisation</w:t>
      </w:r>
      <w:proofErr w:type="spellEnd"/>
      <w:r w:rsidRPr="002960E7">
        <w:rPr>
          <w:rFonts w:ascii="Cambria" w:hAnsi="Cambria"/>
          <w:b/>
          <w:bCs/>
          <w:sz w:val="22"/>
          <w:szCs w:val="22"/>
        </w:rPr>
        <w:t xml:space="preserve"> vs. IQR Outlier Handling</w:t>
      </w:r>
    </w:p>
    <w:p w14:paraId="5F70AE9C" w14:textId="1E742D83" w:rsidR="00813D32" w:rsidRPr="00763F2B" w:rsidRDefault="00813D32" w:rsidP="00813D32">
      <w:pPr>
        <w:spacing w:before="100" w:beforeAutospacing="1" w:after="100" w:afterAutospacing="1"/>
        <w:ind w:left="360"/>
        <w:rPr>
          <w:rFonts w:ascii="Cambria" w:hAnsi="Cambria"/>
          <w:sz w:val="22"/>
          <w:szCs w:val="22"/>
        </w:rPr>
      </w:pPr>
      <w:r w:rsidRPr="00763F2B">
        <w:rPr>
          <w:rFonts w:ascii="Cambria" w:hAnsi="Cambria"/>
          <w:sz w:val="22"/>
          <w:szCs w:val="22"/>
        </w:rPr>
        <w:lastRenderedPageBreak/>
        <w:t xml:space="preserve">Due to the heavy-tailed, right-skewed distributions of pollutants, we employed 99.9th percentile </w:t>
      </w:r>
      <w:proofErr w:type="spellStart"/>
      <w:r w:rsidRPr="00763F2B">
        <w:rPr>
          <w:rFonts w:ascii="Cambria" w:hAnsi="Cambria"/>
          <w:sz w:val="22"/>
          <w:szCs w:val="22"/>
        </w:rPr>
        <w:t>winsorization</w:t>
      </w:r>
      <w:proofErr w:type="spellEnd"/>
      <w:r w:rsidRPr="00763F2B">
        <w:rPr>
          <w:rFonts w:ascii="Cambria" w:hAnsi="Cambria"/>
          <w:sz w:val="22"/>
          <w:szCs w:val="22"/>
        </w:rPr>
        <w:t xml:space="preserve"> rather than the IQR approach for the following reasons:</w:t>
      </w:r>
    </w:p>
    <w:p w14:paraId="1E9DEA68" w14:textId="6E367630" w:rsidR="00570822" w:rsidRPr="00763F2B" w:rsidRDefault="00570822" w:rsidP="00FD1A29">
      <w:pPr>
        <w:pStyle w:val="ListParagraph"/>
        <w:numPr>
          <w:ilvl w:val="0"/>
          <w:numId w:val="11"/>
        </w:numPr>
        <w:spacing w:before="100" w:beforeAutospacing="1" w:after="100" w:afterAutospacing="1"/>
        <w:rPr>
          <w:rFonts w:ascii="Cambria" w:hAnsi="Cambria"/>
          <w:sz w:val="22"/>
          <w:szCs w:val="22"/>
        </w:rPr>
      </w:pPr>
      <w:r w:rsidRPr="00763F2B">
        <w:rPr>
          <w:rFonts w:ascii="Cambria" w:hAnsi="Cambria"/>
          <w:sz w:val="22"/>
          <w:szCs w:val="22"/>
        </w:rPr>
        <w:t>Preserves Full Time-Series – Essential for fixed-window sequence models.</w:t>
      </w:r>
    </w:p>
    <w:p w14:paraId="2B364A96" w14:textId="6166DD79" w:rsidR="00570822" w:rsidRPr="00763F2B" w:rsidRDefault="00570822" w:rsidP="00FD1A29">
      <w:pPr>
        <w:pStyle w:val="ListParagraph"/>
        <w:numPr>
          <w:ilvl w:val="0"/>
          <w:numId w:val="11"/>
        </w:numPr>
        <w:spacing w:before="100" w:beforeAutospacing="1" w:after="100" w:afterAutospacing="1"/>
        <w:rPr>
          <w:rFonts w:ascii="Cambria" w:hAnsi="Cambria"/>
          <w:sz w:val="22"/>
          <w:szCs w:val="22"/>
        </w:rPr>
      </w:pPr>
      <w:r w:rsidRPr="00763F2B">
        <w:rPr>
          <w:rFonts w:ascii="Cambria" w:hAnsi="Cambria"/>
          <w:sz w:val="22"/>
          <w:szCs w:val="22"/>
        </w:rPr>
        <w:t>Retains Real Pollution Peaks – Caps extreme sensor spikes but retains severe pollution episodes.</w:t>
      </w:r>
    </w:p>
    <w:p w14:paraId="5CD815D0" w14:textId="4C0B48E0" w:rsidR="00570822" w:rsidRPr="00763F2B" w:rsidRDefault="00570822" w:rsidP="00FD1A29">
      <w:pPr>
        <w:pStyle w:val="ListParagraph"/>
        <w:numPr>
          <w:ilvl w:val="0"/>
          <w:numId w:val="11"/>
        </w:numPr>
        <w:spacing w:before="100" w:beforeAutospacing="1" w:after="100" w:afterAutospacing="1"/>
        <w:rPr>
          <w:rFonts w:ascii="Cambria" w:hAnsi="Cambria"/>
          <w:sz w:val="22"/>
          <w:szCs w:val="22"/>
        </w:rPr>
      </w:pPr>
      <w:r w:rsidRPr="00763F2B">
        <w:rPr>
          <w:rFonts w:ascii="Cambria" w:hAnsi="Cambria"/>
          <w:sz w:val="22"/>
          <w:szCs w:val="22"/>
        </w:rPr>
        <w:t>Adapts to Skewed Distributions – Percentiles handle asymmetry better than symmetric IQR fences.</w:t>
      </w:r>
    </w:p>
    <w:p w14:paraId="68C9A4AD" w14:textId="539A0C11" w:rsidR="00570822" w:rsidRPr="00763F2B" w:rsidRDefault="00570822" w:rsidP="00FD1A29">
      <w:pPr>
        <w:pStyle w:val="ListParagraph"/>
        <w:numPr>
          <w:ilvl w:val="0"/>
          <w:numId w:val="11"/>
        </w:numPr>
        <w:spacing w:before="100" w:beforeAutospacing="1" w:after="100" w:afterAutospacing="1"/>
        <w:rPr>
          <w:rFonts w:ascii="Cambria" w:hAnsi="Cambria"/>
          <w:sz w:val="22"/>
          <w:szCs w:val="22"/>
        </w:rPr>
      </w:pPr>
      <w:r w:rsidRPr="00763F2B">
        <w:rPr>
          <w:rFonts w:ascii="Cambria" w:hAnsi="Cambria"/>
          <w:sz w:val="22"/>
          <w:szCs w:val="22"/>
        </w:rPr>
        <w:t>Improves Model Stability – Reduces undue influence of extreme outliers on model fitting.</w:t>
      </w:r>
    </w:p>
    <w:p w14:paraId="70B35D42" w14:textId="48A1134F" w:rsidR="00FD1A29" w:rsidRPr="00763F2B" w:rsidRDefault="00FD1A29" w:rsidP="00570822">
      <w:pPr>
        <w:spacing w:before="100" w:beforeAutospacing="1" w:after="100" w:afterAutospacing="1"/>
        <w:ind w:left="360"/>
        <w:rPr>
          <w:rFonts w:ascii="Cambria" w:hAnsi="Cambria"/>
          <w:sz w:val="22"/>
          <w:szCs w:val="22"/>
        </w:rPr>
      </w:pPr>
      <w:r w:rsidRPr="00763F2B">
        <w:rPr>
          <w:rFonts w:ascii="Cambria" w:hAnsi="Cambria"/>
          <w:sz w:val="22"/>
          <w:szCs w:val="22"/>
        </w:rPr>
        <w:t xml:space="preserve">Example: PM₂.₅’s raw max was 1000 µg/m³; after </w:t>
      </w:r>
      <w:proofErr w:type="spellStart"/>
      <w:r w:rsidRPr="00763F2B">
        <w:rPr>
          <w:rFonts w:ascii="Cambria" w:hAnsi="Cambria"/>
          <w:sz w:val="22"/>
          <w:szCs w:val="22"/>
        </w:rPr>
        <w:t>winsorisation</w:t>
      </w:r>
      <w:proofErr w:type="spellEnd"/>
      <w:r w:rsidRPr="00763F2B">
        <w:rPr>
          <w:rFonts w:ascii="Cambria" w:hAnsi="Cambria"/>
          <w:sz w:val="22"/>
          <w:szCs w:val="22"/>
        </w:rPr>
        <w:t>, capped to ≈580 µg/m³ while retaining severe winter episodes.</w:t>
      </w:r>
    </w:p>
    <w:p w14:paraId="061FDA41" w14:textId="4E50F25F" w:rsidR="0054548E" w:rsidRPr="002960E7" w:rsidRDefault="0054548E" w:rsidP="0054548E">
      <w:pPr>
        <w:pStyle w:val="ListParagraph"/>
        <w:numPr>
          <w:ilvl w:val="1"/>
          <w:numId w:val="2"/>
        </w:numPr>
        <w:spacing w:before="100" w:beforeAutospacing="1" w:after="100" w:afterAutospacing="1"/>
        <w:rPr>
          <w:rFonts w:ascii="Cambria" w:hAnsi="Cambria"/>
          <w:b/>
          <w:bCs/>
          <w:sz w:val="22"/>
          <w:szCs w:val="22"/>
        </w:rPr>
      </w:pPr>
      <w:r w:rsidRPr="002960E7">
        <w:rPr>
          <w:rFonts w:ascii="Cambria" w:hAnsi="Cambria"/>
          <w:b/>
          <w:bCs/>
          <w:sz w:val="22"/>
          <w:szCs w:val="22"/>
        </w:rPr>
        <w:t>Imputation</w:t>
      </w:r>
    </w:p>
    <w:p w14:paraId="009AD102" w14:textId="3C22A041" w:rsidR="0054548E" w:rsidRPr="00763F2B" w:rsidRDefault="00F97688" w:rsidP="0054548E">
      <w:pPr>
        <w:spacing w:before="100" w:beforeAutospacing="1" w:after="100" w:afterAutospacing="1"/>
        <w:ind w:left="360"/>
        <w:rPr>
          <w:rFonts w:ascii="Cambria" w:hAnsi="Cambria"/>
          <w:sz w:val="22"/>
          <w:szCs w:val="22"/>
        </w:rPr>
      </w:pPr>
      <w:r w:rsidRPr="00763F2B">
        <w:rPr>
          <w:rFonts w:ascii="Cambria" w:hAnsi="Cambria"/>
          <w:sz w:val="22"/>
          <w:szCs w:val="22"/>
        </w:rPr>
        <w:t>Following the correction of outliers, missing values were addressed by station-specific seasonal median imputation to maintain spatial and seasonal variability in pollutant concentrations. This method prevents the skewing of winter and summer distributions, which are markedly distinct in Delhi.</w:t>
      </w:r>
    </w:p>
    <w:p w14:paraId="0375A5A5" w14:textId="77777777" w:rsidR="00853380" w:rsidRPr="00763F2B" w:rsidRDefault="00853380" w:rsidP="00853380">
      <w:pPr>
        <w:spacing w:before="100" w:beforeAutospacing="1" w:after="100" w:afterAutospacing="1"/>
        <w:ind w:left="360"/>
        <w:rPr>
          <w:rFonts w:ascii="Cambria" w:hAnsi="Cambria"/>
          <w:sz w:val="22"/>
          <w:szCs w:val="22"/>
        </w:rPr>
      </w:pPr>
      <w:r w:rsidRPr="00763F2B">
        <w:rPr>
          <w:rFonts w:ascii="Cambria" w:hAnsi="Cambria"/>
          <w:noProof/>
          <w:sz w:val="22"/>
          <w:szCs w:val="22"/>
          <w14:ligatures w14:val="standardContextual"/>
        </w:rPr>
        <w:drawing>
          <wp:inline distT="0" distB="0" distL="0" distR="0" wp14:anchorId="354D96DF" wp14:editId="7CA1C937">
            <wp:extent cx="6120130" cy="2964815"/>
            <wp:effectExtent l="0" t="0" r="1270" b="0"/>
            <wp:docPr id="1963185800" name="Picture 7" descr="A graph of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85800" name="Picture 7" descr="A graph of different colored box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964815"/>
                    </a:xfrm>
                    <a:prstGeom prst="rect">
                      <a:avLst/>
                    </a:prstGeom>
                  </pic:spPr>
                </pic:pic>
              </a:graphicData>
            </a:graphic>
          </wp:inline>
        </w:drawing>
      </w:r>
    </w:p>
    <w:p w14:paraId="53606D4A" w14:textId="77777777" w:rsidR="00853380" w:rsidRPr="00763F2B" w:rsidRDefault="00853380" w:rsidP="00853380">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Figure 3: Boxplots of pollutants after </w:t>
      </w:r>
      <w:proofErr w:type="spellStart"/>
      <w:r w:rsidRPr="00763F2B">
        <w:rPr>
          <w:rFonts w:ascii="Cambria" w:hAnsi="Cambria"/>
          <w:sz w:val="22"/>
          <w:szCs w:val="22"/>
        </w:rPr>
        <w:t>winsorisation</w:t>
      </w:r>
      <w:proofErr w:type="spellEnd"/>
      <w:r w:rsidRPr="00763F2B">
        <w:rPr>
          <w:rFonts w:ascii="Cambria" w:hAnsi="Cambria"/>
          <w:sz w:val="22"/>
          <w:szCs w:val="22"/>
        </w:rPr>
        <w:t xml:space="preserve"> and imputation</w:t>
      </w:r>
    </w:p>
    <w:p w14:paraId="21A2F3F4" w14:textId="5DB8A4D1" w:rsidR="00853380" w:rsidRPr="00763F2B" w:rsidRDefault="00853380" w:rsidP="0054548E">
      <w:pPr>
        <w:spacing w:before="100" w:beforeAutospacing="1" w:after="100" w:afterAutospacing="1"/>
        <w:ind w:left="360"/>
        <w:rPr>
          <w:rFonts w:ascii="Cambria" w:hAnsi="Cambria"/>
          <w:sz w:val="22"/>
          <w:szCs w:val="22"/>
        </w:rPr>
      </w:pPr>
      <w:r w:rsidRPr="00763F2B">
        <w:rPr>
          <w:rFonts w:ascii="Cambria" w:hAnsi="Cambria"/>
          <w:noProof/>
          <w:sz w:val="22"/>
          <w:szCs w:val="22"/>
          <w14:ligatures w14:val="standardContextual"/>
        </w:rPr>
        <w:lastRenderedPageBreak/>
        <w:drawing>
          <wp:inline distT="0" distB="0" distL="0" distR="0" wp14:anchorId="0F97DAF8" wp14:editId="67930F75">
            <wp:extent cx="6120130" cy="3107690"/>
            <wp:effectExtent l="0" t="0" r="1270" b="3810"/>
            <wp:docPr id="260292865" name="Picture 8" descr="A graph of different types of pollut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2865" name="Picture 8" descr="A graph of different types of pollutan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107690"/>
                    </a:xfrm>
                    <a:prstGeom prst="rect">
                      <a:avLst/>
                    </a:prstGeom>
                  </pic:spPr>
                </pic:pic>
              </a:graphicData>
            </a:graphic>
          </wp:inline>
        </w:drawing>
      </w:r>
    </w:p>
    <w:p w14:paraId="759CC03F" w14:textId="7804B4A5" w:rsidR="00853380" w:rsidRPr="00763F2B" w:rsidRDefault="00853380" w:rsidP="00853380">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Figure 4: Histogram of pollutants after </w:t>
      </w:r>
      <w:proofErr w:type="spellStart"/>
      <w:r w:rsidRPr="00763F2B">
        <w:rPr>
          <w:rFonts w:ascii="Cambria" w:hAnsi="Cambria"/>
          <w:sz w:val="22"/>
          <w:szCs w:val="22"/>
        </w:rPr>
        <w:t>winsorisation</w:t>
      </w:r>
      <w:proofErr w:type="spellEnd"/>
      <w:r w:rsidRPr="00763F2B">
        <w:rPr>
          <w:rFonts w:ascii="Cambria" w:hAnsi="Cambria"/>
          <w:sz w:val="22"/>
          <w:szCs w:val="22"/>
        </w:rPr>
        <w:t xml:space="preserve"> and imputation</w:t>
      </w:r>
    </w:p>
    <w:p w14:paraId="74C589EE" w14:textId="178E0C6B" w:rsidR="00F97688" w:rsidRDefault="000B1C06" w:rsidP="00DF19A0">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Feature Engineering</w:t>
      </w:r>
    </w:p>
    <w:p w14:paraId="4EAEDF83" w14:textId="77777777" w:rsidR="00560B5E" w:rsidRPr="00560B5E" w:rsidRDefault="00560B5E" w:rsidP="00560B5E">
      <w:pPr>
        <w:pStyle w:val="ListParagraph"/>
        <w:spacing w:before="100" w:beforeAutospacing="1" w:after="100" w:afterAutospacing="1"/>
        <w:rPr>
          <w:rFonts w:ascii="Cambria" w:hAnsi="Cambria"/>
          <w:b/>
          <w:bCs/>
          <w:sz w:val="22"/>
          <w:szCs w:val="22"/>
        </w:rPr>
      </w:pPr>
    </w:p>
    <w:p w14:paraId="6FAB3E9D" w14:textId="628822A6" w:rsidR="00DF19A0" w:rsidRPr="00560B5E" w:rsidRDefault="003E5163" w:rsidP="003E5163">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AQI Class Labels</w:t>
      </w:r>
    </w:p>
    <w:p w14:paraId="72C3F482" w14:textId="78A9E0EE" w:rsidR="003E5163" w:rsidRPr="00763F2B" w:rsidRDefault="00A721D0" w:rsidP="003E5163">
      <w:pPr>
        <w:spacing w:before="100" w:beforeAutospacing="1" w:after="100" w:afterAutospacing="1"/>
        <w:ind w:left="360"/>
        <w:rPr>
          <w:rFonts w:ascii="Cambria" w:hAnsi="Cambria"/>
          <w:sz w:val="22"/>
          <w:szCs w:val="22"/>
        </w:rPr>
      </w:pPr>
      <w:r w:rsidRPr="00763F2B">
        <w:rPr>
          <w:rFonts w:ascii="Cambria" w:hAnsi="Cambria"/>
          <w:sz w:val="22"/>
          <w:szCs w:val="22"/>
        </w:rPr>
        <w:t>For classification models, continuous AQI values were mapped to CPCB AQI categories:</w:t>
      </w:r>
    </w:p>
    <w:p w14:paraId="3177EDBC" w14:textId="77777777" w:rsidR="00A721D0" w:rsidRPr="00A721D0"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Good (0–50)</w:t>
      </w:r>
    </w:p>
    <w:p w14:paraId="60E80BF4" w14:textId="77777777" w:rsidR="00A721D0" w:rsidRPr="00A721D0"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Satisfactory (51–100)</w:t>
      </w:r>
    </w:p>
    <w:p w14:paraId="411F747F" w14:textId="77777777" w:rsidR="00A721D0" w:rsidRPr="00A721D0"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Moderately Polluted (101–200)</w:t>
      </w:r>
    </w:p>
    <w:p w14:paraId="6EC4F258" w14:textId="77777777" w:rsidR="00A721D0" w:rsidRPr="00A721D0"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Poor (201–300)</w:t>
      </w:r>
    </w:p>
    <w:p w14:paraId="1491FB61" w14:textId="77777777" w:rsidR="00A721D0" w:rsidRPr="00A721D0"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Very Poor (301–400)</w:t>
      </w:r>
    </w:p>
    <w:p w14:paraId="463C635F" w14:textId="4B336CD3" w:rsidR="00A721D0" w:rsidRPr="00763F2B" w:rsidRDefault="00A721D0" w:rsidP="00A721D0">
      <w:pPr>
        <w:numPr>
          <w:ilvl w:val="0"/>
          <w:numId w:val="12"/>
        </w:numPr>
        <w:spacing w:before="100" w:beforeAutospacing="1" w:after="100" w:afterAutospacing="1"/>
        <w:rPr>
          <w:rFonts w:ascii="Cambria" w:hAnsi="Cambria"/>
          <w:sz w:val="22"/>
          <w:szCs w:val="22"/>
        </w:rPr>
      </w:pPr>
      <w:r w:rsidRPr="00A721D0">
        <w:rPr>
          <w:rFonts w:ascii="Cambria" w:hAnsi="Cambria"/>
          <w:sz w:val="22"/>
          <w:szCs w:val="22"/>
        </w:rPr>
        <w:t>Severe (401–500)</w:t>
      </w:r>
    </w:p>
    <w:p w14:paraId="35A9E985" w14:textId="387C452D" w:rsidR="00DF19A0" w:rsidRPr="00560B5E" w:rsidRDefault="003E5163" w:rsidP="00A721D0">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Seasonal Encoding</w:t>
      </w:r>
    </w:p>
    <w:p w14:paraId="290824E6" w14:textId="6F9A3673" w:rsidR="00A721D0" w:rsidRPr="00763F2B" w:rsidRDefault="00A27DA1" w:rsidP="00A721D0">
      <w:pPr>
        <w:spacing w:before="100" w:beforeAutospacing="1" w:after="100" w:afterAutospacing="1"/>
        <w:ind w:left="360"/>
        <w:rPr>
          <w:rFonts w:ascii="Cambria" w:hAnsi="Cambria"/>
          <w:sz w:val="22"/>
          <w:szCs w:val="22"/>
        </w:rPr>
      </w:pPr>
      <w:r w:rsidRPr="00763F2B">
        <w:rPr>
          <w:rFonts w:ascii="Cambria" w:hAnsi="Cambria"/>
          <w:sz w:val="22"/>
          <w:szCs w:val="22"/>
        </w:rPr>
        <w:t>Each record was designated a seasonal label (Winter, Spring, Summer, Monsoon, Autumn) to facilitate the examination of seasonal correlations between contaminants and AQI.</w:t>
      </w:r>
    </w:p>
    <w:p w14:paraId="26355237" w14:textId="695E9FA8" w:rsidR="003E5163" w:rsidRPr="00560B5E" w:rsidRDefault="003E5163" w:rsidP="00DF19A0">
      <w:pPr>
        <w:spacing w:before="100" w:beforeAutospacing="1" w:after="100" w:afterAutospacing="1"/>
        <w:ind w:left="360"/>
        <w:rPr>
          <w:rFonts w:ascii="Cambria" w:hAnsi="Cambria"/>
          <w:b/>
          <w:bCs/>
          <w:sz w:val="22"/>
          <w:szCs w:val="22"/>
        </w:rPr>
      </w:pPr>
      <w:r w:rsidRPr="00560B5E">
        <w:rPr>
          <w:rFonts w:ascii="Cambria" w:hAnsi="Cambria"/>
          <w:b/>
          <w:bCs/>
          <w:sz w:val="22"/>
          <w:szCs w:val="22"/>
        </w:rPr>
        <w:t>4.4.</w:t>
      </w:r>
      <w:r w:rsidR="002E3275">
        <w:rPr>
          <w:rFonts w:ascii="Cambria" w:hAnsi="Cambria"/>
          <w:b/>
          <w:bCs/>
          <w:sz w:val="22"/>
          <w:szCs w:val="22"/>
        </w:rPr>
        <w:t>3</w:t>
      </w:r>
      <w:r w:rsidRPr="00560B5E">
        <w:rPr>
          <w:rFonts w:ascii="Cambria" w:hAnsi="Cambria"/>
          <w:b/>
          <w:bCs/>
        </w:rPr>
        <w:t xml:space="preserve"> </w:t>
      </w:r>
      <w:r w:rsidRPr="00560B5E">
        <w:rPr>
          <w:rFonts w:ascii="Cambria" w:hAnsi="Cambria"/>
          <w:b/>
          <w:bCs/>
          <w:sz w:val="22"/>
          <w:szCs w:val="22"/>
        </w:rPr>
        <w:t>NDVI Integration</w:t>
      </w:r>
    </w:p>
    <w:p w14:paraId="77F281F0" w14:textId="48ACEA60" w:rsidR="00A27DA1" w:rsidRPr="00763F2B" w:rsidRDefault="00A27DA1" w:rsidP="00DF19A0">
      <w:pPr>
        <w:spacing w:before="100" w:beforeAutospacing="1" w:after="100" w:afterAutospacing="1"/>
        <w:ind w:left="360"/>
        <w:rPr>
          <w:rFonts w:ascii="Cambria" w:hAnsi="Cambria"/>
          <w:sz w:val="22"/>
          <w:szCs w:val="22"/>
        </w:rPr>
      </w:pPr>
      <w:r w:rsidRPr="00763F2B">
        <w:rPr>
          <w:rFonts w:ascii="Cambria" w:hAnsi="Cambria"/>
          <w:sz w:val="22"/>
          <w:szCs w:val="22"/>
        </w:rPr>
        <w:t>The half-yearly NDVI was integrated with station-specific AQI data by temporal joins, facilitating a correlation analysis between vegetation cover and pollution concentrations at each station.</w:t>
      </w:r>
    </w:p>
    <w:p w14:paraId="538AC427" w14:textId="02B6EB32" w:rsidR="00A27DA1" w:rsidRDefault="0010256E" w:rsidP="0010256E">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Exploratory Data Analysis</w:t>
      </w:r>
    </w:p>
    <w:p w14:paraId="7B21B9C6" w14:textId="77777777" w:rsidR="00560B5E" w:rsidRPr="00560B5E" w:rsidRDefault="00560B5E" w:rsidP="00560B5E">
      <w:pPr>
        <w:pStyle w:val="ListParagraph"/>
        <w:spacing w:before="100" w:beforeAutospacing="1" w:after="100" w:afterAutospacing="1"/>
        <w:rPr>
          <w:rFonts w:ascii="Cambria" w:hAnsi="Cambria"/>
          <w:b/>
          <w:bCs/>
          <w:sz w:val="22"/>
          <w:szCs w:val="22"/>
        </w:rPr>
      </w:pPr>
    </w:p>
    <w:p w14:paraId="495CA872" w14:textId="5552E19F" w:rsidR="0010256E" w:rsidRPr="00560B5E" w:rsidRDefault="00AC5D69" w:rsidP="003360FE">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Pollutant–AQI Correlations</w:t>
      </w:r>
    </w:p>
    <w:p w14:paraId="1D5429F3" w14:textId="10AE47A1" w:rsidR="00A146FE" w:rsidRPr="00763F2B" w:rsidRDefault="00A146FE" w:rsidP="00A146FE">
      <w:pPr>
        <w:spacing w:before="100" w:beforeAutospacing="1" w:after="100" w:afterAutospacing="1"/>
        <w:ind w:left="360"/>
        <w:rPr>
          <w:rFonts w:ascii="Cambria" w:hAnsi="Cambria"/>
          <w:sz w:val="22"/>
          <w:szCs w:val="22"/>
        </w:rPr>
      </w:pPr>
      <w:r w:rsidRPr="00763F2B">
        <w:rPr>
          <w:rFonts w:ascii="Cambria" w:hAnsi="Cambria"/>
          <w:sz w:val="22"/>
          <w:szCs w:val="22"/>
        </w:rPr>
        <w:t>Strongest correlations were observed for PM₁₀ (r=0.895) and PM₂.₅ (r=0.886), followed by NOₓ and CO. O₃ showed negligible or slightly negative correlation with AQI, reflecting its photochemical seasonality.</w:t>
      </w:r>
    </w:p>
    <w:p w14:paraId="0451364A" w14:textId="3DAA6A33" w:rsidR="00A146FE" w:rsidRPr="00763F2B" w:rsidRDefault="0019013D" w:rsidP="0019013D">
      <w:pPr>
        <w:spacing w:before="100" w:beforeAutospacing="1" w:after="100" w:afterAutospacing="1"/>
        <w:ind w:left="360"/>
        <w:jc w:val="center"/>
        <w:rPr>
          <w:rFonts w:ascii="Cambria" w:hAnsi="Cambria"/>
          <w:sz w:val="22"/>
          <w:szCs w:val="22"/>
        </w:rPr>
      </w:pPr>
      <w:r w:rsidRPr="00763F2B">
        <w:rPr>
          <w:rFonts w:ascii="Cambria" w:hAnsi="Cambria"/>
          <w:noProof/>
          <w:sz w:val="22"/>
          <w:szCs w:val="22"/>
          <w14:ligatures w14:val="standardContextual"/>
        </w:rPr>
        <w:lastRenderedPageBreak/>
        <w:drawing>
          <wp:inline distT="0" distB="0" distL="0" distR="0" wp14:anchorId="4DB8F919" wp14:editId="1E251C49">
            <wp:extent cx="4533089" cy="3829468"/>
            <wp:effectExtent l="0" t="0" r="1270" b="6350"/>
            <wp:docPr id="314973663" name="Picture 1" descr="A blue and whit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73663" name="Picture 1" descr="A blue and white char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9506" cy="3843337"/>
                    </a:xfrm>
                    <a:prstGeom prst="rect">
                      <a:avLst/>
                    </a:prstGeom>
                  </pic:spPr>
                </pic:pic>
              </a:graphicData>
            </a:graphic>
          </wp:inline>
        </w:drawing>
      </w:r>
    </w:p>
    <w:p w14:paraId="254DBE05" w14:textId="7B54A8B2" w:rsidR="00B64B1F" w:rsidRPr="00763F2B" w:rsidRDefault="00B64B1F" w:rsidP="0019013D">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Figure </w:t>
      </w:r>
      <w:r w:rsidR="00B405A2" w:rsidRPr="00763F2B">
        <w:rPr>
          <w:rFonts w:ascii="Cambria" w:hAnsi="Cambria"/>
          <w:sz w:val="22"/>
          <w:szCs w:val="22"/>
        </w:rPr>
        <w:t>5</w:t>
      </w:r>
      <w:r w:rsidRPr="00763F2B">
        <w:rPr>
          <w:rFonts w:ascii="Cambria" w:hAnsi="Cambria"/>
          <w:sz w:val="22"/>
          <w:szCs w:val="22"/>
        </w:rPr>
        <w:t>: Correlation Heat-Map</w:t>
      </w:r>
    </w:p>
    <w:p w14:paraId="40A6AD4B" w14:textId="6890D459" w:rsidR="003360FE" w:rsidRPr="00560B5E" w:rsidRDefault="003360FE" w:rsidP="003360FE">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Seasonal variation</w:t>
      </w:r>
    </w:p>
    <w:p w14:paraId="51B7580A" w14:textId="474CCCCC" w:rsidR="0016375F" w:rsidRPr="00763F2B" w:rsidRDefault="00E04D3B" w:rsidP="0000678C">
      <w:pPr>
        <w:spacing w:before="100" w:beforeAutospacing="1" w:after="100" w:afterAutospacing="1"/>
        <w:ind w:left="360"/>
        <w:rPr>
          <w:rFonts w:ascii="Cambria" w:hAnsi="Cambria"/>
          <w:sz w:val="22"/>
          <w:szCs w:val="22"/>
        </w:rPr>
      </w:pPr>
      <w:r w:rsidRPr="00763F2B">
        <w:rPr>
          <w:rFonts w:ascii="Cambria" w:hAnsi="Cambria"/>
          <w:sz w:val="22"/>
          <w:szCs w:val="22"/>
        </w:rPr>
        <w:t>Seasonal correlations showed PM₂.₅ peaking in winter (r=0.876 with AQI), while O₃ correlated more in summer/autumn due to higher photochemical activity.</w:t>
      </w:r>
    </w:p>
    <w:p w14:paraId="4EDDDA25" w14:textId="76E5C5FB" w:rsidR="0000678C" w:rsidRPr="00763F2B" w:rsidRDefault="0000678C" w:rsidP="00004BF2">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Table 3: </w:t>
      </w:r>
      <w:r w:rsidR="00004BF2" w:rsidRPr="00763F2B">
        <w:rPr>
          <w:rFonts w:ascii="Cambria" w:hAnsi="Cambria"/>
          <w:sz w:val="22"/>
          <w:szCs w:val="22"/>
        </w:rPr>
        <w:t>Pollutant-Season correlation matrix</w:t>
      </w:r>
    </w:p>
    <w:tbl>
      <w:tblPr>
        <w:tblStyle w:val="TableGrid"/>
        <w:tblW w:w="0" w:type="auto"/>
        <w:tblInd w:w="360" w:type="dxa"/>
        <w:tblLook w:val="04A0" w:firstRow="1" w:lastRow="0" w:firstColumn="1" w:lastColumn="0" w:noHBand="0" w:noVBand="1"/>
      </w:tblPr>
      <w:tblGrid>
        <w:gridCol w:w="1551"/>
        <w:gridCol w:w="1535"/>
        <w:gridCol w:w="1532"/>
        <w:gridCol w:w="1549"/>
        <w:gridCol w:w="1556"/>
        <w:gridCol w:w="1545"/>
      </w:tblGrid>
      <w:tr w:rsidR="00663845" w:rsidRPr="00763F2B" w14:paraId="2B4800A2" w14:textId="77777777" w:rsidTr="00635884">
        <w:tc>
          <w:tcPr>
            <w:tcW w:w="1604" w:type="dxa"/>
          </w:tcPr>
          <w:p w14:paraId="07E36BEB" w14:textId="77777777" w:rsidR="00635884" w:rsidRPr="00763F2B" w:rsidRDefault="00635884" w:rsidP="0016375F">
            <w:pPr>
              <w:spacing w:before="100" w:beforeAutospacing="1" w:after="100" w:afterAutospacing="1"/>
              <w:rPr>
                <w:rFonts w:ascii="Cambria" w:hAnsi="Cambria"/>
                <w:sz w:val="22"/>
                <w:szCs w:val="22"/>
              </w:rPr>
            </w:pPr>
          </w:p>
        </w:tc>
        <w:tc>
          <w:tcPr>
            <w:tcW w:w="1604" w:type="dxa"/>
          </w:tcPr>
          <w:p w14:paraId="3AAFC20E" w14:textId="18ED391B" w:rsidR="00635884" w:rsidRPr="00763F2B" w:rsidRDefault="00635884" w:rsidP="0016375F">
            <w:pPr>
              <w:spacing w:before="100" w:beforeAutospacing="1" w:after="100" w:afterAutospacing="1"/>
              <w:rPr>
                <w:rFonts w:ascii="Cambria" w:hAnsi="Cambria"/>
                <w:sz w:val="22"/>
                <w:szCs w:val="22"/>
              </w:rPr>
            </w:pPr>
            <w:r w:rsidRPr="00763F2B">
              <w:rPr>
                <w:rFonts w:ascii="Cambria" w:hAnsi="Cambria"/>
                <w:sz w:val="22"/>
                <w:szCs w:val="22"/>
              </w:rPr>
              <w:t>Winter</w:t>
            </w:r>
          </w:p>
        </w:tc>
        <w:tc>
          <w:tcPr>
            <w:tcW w:w="1605" w:type="dxa"/>
          </w:tcPr>
          <w:p w14:paraId="03B468F5" w14:textId="2BB283EF" w:rsidR="00635884" w:rsidRPr="00763F2B" w:rsidRDefault="00635884" w:rsidP="0016375F">
            <w:pPr>
              <w:spacing w:before="100" w:beforeAutospacing="1" w:after="100" w:afterAutospacing="1"/>
              <w:rPr>
                <w:rFonts w:ascii="Cambria" w:hAnsi="Cambria"/>
                <w:sz w:val="22"/>
                <w:szCs w:val="22"/>
              </w:rPr>
            </w:pPr>
            <w:r w:rsidRPr="00763F2B">
              <w:rPr>
                <w:rFonts w:ascii="Cambria" w:hAnsi="Cambria"/>
                <w:sz w:val="22"/>
                <w:szCs w:val="22"/>
              </w:rPr>
              <w:t>Spring</w:t>
            </w:r>
          </w:p>
        </w:tc>
        <w:tc>
          <w:tcPr>
            <w:tcW w:w="1605" w:type="dxa"/>
          </w:tcPr>
          <w:p w14:paraId="3B2B38A0" w14:textId="2749F6FC" w:rsidR="00635884" w:rsidRPr="00763F2B" w:rsidRDefault="002B315B" w:rsidP="0016375F">
            <w:pPr>
              <w:spacing w:before="100" w:beforeAutospacing="1" w:after="100" w:afterAutospacing="1"/>
              <w:rPr>
                <w:rFonts w:ascii="Cambria" w:hAnsi="Cambria"/>
                <w:sz w:val="22"/>
                <w:szCs w:val="22"/>
              </w:rPr>
            </w:pPr>
            <w:r w:rsidRPr="00763F2B">
              <w:rPr>
                <w:rFonts w:ascii="Cambria" w:hAnsi="Cambria"/>
                <w:sz w:val="22"/>
                <w:szCs w:val="22"/>
              </w:rPr>
              <w:t>Summer</w:t>
            </w:r>
          </w:p>
        </w:tc>
        <w:tc>
          <w:tcPr>
            <w:tcW w:w="1605" w:type="dxa"/>
          </w:tcPr>
          <w:p w14:paraId="04281FC1" w14:textId="33F2F1F9" w:rsidR="00635884" w:rsidRPr="00763F2B" w:rsidRDefault="002B315B" w:rsidP="0016375F">
            <w:pPr>
              <w:spacing w:before="100" w:beforeAutospacing="1" w:after="100" w:afterAutospacing="1"/>
              <w:rPr>
                <w:rFonts w:ascii="Cambria" w:hAnsi="Cambria"/>
                <w:sz w:val="22"/>
                <w:szCs w:val="22"/>
              </w:rPr>
            </w:pPr>
            <w:r w:rsidRPr="00763F2B">
              <w:rPr>
                <w:rFonts w:ascii="Cambria" w:hAnsi="Cambria"/>
                <w:sz w:val="22"/>
                <w:szCs w:val="22"/>
              </w:rPr>
              <w:t>Monsoon</w:t>
            </w:r>
          </w:p>
        </w:tc>
        <w:tc>
          <w:tcPr>
            <w:tcW w:w="1605" w:type="dxa"/>
          </w:tcPr>
          <w:p w14:paraId="1256E97C" w14:textId="3DEFC836" w:rsidR="00635884" w:rsidRPr="00763F2B" w:rsidRDefault="002B315B" w:rsidP="0016375F">
            <w:pPr>
              <w:spacing w:before="100" w:beforeAutospacing="1" w:after="100" w:afterAutospacing="1"/>
              <w:rPr>
                <w:rFonts w:ascii="Cambria" w:hAnsi="Cambria"/>
                <w:sz w:val="22"/>
                <w:szCs w:val="22"/>
              </w:rPr>
            </w:pPr>
            <w:r w:rsidRPr="00763F2B">
              <w:rPr>
                <w:rFonts w:ascii="Cambria" w:hAnsi="Cambria"/>
                <w:sz w:val="22"/>
                <w:szCs w:val="22"/>
              </w:rPr>
              <w:t>Autumn</w:t>
            </w:r>
          </w:p>
        </w:tc>
      </w:tr>
      <w:tr w:rsidR="00663845" w:rsidRPr="00763F2B" w14:paraId="16C042CB" w14:textId="77777777" w:rsidTr="00635884">
        <w:tc>
          <w:tcPr>
            <w:tcW w:w="1604" w:type="dxa"/>
          </w:tcPr>
          <w:p w14:paraId="044CFE61" w14:textId="1A34C4D3"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CO (mg/m³)      </w:t>
            </w:r>
          </w:p>
        </w:tc>
        <w:tc>
          <w:tcPr>
            <w:tcW w:w="1604" w:type="dxa"/>
          </w:tcPr>
          <w:p w14:paraId="18C77335" w14:textId="5CBA133D" w:rsidR="00635884" w:rsidRPr="00763F2B" w:rsidRDefault="002B315B" w:rsidP="0016375F">
            <w:pPr>
              <w:spacing w:before="100" w:beforeAutospacing="1" w:after="100" w:afterAutospacing="1"/>
              <w:rPr>
                <w:rFonts w:ascii="Cambria" w:hAnsi="Cambria"/>
                <w:sz w:val="22"/>
                <w:szCs w:val="22"/>
              </w:rPr>
            </w:pPr>
            <w:r w:rsidRPr="00763F2B">
              <w:rPr>
                <w:rFonts w:ascii="Cambria" w:hAnsi="Cambria"/>
                <w:sz w:val="22"/>
                <w:szCs w:val="22"/>
              </w:rPr>
              <w:t>0.436</w:t>
            </w:r>
          </w:p>
        </w:tc>
        <w:tc>
          <w:tcPr>
            <w:tcW w:w="1605" w:type="dxa"/>
          </w:tcPr>
          <w:p w14:paraId="369B72EC" w14:textId="0E9C380D"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0.260</w:t>
            </w:r>
          </w:p>
        </w:tc>
        <w:tc>
          <w:tcPr>
            <w:tcW w:w="1605" w:type="dxa"/>
          </w:tcPr>
          <w:p w14:paraId="0494AA32" w14:textId="585E378B"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0.155</w:t>
            </w:r>
          </w:p>
        </w:tc>
        <w:tc>
          <w:tcPr>
            <w:tcW w:w="1605" w:type="dxa"/>
          </w:tcPr>
          <w:p w14:paraId="5651E733" w14:textId="4838D0AD"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0.182</w:t>
            </w:r>
          </w:p>
        </w:tc>
        <w:tc>
          <w:tcPr>
            <w:tcW w:w="1605" w:type="dxa"/>
          </w:tcPr>
          <w:p w14:paraId="1F1F81B8" w14:textId="2607B30A"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0.480</w:t>
            </w:r>
          </w:p>
        </w:tc>
      </w:tr>
      <w:tr w:rsidR="00663845" w:rsidRPr="00763F2B" w14:paraId="735114D5" w14:textId="77777777" w:rsidTr="00635884">
        <w:tc>
          <w:tcPr>
            <w:tcW w:w="1604" w:type="dxa"/>
          </w:tcPr>
          <w:p w14:paraId="68CF1C24" w14:textId="6FEF79C3"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NO (µg/m³)      </w:t>
            </w:r>
          </w:p>
        </w:tc>
        <w:tc>
          <w:tcPr>
            <w:tcW w:w="1604" w:type="dxa"/>
          </w:tcPr>
          <w:p w14:paraId="6C778C55" w14:textId="40FDBD1B"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0.354</w:t>
            </w:r>
          </w:p>
        </w:tc>
        <w:tc>
          <w:tcPr>
            <w:tcW w:w="1605" w:type="dxa"/>
          </w:tcPr>
          <w:p w14:paraId="414F915D" w14:textId="7314F1E3"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0.248</w:t>
            </w:r>
          </w:p>
        </w:tc>
        <w:tc>
          <w:tcPr>
            <w:tcW w:w="1605" w:type="dxa"/>
          </w:tcPr>
          <w:p w14:paraId="248879A0" w14:textId="31AA4533"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0.230</w:t>
            </w:r>
          </w:p>
        </w:tc>
        <w:tc>
          <w:tcPr>
            <w:tcW w:w="1605" w:type="dxa"/>
          </w:tcPr>
          <w:p w14:paraId="22AEA4A0" w14:textId="4A2627B6"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0.172</w:t>
            </w:r>
          </w:p>
        </w:tc>
        <w:tc>
          <w:tcPr>
            <w:tcW w:w="1605" w:type="dxa"/>
          </w:tcPr>
          <w:p w14:paraId="20EE5C21" w14:textId="61B2341F"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0.316</w:t>
            </w:r>
          </w:p>
        </w:tc>
      </w:tr>
      <w:tr w:rsidR="00663845" w:rsidRPr="00763F2B" w14:paraId="06E86782" w14:textId="77777777" w:rsidTr="00635884">
        <w:tc>
          <w:tcPr>
            <w:tcW w:w="1604" w:type="dxa"/>
          </w:tcPr>
          <w:p w14:paraId="08992E16" w14:textId="6CA04CBC"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NO2 (µg/m³)     </w:t>
            </w:r>
          </w:p>
        </w:tc>
        <w:tc>
          <w:tcPr>
            <w:tcW w:w="1604" w:type="dxa"/>
          </w:tcPr>
          <w:p w14:paraId="7789BB76" w14:textId="60FDB163"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0.299</w:t>
            </w:r>
          </w:p>
        </w:tc>
        <w:tc>
          <w:tcPr>
            <w:tcW w:w="1605" w:type="dxa"/>
          </w:tcPr>
          <w:p w14:paraId="79E983EB" w14:textId="336D60FB"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0.271</w:t>
            </w:r>
          </w:p>
        </w:tc>
        <w:tc>
          <w:tcPr>
            <w:tcW w:w="1605" w:type="dxa"/>
          </w:tcPr>
          <w:p w14:paraId="0E76B759" w14:textId="4879C293"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0.293</w:t>
            </w:r>
          </w:p>
        </w:tc>
        <w:tc>
          <w:tcPr>
            <w:tcW w:w="1605" w:type="dxa"/>
          </w:tcPr>
          <w:p w14:paraId="7B64973D" w14:textId="245CD9AC"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0.213</w:t>
            </w:r>
          </w:p>
        </w:tc>
        <w:tc>
          <w:tcPr>
            <w:tcW w:w="1605" w:type="dxa"/>
          </w:tcPr>
          <w:p w14:paraId="5D0AEB0E" w14:textId="7DC778F8"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0.310</w:t>
            </w:r>
          </w:p>
        </w:tc>
      </w:tr>
      <w:tr w:rsidR="00663845" w:rsidRPr="00763F2B" w14:paraId="796992B3" w14:textId="77777777" w:rsidTr="00635884">
        <w:tc>
          <w:tcPr>
            <w:tcW w:w="1604" w:type="dxa"/>
          </w:tcPr>
          <w:p w14:paraId="1CD79D87" w14:textId="2E2CB2BD"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NOx (ppb)       </w:t>
            </w:r>
          </w:p>
        </w:tc>
        <w:tc>
          <w:tcPr>
            <w:tcW w:w="1604" w:type="dxa"/>
          </w:tcPr>
          <w:p w14:paraId="16C2F978" w14:textId="27319117"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0.368</w:t>
            </w:r>
          </w:p>
        </w:tc>
        <w:tc>
          <w:tcPr>
            <w:tcW w:w="1605" w:type="dxa"/>
          </w:tcPr>
          <w:p w14:paraId="50E937A0" w14:textId="3DB72CCE"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0.278</w:t>
            </w:r>
          </w:p>
        </w:tc>
        <w:tc>
          <w:tcPr>
            <w:tcW w:w="1605" w:type="dxa"/>
          </w:tcPr>
          <w:p w14:paraId="1E07D676" w14:textId="24BC4ADE"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0.271</w:t>
            </w:r>
          </w:p>
        </w:tc>
        <w:tc>
          <w:tcPr>
            <w:tcW w:w="1605" w:type="dxa"/>
          </w:tcPr>
          <w:p w14:paraId="2DBB1E79" w14:textId="0367EBE0"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0.191</w:t>
            </w:r>
          </w:p>
        </w:tc>
        <w:tc>
          <w:tcPr>
            <w:tcW w:w="1605" w:type="dxa"/>
          </w:tcPr>
          <w:p w14:paraId="7E8CC4DF" w14:textId="364BC1F2"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0.357</w:t>
            </w:r>
          </w:p>
        </w:tc>
      </w:tr>
      <w:tr w:rsidR="00663845" w:rsidRPr="00763F2B" w14:paraId="2368AAAB" w14:textId="77777777" w:rsidTr="00635884">
        <w:tc>
          <w:tcPr>
            <w:tcW w:w="1604" w:type="dxa"/>
          </w:tcPr>
          <w:p w14:paraId="622DC83F" w14:textId="15A30C5F"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Ozone (µg/m³)  </w:t>
            </w:r>
          </w:p>
        </w:tc>
        <w:tc>
          <w:tcPr>
            <w:tcW w:w="1604" w:type="dxa"/>
          </w:tcPr>
          <w:p w14:paraId="11681665" w14:textId="70178C2E"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-0.086</w:t>
            </w:r>
          </w:p>
        </w:tc>
        <w:tc>
          <w:tcPr>
            <w:tcW w:w="1605" w:type="dxa"/>
          </w:tcPr>
          <w:p w14:paraId="612FDDAE" w14:textId="1656BE44"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0.087</w:t>
            </w:r>
          </w:p>
        </w:tc>
        <w:tc>
          <w:tcPr>
            <w:tcW w:w="1605" w:type="dxa"/>
          </w:tcPr>
          <w:p w14:paraId="045856DF" w14:textId="46DD7223"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0.202</w:t>
            </w:r>
          </w:p>
        </w:tc>
        <w:tc>
          <w:tcPr>
            <w:tcW w:w="1605" w:type="dxa"/>
          </w:tcPr>
          <w:p w14:paraId="4C0969C0" w14:textId="41336896"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0.189</w:t>
            </w:r>
          </w:p>
        </w:tc>
        <w:tc>
          <w:tcPr>
            <w:tcW w:w="1605" w:type="dxa"/>
          </w:tcPr>
          <w:p w14:paraId="202AC232" w14:textId="3B7CECA7"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0.037</w:t>
            </w:r>
          </w:p>
        </w:tc>
      </w:tr>
      <w:tr w:rsidR="00663845" w:rsidRPr="00763F2B" w14:paraId="461A41CD" w14:textId="77777777" w:rsidTr="00635884">
        <w:tc>
          <w:tcPr>
            <w:tcW w:w="1604" w:type="dxa"/>
          </w:tcPr>
          <w:p w14:paraId="016825EF" w14:textId="7E735B77"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PM10 (µg/m³)    </w:t>
            </w:r>
          </w:p>
        </w:tc>
        <w:tc>
          <w:tcPr>
            <w:tcW w:w="1604" w:type="dxa"/>
          </w:tcPr>
          <w:p w14:paraId="13840410" w14:textId="50941B2F"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0.816</w:t>
            </w:r>
          </w:p>
        </w:tc>
        <w:tc>
          <w:tcPr>
            <w:tcW w:w="1605" w:type="dxa"/>
          </w:tcPr>
          <w:p w14:paraId="4A9CA32B" w14:textId="48F4080F"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0.849</w:t>
            </w:r>
          </w:p>
        </w:tc>
        <w:tc>
          <w:tcPr>
            <w:tcW w:w="1605" w:type="dxa"/>
          </w:tcPr>
          <w:p w14:paraId="762C874A" w14:textId="58EC4E1C"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0.830</w:t>
            </w:r>
          </w:p>
        </w:tc>
        <w:tc>
          <w:tcPr>
            <w:tcW w:w="1605" w:type="dxa"/>
          </w:tcPr>
          <w:p w14:paraId="254F223D" w14:textId="0C30A614"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0.834</w:t>
            </w:r>
          </w:p>
        </w:tc>
        <w:tc>
          <w:tcPr>
            <w:tcW w:w="1605" w:type="dxa"/>
          </w:tcPr>
          <w:p w14:paraId="67E1377A" w14:textId="481DF65C" w:rsidR="00635884" w:rsidRPr="00763F2B" w:rsidRDefault="00385EE1" w:rsidP="0016375F">
            <w:pPr>
              <w:spacing w:before="100" w:beforeAutospacing="1" w:after="100" w:afterAutospacing="1"/>
              <w:rPr>
                <w:rFonts w:ascii="Cambria" w:hAnsi="Cambria"/>
                <w:sz w:val="22"/>
                <w:szCs w:val="22"/>
              </w:rPr>
            </w:pPr>
            <w:r w:rsidRPr="00763F2B">
              <w:rPr>
                <w:rFonts w:ascii="Cambria" w:hAnsi="Cambria"/>
                <w:sz w:val="22"/>
                <w:szCs w:val="22"/>
              </w:rPr>
              <w:t>0.850</w:t>
            </w:r>
          </w:p>
        </w:tc>
      </w:tr>
      <w:tr w:rsidR="00663845" w:rsidRPr="00763F2B" w14:paraId="2F85882B" w14:textId="77777777" w:rsidTr="00635884">
        <w:tc>
          <w:tcPr>
            <w:tcW w:w="1604" w:type="dxa"/>
          </w:tcPr>
          <w:p w14:paraId="785B2053" w14:textId="2ED5319D"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PM2.5 (µg/m³)   </w:t>
            </w:r>
          </w:p>
        </w:tc>
        <w:tc>
          <w:tcPr>
            <w:tcW w:w="1604" w:type="dxa"/>
          </w:tcPr>
          <w:p w14:paraId="5AF3FB99" w14:textId="4E53392B"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0.876</w:t>
            </w:r>
          </w:p>
        </w:tc>
        <w:tc>
          <w:tcPr>
            <w:tcW w:w="1605" w:type="dxa"/>
          </w:tcPr>
          <w:p w14:paraId="5D08088D" w14:textId="20DD9407"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0.796</w:t>
            </w:r>
          </w:p>
        </w:tc>
        <w:tc>
          <w:tcPr>
            <w:tcW w:w="1605" w:type="dxa"/>
          </w:tcPr>
          <w:p w14:paraId="183CFF9D" w14:textId="18DD5FCE"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0.692</w:t>
            </w:r>
          </w:p>
        </w:tc>
        <w:tc>
          <w:tcPr>
            <w:tcW w:w="1605" w:type="dxa"/>
          </w:tcPr>
          <w:p w14:paraId="7726DD35" w14:textId="049EC956"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0.636</w:t>
            </w:r>
          </w:p>
        </w:tc>
        <w:tc>
          <w:tcPr>
            <w:tcW w:w="1605" w:type="dxa"/>
          </w:tcPr>
          <w:p w14:paraId="29013CC8" w14:textId="56F5C9EB"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0.862</w:t>
            </w:r>
          </w:p>
        </w:tc>
      </w:tr>
      <w:tr w:rsidR="00663845" w:rsidRPr="00763F2B" w14:paraId="321013BD" w14:textId="77777777" w:rsidTr="00635884">
        <w:tc>
          <w:tcPr>
            <w:tcW w:w="1604" w:type="dxa"/>
          </w:tcPr>
          <w:p w14:paraId="30C5A659" w14:textId="07C62E4F" w:rsidR="00635884" w:rsidRPr="00763F2B" w:rsidRDefault="002B315B" w:rsidP="0016375F">
            <w:pPr>
              <w:spacing w:before="100" w:beforeAutospacing="1" w:after="100" w:afterAutospacing="1"/>
              <w:rPr>
                <w:rFonts w:ascii="Cambria" w:hAnsi="Cambria"/>
                <w:sz w:val="22"/>
                <w:szCs w:val="22"/>
              </w:rPr>
            </w:pPr>
            <w:r w:rsidRPr="0016375F">
              <w:rPr>
                <w:rFonts w:ascii="Cambria" w:hAnsi="Cambria"/>
                <w:sz w:val="22"/>
                <w:szCs w:val="22"/>
              </w:rPr>
              <w:t xml:space="preserve">SO2 (µg/m³)     </w:t>
            </w:r>
          </w:p>
        </w:tc>
        <w:tc>
          <w:tcPr>
            <w:tcW w:w="1604" w:type="dxa"/>
          </w:tcPr>
          <w:p w14:paraId="298B7E2C" w14:textId="3F022A45" w:rsidR="00635884" w:rsidRPr="00763F2B" w:rsidRDefault="00E470EB" w:rsidP="0016375F">
            <w:pPr>
              <w:spacing w:before="100" w:beforeAutospacing="1" w:after="100" w:afterAutospacing="1"/>
              <w:rPr>
                <w:rFonts w:ascii="Cambria" w:hAnsi="Cambria"/>
                <w:sz w:val="22"/>
                <w:szCs w:val="22"/>
              </w:rPr>
            </w:pPr>
            <w:r w:rsidRPr="00763F2B">
              <w:rPr>
                <w:rFonts w:ascii="Cambria" w:hAnsi="Cambria"/>
                <w:sz w:val="22"/>
                <w:szCs w:val="22"/>
              </w:rPr>
              <w:t>0.077</w:t>
            </w:r>
          </w:p>
        </w:tc>
        <w:tc>
          <w:tcPr>
            <w:tcW w:w="1605" w:type="dxa"/>
          </w:tcPr>
          <w:p w14:paraId="67742FA7" w14:textId="19EBDA73" w:rsidR="00635884" w:rsidRPr="00763F2B" w:rsidRDefault="00663845" w:rsidP="0016375F">
            <w:pPr>
              <w:spacing w:before="100" w:beforeAutospacing="1" w:after="100" w:afterAutospacing="1"/>
              <w:rPr>
                <w:rFonts w:ascii="Cambria" w:hAnsi="Cambria"/>
                <w:sz w:val="22"/>
                <w:szCs w:val="22"/>
              </w:rPr>
            </w:pPr>
            <w:r w:rsidRPr="00763F2B">
              <w:rPr>
                <w:rFonts w:ascii="Cambria" w:hAnsi="Cambria"/>
                <w:sz w:val="22"/>
                <w:szCs w:val="22"/>
              </w:rPr>
              <w:t>0.242</w:t>
            </w:r>
          </w:p>
        </w:tc>
        <w:tc>
          <w:tcPr>
            <w:tcW w:w="1605" w:type="dxa"/>
          </w:tcPr>
          <w:p w14:paraId="6F55196B" w14:textId="117D6285"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0.267</w:t>
            </w:r>
          </w:p>
        </w:tc>
        <w:tc>
          <w:tcPr>
            <w:tcW w:w="1605" w:type="dxa"/>
          </w:tcPr>
          <w:p w14:paraId="2EBD1276" w14:textId="7E72742C"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0.051</w:t>
            </w:r>
          </w:p>
        </w:tc>
        <w:tc>
          <w:tcPr>
            <w:tcW w:w="1605" w:type="dxa"/>
          </w:tcPr>
          <w:p w14:paraId="267A049F" w14:textId="1D2C7144" w:rsidR="00635884" w:rsidRPr="00763F2B" w:rsidRDefault="0000678C" w:rsidP="0016375F">
            <w:pPr>
              <w:spacing w:before="100" w:beforeAutospacing="1" w:after="100" w:afterAutospacing="1"/>
              <w:rPr>
                <w:rFonts w:ascii="Cambria" w:hAnsi="Cambria"/>
                <w:sz w:val="22"/>
                <w:szCs w:val="22"/>
              </w:rPr>
            </w:pPr>
            <w:r w:rsidRPr="00763F2B">
              <w:rPr>
                <w:rFonts w:ascii="Cambria" w:hAnsi="Cambria"/>
                <w:sz w:val="22"/>
                <w:szCs w:val="22"/>
              </w:rPr>
              <w:t>0.177</w:t>
            </w:r>
          </w:p>
        </w:tc>
      </w:tr>
    </w:tbl>
    <w:p w14:paraId="7F611F73" w14:textId="77777777" w:rsidR="0016375F" w:rsidRPr="00763F2B" w:rsidRDefault="0016375F" w:rsidP="005A76C8">
      <w:pPr>
        <w:spacing w:before="100" w:beforeAutospacing="1" w:after="100" w:afterAutospacing="1"/>
        <w:rPr>
          <w:rFonts w:ascii="Cambria" w:hAnsi="Cambria"/>
          <w:sz w:val="22"/>
          <w:szCs w:val="22"/>
        </w:rPr>
      </w:pPr>
    </w:p>
    <w:p w14:paraId="0CC5818F" w14:textId="194245F9" w:rsidR="003360FE" w:rsidRPr="00560B5E" w:rsidRDefault="003360FE" w:rsidP="003360FE">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Industrial station trends</w:t>
      </w:r>
    </w:p>
    <w:p w14:paraId="3D4FAE16" w14:textId="77777777" w:rsidR="00530B1B" w:rsidRPr="00530B1B" w:rsidRDefault="00530B1B" w:rsidP="00530B1B">
      <w:pPr>
        <w:spacing w:before="100" w:beforeAutospacing="1" w:after="100" w:afterAutospacing="1"/>
        <w:ind w:left="360"/>
        <w:rPr>
          <w:rFonts w:ascii="Cambria" w:hAnsi="Cambria"/>
          <w:sz w:val="22"/>
          <w:szCs w:val="22"/>
        </w:rPr>
      </w:pPr>
      <w:r w:rsidRPr="00530B1B">
        <w:rPr>
          <w:rFonts w:ascii="Cambria" w:hAnsi="Cambria"/>
          <w:sz w:val="22"/>
          <w:szCs w:val="22"/>
        </w:rPr>
        <w:t>Analysis of 2017–2024 AQI trends at the six industrial stations revealed:</w:t>
      </w:r>
    </w:p>
    <w:p w14:paraId="34D664F9" w14:textId="77777777" w:rsidR="00530B1B" w:rsidRPr="00530B1B" w:rsidRDefault="00530B1B" w:rsidP="00530B1B">
      <w:pPr>
        <w:numPr>
          <w:ilvl w:val="0"/>
          <w:numId w:val="13"/>
        </w:numPr>
        <w:spacing w:before="100" w:beforeAutospacing="1" w:after="100" w:afterAutospacing="1"/>
        <w:rPr>
          <w:rFonts w:ascii="Cambria" w:hAnsi="Cambria"/>
          <w:sz w:val="22"/>
          <w:szCs w:val="22"/>
        </w:rPr>
      </w:pPr>
      <w:r w:rsidRPr="00530B1B">
        <w:rPr>
          <w:rFonts w:ascii="Cambria" w:hAnsi="Cambria"/>
          <w:sz w:val="22"/>
          <w:szCs w:val="22"/>
        </w:rPr>
        <w:t>Bawana/</w:t>
      </w:r>
      <w:proofErr w:type="spellStart"/>
      <w:r w:rsidRPr="00530B1B">
        <w:rPr>
          <w:rFonts w:ascii="Cambria" w:hAnsi="Cambria"/>
          <w:sz w:val="22"/>
          <w:szCs w:val="22"/>
        </w:rPr>
        <w:t>Wazirpur</w:t>
      </w:r>
      <w:proofErr w:type="spellEnd"/>
      <w:r w:rsidRPr="00530B1B">
        <w:rPr>
          <w:rFonts w:ascii="Cambria" w:hAnsi="Cambria"/>
          <w:sz w:val="22"/>
          <w:szCs w:val="22"/>
        </w:rPr>
        <w:t>: High AQI (≈250+) pre-2019, with gradual improvement post-2020.</w:t>
      </w:r>
    </w:p>
    <w:p w14:paraId="1FEC7C46" w14:textId="77777777" w:rsidR="00530B1B" w:rsidRPr="00530B1B" w:rsidRDefault="00530B1B" w:rsidP="00530B1B">
      <w:pPr>
        <w:numPr>
          <w:ilvl w:val="0"/>
          <w:numId w:val="13"/>
        </w:numPr>
        <w:spacing w:before="100" w:beforeAutospacing="1" w:after="100" w:afterAutospacing="1"/>
        <w:rPr>
          <w:rFonts w:ascii="Cambria" w:hAnsi="Cambria"/>
          <w:sz w:val="22"/>
          <w:szCs w:val="22"/>
        </w:rPr>
      </w:pPr>
      <w:r w:rsidRPr="00530B1B">
        <w:rPr>
          <w:rFonts w:ascii="Cambria" w:hAnsi="Cambria"/>
          <w:sz w:val="22"/>
          <w:szCs w:val="22"/>
        </w:rPr>
        <w:t>Najafgarh: Improvement after 2019, stabilising near 180.</w:t>
      </w:r>
    </w:p>
    <w:p w14:paraId="4E685EC6" w14:textId="77777777" w:rsidR="00530B1B" w:rsidRPr="00530B1B" w:rsidRDefault="00530B1B" w:rsidP="00530B1B">
      <w:pPr>
        <w:numPr>
          <w:ilvl w:val="0"/>
          <w:numId w:val="13"/>
        </w:numPr>
        <w:spacing w:before="100" w:beforeAutospacing="1" w:after="100" w:afterAutospacing="1"/>
        <w:rPr>
          <w:rFonts w:ascii="Cambria" w:hAnsi="Cambria"/>
          <w:sz w:val="22"/>
          <w:szCs w:val="22"/>
        </w:rPr>
      </w:pPr>
      <w:r w:rsidRPr="00530B1B">
        <w:rPr>
          <w:rFonts w:ascii="Cambria" w:hAnsi="Cambria"/>
          <w:sz w:val="22"/>
          <w:szCs w:val="22"/>
        </w:rPr>
        <w:lastRenderedPageBreak/>
        <w:t>Okhla_Phase-2: Stable ≈209 AQI post-2020.</w:t>
      </w:r>
    </w:p>
    <w:p w14:paraId="1508A780" w14:textId="77777777" w:rsidR="00530B1B" w:rsidRPr="00530B1B" w:rsidRDefault="00530B1B" w:rsidP="00530B1B">
      <w:pPr>
        <w:numPr>
          <w:ilvl w:val="0"/>
          <w:numId w:val="13"/>
        </w:numPr>
        <w:spacing w:before="100" w:beforeAutospacing="1" w:after="100" w:afterAutospacing="1"/>
        <w:rPr>
          <w:rFonts w:ascii="Cambria" w:hAnsi="Cambria"/>
          <w:sz w:val="22"/>
          <w:szCs w:val="22"/>
        </w:rPr>
      </w:pPr>
      <w:r w:rsidRPr="00530B1B">
        <w:rPr>
          <w:rFonts w:ascii="Cambria" w:hAnsi="Cambria"/>
          <w:sz w:val="22"/>
          <w:szCs w:val="22"/>
        </w:rPr>
        <w:t>Narela: Most stable AQI (~220–230) across years.</w:t>
      </w:r>
      <w:r w:rsidRPr="00530B1B">
        <w:rPr>
          <w:rFonts w:ascii="Cambria" w:hAnsi="Cambria"/>
          <w:sz w:val="22"/>
          <w:szCs w:val="22"/>
        </w:rPr>
        <w:br/>
        <w:t>COVID-19 lockdown periods likely contributed to temporary improvements in 2020.</w:t>
      </w:r>
    </w:p>
    <w:p w14:paraId="1BFA6101" w14:textId="77D82284" w:rsidR="005A76C8" w:rsidRPr="00763F2B" w:rsidRDefault="00926C3C" w:rsidP="00926C3C">
      <w:pPr>
        <w:spacing w:before="100" w:beforeAutospacing="1" w:after="100" w:afterAutospacing="1"/>
        <w:ind w:left="360"/>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39B12155" wp14:editId="08F06C56">
            <wp:extent cx="5870892" cy="3230880"/>
            <wp:effectExtent l="0" t="0" r="0" b="0"/>
            <wp:docPr id="1235241282" name="Picture 2" descr="A group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1282" name="Picture 2" descr="A group of blue ba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0356" cy="3252598"/>
                    </a:xfrm>
                    <a:prstGeom prst="rect">
                      <a:avLst/>
                    </a:prstGeom>
                  </pic:spPr>
                </pic:pic>
              </a:graphicData>
            </a:graphic>
          </wp:inline>
        </w:drawing>
      </w:r>
    </w:p>
    <w:p w14:paraId="6F53CB53" w14:textId="05DC85A6" w:rsidR="001A7E36" w:rsidRPr="00763F2B" w:rsidRDefault="001A7E36" w:rsidP="00926C3C">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Figure </w:t>
      </w:r>
      <w:r w:rsidR="00B405A2" w:rsidRPr="00763F2B">
        <w:rPr>
          <w:rFonts w:ascii="Cambria" w:hAnsi="Cambria"/>
          <w:sz w:val="22"/>
          <w:szCs w:val="22"/>
        </w:rPr>
        <w:t>6</w:t>
      </w:r>
      <w:r w:rsidRPr="00763F2B">
        <w:rPr>
          <w:rFonts w:ascii="Cambria" w:hAnsi="Cambria"/>
          <w:sz w:val="22"/>
          <w:szCs w:val="22"/>
        </w:rPr>
        <w:t xml:space="preserve">: </w:t>
      </w:r>
      <w:r w:rsidR="00D157F2" w:rsidRPr="00763F2B">
        <w:rPr>
          <w:rFonts w:ascii="Cambria" w:hAnsi="Cambria"/>
          <w:sz w:val="22"/>
          <w:szCs w:val="22"/>
        </w:rPr>
        <w:t>Annual AQI trends for six industrial stations</w:t>
      </w:r>
    </w:p>
    <w:p w14:paraId="2FF2CE2B" w14:textId="6C2F79C2" w:rsidR="00451616" w:rsidRPr="00560B5E" w:rsidRDefault="00451616" w:rsidP="00451616">
      <w:pPr>
        <w:pStyle w:val="ListParagraph"/>
        <w:numPr>
          <w:ilvl w:val="0"/>
          <w:numId w:val="2"/>
        </w:numPr>
        <w:spacing w:before="100" w:beforeAutospacing="1" w:after="100" w:afterAutospacing="1"/>
        <w:rPr>
          <w:rFonts w:ascii="Cambria" w:hAnsi="Cambria"/>
          <w:b/>
          <w:bCs/>
          <w:sz w:val="22"/>
          <w:szCs w:val="22"/>
        </w:rPr>
      </w:pPr>
      <w:r w:rsidRPr="00560B5E">
        <w:rPr>
          <w:rFonts w:ascii="Cambria" w:hAnsi="Cambria"/>
          <w:b/>
          <w:bCs/>
          <w:sz w:val="22"/>
          <w:szCs w:val="22"/>
        </w:rPr>
        <w:t>Methodology</w:t>
      </w:r>
    </w:p>
    <w:p w14:paraId="78EC7E2D" w14:textId="43B9D839" w:rsidR="00A84721" w:rsidRPr="00560B5E" w:rsidRDefault="00F277E3" w:rsidP="004E1369">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Overview</w:t>
      </w:r>
    </w:p>
    <w:p w14:paraId="2F02F0E4" w14:textId="77777777" w:rsidR="008D5D85" w:rsidRPr="00763F2B" w:rsidRDefault="008D5D85" w:rsidP="004E1369">
      <w:pPr>
        <w:spacing w:before="100" w:beforeAutospacing="1" w:after="100" w:afterAutospacing="1"/>
        <w:ind w:left="360"/>
        <w:rPr>
          <w:rFonts w:ascii="Cambria" w:hAnsi="Cambria"/>
          <w:sz w:val="22"/>
          <w:szCs w:val="22"/>
        </w:rPr>
      </w:pPr>
      <w:r w:rsidRPr="00763F2B">
        <w:rPr>
          <w:rFonts w:ascii="Cambria" w:hAnsi="Cambria"/>
          <w:sz w:val="22"/>
          <w:szCs w:val="22"/>
        </w:rPr>
        <w:t>This research utilises supervised machine learning methods to forecast the Air Quality Index (AQI) in Delhi by integrating ground-level pollution data and remotely acquired vegetation indices. Two complementing modelling paradigms were employed:</w:t>
      </w:r>
    </w:p>
    <w:p w14:paraId="32C86EDD" w14:textId="77777777" w:rsidR="008D5D85" w:rsidRPr="00763F2B" w:rsidRDefault="008D5D85" w:rsidP="008D5D85">
      <w:pPr>
        <w:pStyle w:val="ListParagraph"/>
        <w:numPr>
          <w:ilvl w:val="0"/>
          <w:numId w:val="14"/>
        </w:numPr>
        <w:spacing w:before="100" w:beforeAutospacing="1" w:after="100" w:afterAutospacing="1"/>
        <w:rPr>
          <w:rFonts w:ascii="Cambria" w:hAnsi="Cambria"/>
          <w:sz w:val="22"/>
          <w:szCs w:val="22"/>
        </w:rPr>
      </w:pPr>
      <w:r w:rsidRPr="00763F2B">
        <w:rPr>
          <w:rFonts w:ascii="Cambria" w:hAnsi="Cambria"/>
          <w:sz w:val="22"/>
          <w:szCs w:val="22"/>
        </w:rPr>
        <w:t>Regression modelling to forecast continuous Air Quality Index values based on measured pollutant concentrations and vegetation indices.</w:t>
      </w:r>
    </w:p>
    <w:p w14:paraId="6AB2E64C" w14:textId="77777777" w:rsidR="008D5D85" w:rsidRPr="00763F2B" w:rsidRDefault="008D5D85" w:rsidP="008D5D85">
      <w:pPr>
        <w:pStyle w:val="ListParagraph"/>
        <w:numPr>
          <w:ilvl w:val="0"/>
          <w:numId w:val="14"/>
        </w:numPr>
        <w:spacing w:before="100" w:beforeAutospacing="1" w:after="100" w:afterAutospacing="1"/>
        <w:rPr>
          <w:rFonts w:ascii="Cambria" w:hAnsi="Cambria"/>
          <w:sz w:val="22"/>
          <w:szCs w:val="22"/>
        </w:rPr>
      </w:pPr>
      <w:r w:rsidRPr="00763F2B">
        <w:rPr>
          <w:rFonts w:ascii="Cambria" w:hAnsi="Cambria"/>
          <w:sz w:val="22"/>
          <w:szCs w:val="22"/>
        </w:rPr>
        <w:t>Classification models to categorise AQI results into the Central Pollution Control Board (CPCB) air quality categories: Good, Satisfactory, Moderately Polluted, Poor, Very Poor, and Severe.</w:t>
      </w:r>
    </w:p>
    <w:p w14:paraId="5FEDE011" w14:textId="4011172D" w:rsidR="004E1369" w:rsidRPr="00763F2B" w:rsidRDefault="008D5D85" w:rsidP="004E1369">
      <w:pPr>
        <w:spacing w:before="100" w:beforeAutospacing="1" w:after="100" w:afterAutospacing="1"/>
        <w:ind w:left="360"/>
        <w:rPr>
          <w:rFonts w:ascii="Cambria" w:hAnsi="Cambria"/>
          <w:sz w:val="22"/>
          <w:szCs w:val="22"/>
        </w:rPr>
      </w:pPr>
      <w:r w:rsidRPr="00763F2B">
        <w:rPr>
          <w:rFonts w:ascii="Cambria" w:hAnsi="Cambria"/>
          <w:sz w:val="22"/>
          <w:szCs w:val="22"/>
        </w:rPr>
        <w:t>The regression job enables accurate prediction of AQI levels, facilitating early warning systems, whereas categorisation offers categorical risk communication consistent with regulatory frameworks and public health advisories. Both tasks employ the identical foundational feature set — particulate matter (PM₂.₅, PM₁₀), nitrogen dioxide (NO₂), sulphur dioxide (SO₂), carbon monoxide (CO), ozone (O₃), and Normalised Difference Vegetation Index (NDVI) — although they diverge in the nature of the target variable (continuous versus categorical).</w:t>
      </w:r>
    </w:p>
    <w:p w14:paraId="081D053E" w14:textId="0D0C4282" w:rsidR="008D5D85" w:rsidRPr="00560B5E" w:rsidRDefault="00EF2987" w:rsidP="00EF2987">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Regression Task</w:t>
      </w:r>
    </w:p>
    <w:p w14:paraId="26CABE72" w14:textId="37D95A3B" w:rsidR="00EF2987" w:rsidRPr="00560B5E" w:rsidRDefault="00EF2987" w:rsidP="00EF2987">
      <w:pPr>
        <w:spacing w:before="100" w:beforeAutospacing="1" w:after="100" w:afterAutospacing="1"/>
        <w:ind w:left="360"/>
        <w:rPr>
          <w:rFonts w:ascii="Cambria" w:hAnsi="Cambria"/>
          <w:sz w:val="22"/>
          <w:szCs w:val="22"/>
        </w:rPr>
      </w:pPr>
      <w:r w:rsidRPr="00560B5E">
        <w:rPr>
          <w:rFonts w:ascii="Cambria" w:hAnsi="Cambria"/>
          <w:sz w:val="22"/>
          <w:szCs w:val="22"/>
        </w:rPr>
        <w:t>Objective</w:t>
      </w:r>
      <w:r w:rsidR="007C32DE" w:rsidRPr="00560B5E">
        <w:rPr>
          <w:rFonts w:ascii="Cambria" w:hAnsi="Cambria"/>
          <w:sz w:val="22"/>
          <w:szCs w:val="22"/>
        </w:rPr>
        <w:t>:</w:t>
      </w:r>
    </w:p>
    <w:p w14:paraId="206498F8" w14:textId="1BEBE016" w:rsidR="0004148F" w:rsidRPr="00763F2B" w:rsidRDefault="0004148F" w:rsidP="00EF2987">
      <w:pPr>
        <w:spacing w:before="100" w:beforeAutospacing="1" w:after="100" w:afterAutospacing="1"/>
        <w:ind w:left="360"/>
        <w:rPr>
          <w:rFonts w:ascii="Cambria" w:hAnsi="Cambria"/>
          <w:sz w:val="22"/>
          <w:szCs w:val="22"/>
        </w:rPr>
      </w:pPr>
      <w:r w:rsidRPr="00763F2B">
        <w:rPr>
          <w:rFonts w:ascii="Cambria" w:hAnsi="Cambria"/>
          <w:sz w:val="22"/>
          <w:szCs w:val="22"/>
        </w:rPr>
        <w:t>Forecast daily AQI values for each monitoring station from 2017 to 2024, utilising pollutant concentrations</w:t>
      </w:r>
      <w:r w:rsidR="00F84220" w:rsidRPr="00763F2B">
        <w:rPr>
          <w:rFonts w:ascii="Cambria" w:hAnsi="Cambria"/>
          <w:sz w:val="22"/>
          <w:szCs w:val="22"/>
        </w:rPr>
        <w:t>.</w:t>
      </w:r>
      <w:r w:rsidRPr="00763F2B">
        <w:rPr>
          <w:rFonts w:ascii="Cambria" w:hAnsi="Cambria"/>
          <w:sz w:val="22"/>
          <w:szCs w:val="22"/>
        </w:rPr>
        <w:br/>
      </w:r>
      <w:r w:rsidRPr="00763F2B">
        <w:rPr>
          <w:rFonts w:ascii="Cambria" w:hAnsi="Cambria"/>
          <w:sz w:val="22"/>
          <w:szCs w:val="22"/>
        </w:rPr>
        <w:br/>
        <w:t xml:space="preserve">Six regression algorithms were chosen to encompass a range of modelling difficulties and </w:t>
      </w:r>
      <w:r w:rsidRPr="00763F2B">
        <w:rPr>
          <w:rFonts w:ascii="Cambria" w:hAnsi="Cambria"/>
          <w:sz w:val="22"/>
          <w:szCs w:val="22"/>
        </w:rPr>
        <w:lastRenderedPageBreak/>
        <w:t>foundational assumptions, so facilitating a comprehensive model comparison. Each model was selected based on existing research and its appropriateness for the data's characteristics.</w:t>
      </w:r>
    </w:p>
    <w:p w14:paraId="03D3884F" w14:textId="5CB39F57" w:rsidR="00F84220" w:rsidRPr="00560B5E" w:rsidRDefault="006C0BBB" w:rsidP="006C0BBB">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Ridge Regression</w:t>
      </w:r>
    </w:p>
    <w:p w14:paraId="1DA1A13F" w14:textId="157EF263" w:rsidR="006C0BBB" w:rsidRPr="00763F2B" w:rsidRDefault="006C0BBB" w:rsidP="006C0BBB">
      <w:pPr>
        <w:spacing w:before="100" w:beforeAutospacing="1" w:after="100" w:afterAutospacing="1"/>
        <w:ind w:left="360"/>
        <w:rPr>
          <w:rFonts w:ascii="Cambria" w:hAnsi="Cambria"/>
          <w:sz w:val="22"/>
          <w:szCs w:val="22"/>
        </w:rPr>
      </w:pPr>
      <w:r w:rsidRPr="00763F2B">
        <w:rPr>
          <w:rFonts w:ascii="Cambria" w:hAnsi="Cambria"/>
          <w:sz w:val="22"/>
          <w:szCs w:val="22"/>
        </w:rPr>
        <w:t>Why: Ridge Regression (Hoerl &amp; Kennard, 1970) is an enhancement of ordinary least squares (OLS) that incorporates an L2 penalty term to alleviate overfitting and tackle multicollinearity—an essential characteristic for air quality datasets where pollutant variables (e.g., NO₂ and PM₂.₅) frequently exhibit correlation (Jain et al., 2021). As a linear model, it offers interpretability and functions as a benchmark to assess the improvements from non-linear models.</w:t>
      </w:r>
    </w:p>
    <w:p w14:paraId="24EC6E15" w14:textId="77777777" w:rsidR="007F6B23" w:rsidRPr="00560B5E" w:rsidRDefault="00BD7038" w:rsidP="006C0BBB">
      <w:pPr>
        <w:spacing w:before="100" w:beforeAutospacing="1" w:after="100" w:afterAutospacing="1"/>
        <w:ind w:left="360"/>
        <w:rPr>
          <w:rFonts w:ascii="Cambria" w:hAnsi="Cambria"/>
          <w:sz w:val="22"/>
          <w:szCs w:val="22"/>
        </w:rPr>
      </w:pPr>
      <w:r w:rsidRPr="00560B5E">
        <w:rPr>
          <w:rFonts w:ascii="Cambria" w:hAnsi="Cambria"/>
          <w:sz w:val="22"/>
          <w:szCs w:val="22"/>
        </w:rPr>
        <w:t xml:space="preserve">Equation: </w:t>
      </w:r>
    </w:p>
    <w:p w14:paraId="5862F129" w14:textId="4AE3EC48" w:rsidR="00BD7038" w:rsidRPr="00763F2B" w:rsidRDefault="007F6B23" w:rsidP="006C0BBB">
      <w:pPr>
        <w:spacing w:before="100" w:beforeAutospacing="1" w:after="100" w:afterAutospacing="1"/>
        <w:ind w:left="360"/>
        <w:rPr>
          <w:rFonts w:ascii="Cambria" w:hAnsi="Cambria"/>
          <w:sz w:val="22"/>
          <w:szCs w:val="22"/>
        </w:rPr>
      </w:pPr>
      <w:r w:rsidRPr="00763F2B">
        <w:rPr>
          <w:rFonts w:ascii="Cambria" w:hAnsi="Cambria"/>
          <w:sz w:val="22"/>
          <w:szCs w:val="22"/>
        </w:rPr>
        <w:t>The Ridge Regression objective function is:</w:t>
      </w:r>
    </w:p>
    <w:p w14:paraId="6C41F288" w14:textId="6B0A19EF" w:rsidR="007F6B23" w:rsidRPr="00763F2B" w:rsidRDefault="00000000" w:rsidP="006C0BBB">
      <w:pPr>
        <w:spacing w:before="100" w:beforeAutospacing="1" w:after="100" w:afterAutospacing="1"/>
        <w:ind w:left="360"/>
        <w:rPr>
          <w:rFonts w:ascii="Cambria" w:hAnsi="Cambria"/>
          <w:sz w:val="22"/>
          <w:szCs w:val="22"/>
        </w:rPr>
      </w:pPr>
      <m:oMathPara>
        <m:oMath>
          <m:acc>
            <m:accPr>
              <m:ctrlPr>
                <w:rPr>
                  <w:rFonts w:ascii="Cambria Math" w:hAnsi="Cambria Math"/>
                  <w:sz w:val="22"/>
                  <w:szCs w:val="22"/>
                </w:rPr>
              </m:ctrlPr>
            </m:accPr>
            <m:e>
              <m:r>
                <w:rPr>
                  <w:rFonts w:ascii="Cambria Math" w:hAnsi="Cambria Math"/>
                  <w:sz w:val="22"/>
                  <w:szCs w:val="22"/>
                </w:rPr>
                <m:t>β</m:t>
              </m:r>
            </m:e>
          </m:acc>
          <m:r>
            <m:rPr>
              <m:sty m:val="p"/>
            </m:rPr>
            <w:rPr>
              <w:rFonts w:ascii="Cambria Math" w:hAnsi="Cambria Math"/>
              <w:sz w:val="22"/>
              <w:szCs w:val="22"/>
            </w:rPr>
            <m:t>=</m:t>
          </m:r>
          <m:r>
            <w:rPr>
              <w:rFonts w:ascii="Cambria Math" w:hAnsi="Cambria Math"/>
              <w:sz w:val="22"/>
              <w:szCs w:val="22"/>
            </w:rPr>
            <m:t>argmin</m:t>
          </m:r>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o</m:t>
                      </m:r>
                    </m:sub>
                  </m:sSub>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=1</m:t>
                      </m:r>
                    </m:sub>
                    <m:sup>
                      <m:r>
                        <w:rPr>
                          <w:rFonts w:ascii="Cambria Math" w:hAnsi="Cambria Math"/>
                          <w:sz w:val="22"/>
                          <w:szCs w:val="22"/>
                        </w:rPr>
                        <m:t>p</m:t>
                      </m:r>
                    </m:sup>
                    <m:e>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ij</m:t>
                          </m:r>
                        </m:sub>
                      </m:sSub>
                    </m:e>
                  </m:nary>
                  <m:r>
                    <m:rPr>
                      <m:sty m:val="p"/>
                    </m:rPr>
                    <w:rPr>
                      <w:rFonts w:ascii="Cambria Math" w:hAnsi="Cambria Math"/>
                      <w:sz w:val="22"/>
                      <w:szCs w:val="22"/>
                    </w:rPr>
                    <m:t>)</m:t>
                  </m:r>
                </m:e>
                <m:sup>
                  <m:r>
                    <m:rPr>
                      <m:sty m:val="p"/>
                    </m:rP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λ</m:t>
              </m:r>
              <m:nary>
                <m:naryPr>
                  <m:chr m:val="∑"/>
                  <m:limLoc m:val="undOvr"/>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=1</m:t>
                  </m:r>
                </m:sub>
                <m:sup>
                  <m:r>
                    <w:rPr>
                      <w:rFonts w:ascii="Cambria Math" w:hAnsi="Cambria Math"/>
                      <w:sz w:val="22"/>
                      <w:szCs w:val="22"/>
                    </w:rPr>
                    <m:t>p</m:t>
                  </m:r>
                </m:sup>
                <m:e>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j</m:t>
                      </m:r>
                    </m:sub>
                    <m:sup>
                      <m:r>
                        <m:rPr>
                          <m:sty m:val="p"/>
                        </m:rPr>
                        <w:rPr>
                          <w:rFonts w:ascii="Cambria Math" w:hAnsi="Cambria Math"/>
                          <w:sz w:val="22"/>
                          <w:szCs w:val="22"/>
                        </w:rPr>
                        <m:t>2</m:t>
                      </m:r>
                    </m:sup>
                  </m:sSubSup>
                </m:e>
              </m:nary>
            </m:e>
          </m:nary>
          <m:r>
            <m:rPr>
              <m:sty m:val="p"/>
            </m:rPr>
            <w:rPr>
              <w:rFonts w:ascii="Cambria Math" w:hAnsi="Cambria Math"/>
              <w:sz w:val="22"/>
              <w:szCs w:val="22"/>
            </w:rPr>
            <m:t>}</m:t>
          </m:r>
        </m:oMath>
      </m:oMathPara>
    </w:p>
    <w:p w14:paraId="2A6B65CA" w14:textId="05BBFEC7" w:rsidR="00FE6B96" w:rsidRPr="00763F2B" w:rsidRDefault="00FE6B96" w:rsidP="006C0BBB">
      <w:pPr>
        <w:spacing w:before="100" w:beforeAutospacing="1" w:after="100" w:afterAutospacing="1"/>
        <w:ind w:left="360"/>
        <w:rPr>
          <w:rFonts w:ascii="Cambria" w:hAnsi="Cambria"/>
          <w:sz w:val="22"/>
          <w:szCs w:val="22"/>
        </w:rPr>
      </w:pPr>
      <w:r w:rsidRPr="00763F2B">
        <w:rPr>
          <w:rFonts w:ascii="Cambria" w:hAnsi="Cambria"/>
          <w:sz w:val="22"/>
          <w:szCs w:val="22"/>
        </w:rPr>
        <w:t>Where lambda is the regularisation parameter controlling coefficient shrinkage</w:t>
      </w:r>
    </w:p>
    <w:p w14:paraId="71B52258" w14:textId="41520130" w:rsidR="00FE6B96" w:rsidRPr="00560B5E" w:rsidRDefault="00FE6B96" w:rsidP="00FE6B96">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Random Forest Regressor</w:t>
      </w:r>
    </w:p>
    <w:p w14:paraId="24A101FC" w14:textId="77777777" w:rsidR="00D444A9" w:rsidRPr="00763F2B" w:rsidRDefault="00FE6B96" w:rsidP="00334FB2">
      <w:pPr>
        <w:spacing w:before="100" w:beforeAutospacing="1" w:after="100" w:afterAutospacing="1"/>
        <w:ind w:left="360"/>
        <w:rPr>
          <w:rFonts w:ascii="Cambria" w:hAnsi="Cambria"/>
          <w:sz w:val="22"/>
          <w:szCs w:val="22"/>
        </w:rPr>
      </w:pPr>
      <w:r w:rsidRPr="00763F2B">
        <w:rPr>
          <w:rFonts w:ascii="Cambria" w:hAnsi="Cambria"/>
          <w:sz w:val="22"/>
          <w:szCs w:val="22"/>
        </w:rPr>
        <w:t>Why:</w:t>
      </w:r>
      <w:r w:rsidR="00334FB2" w:rsidRPr="00763F2B">
        <w:rPr>
          <w:rFonts w:ascii="Cambria" w:hAnsi="Cambria"/>
          <w:sz w:val="22"/>
          <w:szCs w:val="22"/>
        </w:rPr>
        <w:t xml:space="preserve"> Random Forests (</w:t>
      </w:r>
      <w:proofErr w:type="spellStart"/>
      <w:r w:rsidR="00334FB2" w:rsidRPr="00763F2B">
        <w:rPr>
          <w:rFonts w:ascii="Cambria" w:hAnsi="Cambria"/>
          <w:sz w:val="22"/>
          <w:szCs w:val="22"/>
        </w:rPr>
        <w:t>Breiman</w:t>
      </w:r>
      <w:proofErr w:type="spellEnd"/>
      <w:r w:rsidR="00334FB2" w:rsidRPr="00763F2B">
        <w:rPr>
          <w:rFonts w:ascii="Cambria" w:hAnsi="Cambria"/>
          <w:sz w:val="22"/>
          <w:szCs w:val="22"/>
        </w:rPr>
        <w:t>, 2001) are ensemble models that aggregate several decision trees trained on bootstrapped samples, therefore diminishing variance and enhancing generalisation. They encapsulate intricate non-linear interactions among contaminants and exhibit resilience to outliers—a vital characteristic considering Delhi's sporadic severe AQI occurrences. The outputs of feature significance are also significant for interpretability</w:t>
      </w:r>
    </w:p>
    <w:p w14:paraId="4DFEA4A8" w14:textId="77777777" w:rsidR="00D444A9" w:rsidRPr="00D444A9" w:rsidRDefault="00D444A9" w:rsidP="00D444A9">
      <w:pPr>
        <w:spacing w:before="100" w:beforeAutospacing="1" w:after="100" w:afterAutospacing="1"/>
        <w:ind w:left="360"/>
        <w:rPr>
          <w:rFonts w:ascii="Cambria" w:hAnsi="Cambria"/>
          <w:sz w:val="22"/>
          <w:szCs w:val="22"/>
        </w:rPr>
      </w:pPr>
      <w:r w:rsidRPr="00D444A9">
        <w:rPr>
          <w:rFonts w:ascii="Cambria" w:hAnsi="Cambria"/>
          <w:sz w:val="22"/>
          <w:szCs w:val="22"/>
        </w:rPr>
        <w:t>Equation:</w:t>
      </w:r>
    </w:p>
    <w:p w14:paraId="3CFF916E" w14:textId="77777777" w:rsidR="00D444A9" w:rsidRPr="00D444A9" w:rsidRDefault="00D444A9" w:rsidP="00D444A9">
      <w:pPr>
        <w:spacing w:before="100" w:beforeAutospacing="1" w:after="100" w:afterAutospacing="1"/>
        <w:ind w:left="360"/>
        <w:rPr>
          <w:rFonts w:ascii="Cambria" w:hAnsi="Cambria"/>
          <w:sz w:val="22"/>
          <w:szCs w:val="22"/>
        </w:rPr>
      </w:pPr>
      <w:r w:rsidRPr="00D444A9">
        <w:rPr>
          <w:rFonts w:ascii="Cambria" w:hAnsi="Cambria"/>
          <w:sz w:val="22"/>
          <w:szCs w:val="22"/>
        </w:rPr>
        <w:t>Prediction is the mean of the individual trees’ predictions:</w:t>
      </w:r>
    </w:p>
    <w:p w14:paraId="5AD173CE" w14:textId="5C4923FE" w:rsidR="00334FB2" w:rsidRPr="00763F2B" w:rsidRDefault="00000000" w:rsidP="00334FB2">
      <w:pPr>
        <w:spacing w:before="100" w:beforeAutospacing="1" w:after="100" w:afterAutospacing="1"/>
        <w:ind w:left="360"/>
        <w:rPr>
          <w:rFonts w:ascii="Cambria" w:hAnsi="Cambria"/>
          <w:sz w:val="22"/>
          <w:szCs w:val="22"/>
        </w:rPr>
      </w:pPr>
      <m:oMathPara>
        <m:oMath>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B</m:t>
              </m:r>
            </m:den>
          </m:f>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B</m:t>
              </m:r>
            </m:sup>
            <m:e>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b</m:t>
                  </m:r>
                </m:sub>
              </m:sSub>
              <m:d>
                <m:dPr>
                  <m:ctrlPr>
                    <w:rPr>
                      <w:rFonts w:ascii="Cambria Math" w:hAnsi="Cambria Math"/>
                      <w:sz w:val="22"/>
                      <w:szCs w:val="22"/>
                    </w:rPr>
                  </m:ctrlPr>
                </m:dPr>
                <m:e>
                  <m:r>
                    <w:rPr>
                      <w:rFonts w:ascii="Cambria Math" w:hAnsi="Cambria Math"/>
                      <w:sz w:val="22"/>
                      <w:szCs w:val="22"/>
                    </w:rPr>
                    <m:t>x</m:t>
                  </m:r>
                </m:e>
              </m:d>
            </m:e>
          </m:nary>
        </m:oMath>
      </m:oMathPara>
    </w:p>
    <w:p w14:paraId="3D26E46D" w14:textId="231B2A00" w:rsidR="000D72D7" w:rsidRPr="00763F2B" w:rsidRDefault="00167396" w:rsidP="00334FB2">
      <w:pPr>
        <w:spacing w:before="100" w:beforeAutospacing="1" w:after="100" w:afterAutospacing="1"/>
        <w:ind w:left="360"/>
        <w:rPr>
          <w:rFonts w:ascii="Cambria" w:hAnsi="Cambria"/>
          <w:sz w:val="22"/>
          <w:szCs w:val="22"/>
        </w:rPr>
      </w:pPr>
      <w:r w:rsidRPr="00763F2B">
        <w:rPr>
          <w:rFonts w:ascii="Cambria" w:hAnsi="Cambria"/>
          <w:sz w:val="22"/>
          <w:szCs w:val="22"/>
        </w:rPr>
        <w:t xml:space="preserve">where B is the number of trees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b</m:t>
            </m:r>
          </m:sub>
        </m:sSub>
        <m:d>
          <m:dPr>
            <m:ctrlPr>
              <w:rPr>
                <w:rFonts w:ascii="Cambria Math" w:hAnsi="Cambria Math"/>
                <w:sz w:val="22"/>
                <w:szCs w:val="22"/>
              </w:rPr>
            </m:ctrlPr>
          </m:dPr>
          <m:e>
            <m:r>
              <w:rPr>
                <w:rFonts w:ascii="Cambria Math" w:hAnsi="Cambria Math"/>
                <w:sz w:val="22"/>
                <w:szCs w:val="22"/>
              </w:rPr>
              <m:t>x</m:t>
            </m:r>
          </m:e>
        </m:d>
      </m:oMath>
      <w:r w:rsidRPr="00763F2B">
        <w:rPr>
          <w:rFonts w:ascii="Cambria" w:hAnsi="Cambria"/>
          <w:sz w:val="22"/>
          <w:szCs w:val="22"/>
        </w:rPr>
        <w:t xml:space="preserve"> is the prediction from the </w:t>
      </w:r>
      <w:proofErr w:type="spellStart"/>
      <w:r w:rsidRPr="00763F2B">
        <w:rPr>
          <w:rFonts w:ascii="Cambria" w:hAnsi="Cambria"/>
          <w:sz w:val="22"/>
          <w:szCs w:val="22"/>
        </w:rPr>
        <w:t>bth</w:t>
      </w:r>
      <w:proofErr w:type="spellEnd"/>
      <w:r w:rsidRPr="00763F2B">
        <w:rPr>
          <w:rFonts w:ascii="Cambria" w:hAnsi="Cambria"/>
          <w:sz w:val="22"/>
          <w:szCs w:val="22"/>
        </w:rPr>
        <w:t xml:space="preserve"> tree.</w:t>
      </w:r>
    </w:p>
    <w:p w14:paraId="389087A1" w14:textId="3C1BA21C" w:rsidR="00C970B8" w:rsidRPr="00560B5E" w:rsidRDefault="00C970B8" w:rsidP="00C970B8">
      <w:pPr>
        <w:pStyle w:val="ListParagraph"/>
        <w:numPr>
          <w:ilvl w:val="2"/>
          <w:numId w:val="2"/>
        </w:numPr>
        <w:spacing w:before="100" w:beforeAutospacing="1" w:after="100" w:afterAutospacing="1"/>
        <w:rPr>
          <w:rFonts w:ascii="Cambria" w:hAnsi="Cambria"/>
          <w:b/>
          <w:bCs/>
          <w:sz w:val="22"/>
          <w:szCs w:val="22"/>
        </w:rPr>
      </w:pPr>
      <w:proofErr w:type="spellStart"/>
      <w:r w:rsidRPr="00560B5E">
        <w:rPr>
          <w:rFonts w:ascii="Cambria" w:hAnsi="Cambria"/>
          <w:b/>
          <w:bCs/>
          <w:sz w:val="22"/>
          <w:szCs w:val="22"/>
        </w:rPr>
        <w:t>XGBoost</w:t>
      </w:r>
      <w:proofErr w:type="spellEnd"/>
      <w:r w:rsidRPr="00560B5E">
        <w:rPr>
          <w:rFonts w:ascii="Cambria" w:hAnsi="Cambria"/>
          <w:b/>
          <w:bCs/>
          <w:sz w:val="22"/>
          <w:szCs w:val="22"/>
        </w:rPr>
        <w:t xml:space="preserve"> Regressor</w:t>
      </w:r>
    </w:p>
    <w:p w14:paraId="43FC2B73" w14:textId="58239235" w:rsidR="00C970B8" w:rsidRPr="00763F2B" w:rsidRDefault="00C970B8" w:rsidP="00C970B8">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r w:rsidR="00961E04" w:rsidRPr="00763F2B">
        <w:rPr>
          <w:rFonts w:ascii="Cambria" w:hAnsi="Cambria"/>
          <w:sz w:val="22"/>
          <w:szCs w:val="22"/>
        </w:rPr>
        <w:t>Extreme Gradient Boosting (</w:t>
      </w:r>
      <w:proofErr w:type="spellStart"/>
      <w:r w:rsidR="00961E04" w:rsidRPr="00763F2B">
        <w:rPr>
          <w:rFonts w:ascii="Cambria" w:hAnsi="Cambria"/>
          <w:sz w:val="22"/>
          <w:szCs w:val="22"/>
        </w:rPr>
        <w:t>XGBoost</w:t>
      </w:r>
      <w:proofErr w:type="spellEnd"/>
      <w:r w:rsidR="00961E04" w:rsidRPr="00763F2B">
        <w:rPr>
          <w:rFonts w:ascii="Cambria" w:hAnsi="Cambria"/>
          <w:sz w:val="22"/>
          <w:szCs w:val="22"/>
        </w:rPr>
        <w:t xml:space="preserve">; Chen &amp; </w:t>
      </w:r>
      <w:proofErr w:type="spellStart"/>
      <w:r w:rsidR="00961E04" w:rsidRPr="00763F2B">
        <w:rPr>
          <w:rFonts w:ascii="Cambria" w:hAnsi="Cambria"/>
          <w:sz w:val="22"/>
          <w:szCs w:val="22"/>
        </w:rPr>
        <w:t>Guestrin</w:t>
      </w:r>
      <w:proofErr w:type="spellEnd"/>
      <w:r w:rsidR="00961E04" w:rsidRPr="00763F2B">
        <w:rPr>
          <w:rFonts w:ascii="Cambria" w:hAnsi="Cambria"/>
          <w:sz w:val="22"/>
          <w:szCs w:val="22"/>
        </w:rPr>
        <w:t>, 2016) incrementally constructs trees, with each tree addressing the residual mistakes of its predecessor. It frequently surpasses bagging techniques such as Random Forest on tabular datasets with structured features, owing to its regularised aim, management of missing values, and capacity to represent intricate feature relationships.</w:t>
      </w:r>
    </w:p>
    <w:p w14:paraId="7F702BF5" w14:textId="7F95E4D2" w:rsidR="00961E04" w:rsidRPr="00763F2B" w:rsidRDefault="00961E04" w:rsidP="00C970B8">
      <w:pPr>
        <w:spacing w:before="100" w:beforeAutospacing="1" w:after="100" w:afterAutospacing="1"/>
        <w:ind w:left="360"/>
        <w:rPr>
          <w:rFonts w:ascii="Cambria" w:hAnsi="Cambria"/>
          <w:sz w:val="22"/>
          <w:szCs w:val="22"/>
        </w:rPr>
      </w:pPr>
      <w:r w:rsidRPr="00763F2B">
        <w:rPr>
          <w:rFonts w:ascii="Cambria" w:hAnsi="Cambria"/>
          <w:sz w:val="22"/>
          <w:szCs w:val="22"/>
        </w:rPr>
        <w:t>Objective Function:</w:t>
      </w:r>
    </w:p>
    <w:p w14:paraId="4C9E11B6" w14:textId="78A1DD28" w:rsidR="008637FE" w:rsidRPr="00763F2B" w:rsidRDefault="00763F2B" w:rsidP="00C970B8">
      <w:pPr>
        <w:spacing w:before="100" w:beforeAutospacing="1" w:after="100" w:afterAutospacing="1"/>
        <w:ind w:left="360"/>
        <w:rPr>
          <w:rFonts w:ascii="Cambria" w:hAnsi="Cambria"/>
          <w:sz w:val="22"/>
          <w:szCs w:val="22"/>
        </w:rPr>
      </w:pPr>
      <m:oMathPara>
        <m:oMath>
          <m: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φ</m:t>
              </m:r>
            </m:e>
          </m:d>
          <m:r>
            <m:rPr>
              <m:sty m:val="p"/>
            </m:rPr>
            <w:rPr>
              <w:rFonts w:ascii="Cambria Math" w:hAnsi="Cambria Math"/>
              <w:sz w:val="22"/>
              <w:szCs w:val="22"/>
            </w:rPr>
            <m:t xml:space="preserve">= </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sSubSup>
          <m:r>
            <w:rPr>
              <w:rFonts w:ascii="Cambria Math" w:hAnsi="Cambria Math"/>
              <w:sz w:val="22"/>
              <w:szCs w:val="22"/>
            </w:rPr>
            <m:t>l</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ŷ</m:t>
                  </m:r>
                </m:e>
                <m:sub>
                  <m:r>
                    <w:rPr>
                      <w:rFonts w:ascii="Cambria Math" w:hAnsi="Cambria Math"/>
                      <w:sz w:val="22"/>
                      <w:szCs w:val="22"/>
                    </w:rPr>
                    <m:t>i</m:t>
                  </m:r>
                </m:sub>
              </m:sSub>
            </m:e>
          </m:d>
          <m:r>
            <m:rPr>
              <m:sty m:val="p"/>
            </m:rPr>
            <w:rPr>
              <w:rFonts w:ascii="Cambria Math" w:hAnsi="Cambria Math"/>
              <w:sz w:val="22"/>
              <w:szCs w:val="22"/>
            </w:rPr>
            <m:t xml:space="preserve">+ </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k</m:t>
              </m:r>
              <m:r>
                <m:rPr>
                  <m:sty m:val="p"/>
                </m:rPr>
                <w:rPr>
                  <w:rFonts w:ascii="Cambria Math" w:hAnsi="Cambria Math"/>
                  <w:sz w:val="22"/>
                  <w:szCs w:val="22"/>
                </w:rPr>
                <m:t>=1</m:t>
              </m:r>
            </m:sub>
            <m:sup>
              <m:r>
                <w:rPr>
                  <w:rFonts w:ascii="Cambria Math" w:hAnsi="Cambria Math"/>
                  <w:sz w:val="22"/>
                  <w:szCs w:val="22"/>
                </w:rPr>
                <m:t>K</m:t>
              </m:r>
            </m:sup>
          </m:sSubSup>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k</m:t>
              </m:r>
            </m:sub>
          </m:sSub>
          <m:r>
            <m:rPr>
              <m:sty m:val="p"/>
            </m:rPr>
            <w:rPr>
              <w:rFonts w:ascii="Cambria Math" w:hAnsi="Cambria Math"/>
              <w:sz w:val="22"/>
              <w:szCs w:val="22"/>
            </w:rPr>
            <m:t xml:space="preserve">+ </m:t>
          </m:r>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2</m:t>
                  </m:r>
                </m:den>
              </m:f>
            </m:e>
          </m:d>
          <m:r>
            <w:rPr>
              <w:rFonts w:ascii="Cambria Math" w:hAnsi="Cambria Math"/>
              <w:sz w:val="22"/>
              <w:szCs w:val="22"/>
            </w:rPr>
            <m:t>λ</m:t>
          </m:r>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m:t>
              </m:r>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sSup>
            <m:sSupPr>
              <m:ctrlPr>
                <w:rPr>
                  <w:rFonts w:ascii="Cambria Math" w:hAnsi="Cambria Math"/>
                  <w:sz w:val="22"/>
                  <w:szCs w:val="22"/>
                </w:rPr>
              </m:ctrlPr>
            </m:sSupPr>
            <m:e>
              <m:d>
                <m:dPr>
                  <m:begChr m:val=""/>
                  <m:endChr m:val="|"/>
                  <m:ctrlPr>
                    <w:rPr>
                      <w:rFonts w:ascii="Cambria Math" w:hAnsi="Cambria Math"/>
                      <w:sz w:val="22"/>
                      <w:szCs w:val="22"/>
                    </w:rPr>
                  </m:ctrlPr>
                </m:dPr>
                <m:e>
                  <m:r>
                    <m:rPr>
                      <m:sty m:val="p"/>
                    </m:rPr>
                    <w:rPr>
                      <w:rFonts w:ascii="Cambria Math" w:hAnsi="Cambria Math"/>
                      <w:sz w:val="22"/>
                      <w:szCs w:val="22"/>
                    </w:rPr>
                    <m:t>​</m:t>
                  </m:r>
                </m:e>
              </m:d>
            </m:e>
            <m:sup>
              <m:r>
                <m:rPr>
                  <m:sty m:val="p"/>
                </m:rPr>
                <w:rPr>
                  <w:rFonts w:ascii="Cambria Math" w:hAnsi="Cambria Math"/>
                  <w:sz w:val="22"/>
                  <w:szCs w:val="22"/>
                </w:rPr>
                <m:t>2</m:t>
              </m:r>
            </m:sup>
          </m:sSup>
          <m:r>
            <m:rPr>
              <m:sty m:val="p"/>
            </m:rPr>
            <w:rPr>
              <w:rFonts w:ascii="Cambria Math" w:hAnsi="Cambria Math"/>
              <w:sz w:val="22"/>
              <w:szCs w:val="22"/>
            </w:rPr>
            <m:t>]</m:t>
          </m:r>
        </m:oMath>
      </m:oMathPara>
    </w:p>
    <w:p w14:paraId="034CC6C9" w14:textId="4F8D43FE" w:rsidR="00961E04" w:rsidRPr="00763F2B" w:rsidRDefault="00763F2B" w:rsidP="00C970B8">
      <w:pPr>
        <w:spacing w:before="100" w:beforeAutospacing="1" w:after="100" w:afterAutospacing="1"/>
        <w:ind w:left="360"/>
        <w:rPr>
          <w:rFonts w:ascii="Cambria" w:hAnsi="Cambria"/>
          <w:sz w:val="22"/>
          <w:szCs w:val="22"/>
        </w:rPr>
      </w:pPr>
      <m:oMath>
        <m:r>
          <w:rPr>
            <w:rFonts w:ascii="Cambria Math" w:hAnsi="Cambria Math"/>
            <w:sz w:val="22"/>
            <w:szCs w:val="22"/>
          </w:rPr>
          <m:t>where</m:t>
        </m:r>
        <m:r>
          <m:rPr>
            <m:sty m:val="p"/>
          </m:rPr>
          <w:rPr>
            <w:rFonts w:ascii="Cambria Math" w:hAnsi="Cambria Math"/>
            <w:sz w:val="22"/>
            <w:szCs w:val="22"/>
          </w:rPr>
          <m:t xml:space="preserve"> </m:t>
        </m:r>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2</m:t>
                </m:r>
              </m:den>
            </m:f>
          </m:e>
        </m:d>
        <m:r>
          <w:rPr>
            <w:rFonts w:ascii="Cambria Math" w:hAnsi="Cambria Math"/>
            <w:sz w:val="22"/>
            <w:szCs w:val="22"/>
          </w:rPr>
          <m:t>λ</m:t>
        </m:r>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m:t>
            </m:r>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sSup>
          <m:sSupPr>
            <m:ctrlPr>
              <w:rPr>
                <w:rFonts w:ascii="Cambria Math" w:hAnsi="Cambria Math"/>
                <w:sz w:val="22"/>
                <w:szCs w:val="22"/>
              </w:rPr>
            </m:ctrlPr>
          </m:sSupPr>
          <m:e>
            <m:d>
              <m:dPr>
                <m:begChr m:val=""/>
                <m:endChr m:val="|"/>
                <m:ctrlPr>
                  <w:rPr>
                    <w:rFonts w:ascii="Cambria Math" w:hAnsi="Cambria Math"/>
                    <w:sz w:val="22"/>
                    <w:szCs w:val="22"/>
                  </w:rPr>
                </m:ctrlPr>
              </m:dPr>
              <m:e>
                <m:r>
                  <m:rPr>
                    <m:sty m:val="p"/>
                  </m:rPr>
                  <w:rPr>
                    <w:rFonts w:ascii="Cambria Math" w:hAnsi="Cambria Math"/>
                    <w:sz w:val="22"/>
                    <w:szCs w:val="22"/>
                  </w:rPr>
                  <m:t>​</m:t>
                </m:r>
              </m:e>
            </m:d>
          </m:e>
          <m:sup>
            <m:r>
              <m:rPr>
                <m:sty m:val="p"/>
              </m:rPr>
              <w:rPr>
                <w:rFonts w:ascii="Cambria Math" w:hAnsi="Cambria Math"/>
                <w:sz w:val="22"/>
                <w:szCs w:val="22"/>
              </w:rPr>
              <m:t>2</m:t>
            </m:r>
          </m:sup>
        </m:sSup>
        <m:r>
          <m:rPr>
            <m:sty m:val="p"/>
          </m:rPr>
          <w:rPr>
            <w:rFonts w:ascii="Cambria Math" w:hAnsi="Cambria Math"/>
            <w:sz w:val="22"/>
            <w:szCs w:val="22"/>
          </w:rPr>
          <m:t xml:space="preserve"> </m:t>
        </m:r>
      </m:oMath>
      <w:r w:rsidR="00961E04" w:rsidRPr="00763F2B">
        <w:rPr>
          <w:rFonts w:ascii="Cambria" w:hAnsi="Cambria"/>
          <w:sz w:val="22"/>
          <w:szCs w:val="22"/>
        </w:rPr>
        <w:t xml:space="preserve">penalises model complexity, T is the number of leaves, and </w:t>
      </w:r>
      <w:proofErr w:type="spellStart"/>
      <w:r w:rsidR="00961E04" w:rsidRPr="00763F2B">
        <w:rPr>
          <w:rFonts w:ascii="Cambria" w:hAnsi="Cambria"/>
          <w:sz w:val="22"/>
          <w:szCs w:val="22"/>
        </w:rPr>
        <w:t>w</w:t>
      </w:r>
      <w:proofErr w:type="spellEnd"/>
      <w:r w:rsidR="00961E04" w:rsidRPr="00763F2B">
        <w:rPr>
          <w:rFonts w:ascii="Cambria" w:hAnsi="Cambria"/>
          <w:sz w:val="22"/>
          <w:szCs w:val="22"/>
        </w:rPr>
        <w:t xml:space="preserve"> are leaf weights.</w:t>
      </w:r>
    </w:p>
    <w:p w14:paraId="7D390821" w14:textId="221F58C7" w:rsidR="00961E04" w:rsidRPr="00560B5E" w:rsidRDefault="008565EF" w:rsidP="008565EF">
      <w:pPr>
        <w:pStyle w:val="ListParagraph"/>
        <w:numPr>
          <w:ilvl w:val="2"/>
          <w:numId w:val="2"/>
        </w:numPr>
        <w:spacing w:before="100" w:beforeAutospacing="1" w:after="100" w:afterAutospacing="1"/>
        <w:rPr>
          <w:rFonts w:ascii="Cambria" w:hAnsi="Cambria"/>
          <w:b/>
          <w:bCs/>
          <w:sz w:val="22"/>
          <w:szCs w:val="22"/>
        </w:rPr>
      </w:pPr>
      <w:proofErr w:type="spellStart"/>
      <w:r w:rsidRPr="00560B5E">
        <w:rPr>
          <w:rFonts w:ascii="Cambria" w:hAnsi="Cambria"/>
          <w:b/>
          <w:bCs/>
          <w:sz w:val="22"/>
          <w:szCs w:val="22"/>
        </w:rPr>
        <w:lastRenderedPageBreak/>
        <w:t>LightGBM</w:t>
      </w:r>
      <w:proofErr w:type="spellEnd"/>
      <w:r w:rsidRPr="00560B5E">
        <w:rPr>
          <w:rFonts w:ascii="Cambria" w:hAnsi="Cambria"/>
          <w:b/>
          <w:bCs/>
          <w:sz w:val="22"/>
          <w:szCs w:val="22"/>
        </w:rPr>
        <w:t xml:space="preserve"> Regressor</w:t>
      </w:r>
    </w:p>
    <w:p w14:paraId="03E92439" w14:textId="6463ACF8" w:rsidR="008565EF" w:rsidRPr="00763F2B" w:rsidRDefault="008565EF" w:rsidP="008565EF">
      <w:pPr>
        <w:spacing w:before="100" w:beforeAutospacing="1" w:after="100" w:afterAutospacing="1"/>
        <w:ind w:left="360"/>
        <w:rPr>
          <w:rFonts w:ascii="Cambria" w:hAnsi="Cambria"/>
          <w:sz w:val="22"/>
          <w:szCs w:val="22"/>
        </w:rPr>
      </w:pPr>
      <w:r w:rsidRPr="00763F2B">
        <w:rPr>
          <w:rFonts w:ascii="Cambria" w:hAnsi="Cambria"/>
          <w:sz w:val="22"/>
          <w:szCs w:val="22"/>
        </w:rPr>
        <w:t>Why: Light Gradient Boosting Machine (</w:t>
      </w:r>
      <w:proofErr w:type="spellStart"/>
      <w:r w:rsidRPr="00763F2B">
        <w:rPr>
          <w:rFonts w:ascii="Cambria" w:hAnsi="Cambria"/>
          <w:sz w:val="22"/>
          <w:szCs w:val="22"/>
        </w:rPr>
        <w:t>LightGBM</w:t>
      </w:r>
      <w:proofErr w:type="spellEnd"/>
      <w:r w:rsidRPr="00763F2B">
        <w:rPr>
          <w:rFonts w:ascii="Cambria" w:hAnsi="Cambria"/>
          <w:sz w:val="22"/>
          <w:szCs w:val="22"/>
        </w:rPr>
        <w:t xml:space="preserve">; Ke et al., 2017) is a gradient boosting architecture tuned for rapidity and memory efficiency, especially appropriate for extensive datasets. It employs histogram-based decision tree learning and leaf-wise growth to attain quicker convergence than </w:t>
      </w:r>
      <w:proofErr w:type="spellStart"/>
      <w:r w:rsidRPr="00763F2B">
        <w:rPr>
          <w:rFonts w:ascii="Cambria" w:hAnsi="Cambria"/>
          <w:sz w:val="22"/>
          <w:szCs w:val="22"/>
        </w:rPr>
        <w:t>XGBoost</w:t>
      </w:r>
      <w:proofErr w:type="spellEnd"/>
      <w:r w:rsidRPr="00763F2B">
        <w:rPr>
          <w:rFonts w:ascii="Cambria" w:hAnsi="Cambria"/>
          <w:sz w:val="22"/>
          <w:szCs w:val="22"/>
        </w:rPr>
        <w:t>, while preserving comparable accuracy.</w:t>
      </w:r>
    </w:p>
    <w:p w14:paraId="535C2F97" w14:textId="3178F2B0" w:rsidR="008565EF" w:rsidRPr="00763F2B" w:rsidRDefault="008565EF" w:rsidP="008565EF">
      <w:pPr>
        <w:spacing w:before="100" w:beforeAutospacing="1" w:after="100" w:afterAutospacing="1"/>
        <w:ind w:left="360"/>
        <w:rPr>
          <w:rFonts w:ascii="Cambria" w:hAnsi="Cambria"/>
          <w:sz w:val="22"/>
          <w:szCs w:val="22"/>
        </w:rPr>
      </w:pPr>
      <w:r w:rsidRPr="00763F2B">
        <w:rPr>
          <w:rFonts w:ascii="Cambria" w:hAnsi="Cambria"/>
          <w:sz w:val="22"/>
          <w:szCs w:val="22"/>
        </w:rPr>
        <w:t xml:space="preserve">Equation: </w:t>
      </w:r>
      <w:proofErr w:type="spellStart"/>
      <w:r w:rsidR="004530F7" w:rsidRPr="00763F2B">
        <w:rPr>
          <w:rFonts w:ascii="Cambria" w:hAnsi="Cambria"/>
          <w:sz w:val="22"/>
          <w:szCs w:val="22"/>
        </w:rPr>
        <w:t>LightGBM</w:t>
      </w:r>
      <w:proofErr w:type="spellEnd"/>
      <w:r w:rsidR="004530F7" w:rsidRPr="00763F2B">
        <w:rPr>
          <w:rFonts w:ascii="Cambria" w:hAnsi="Cambria"/>
          <w:sz w:val="22"/>
          <w:szCs w:val="22"/>
        </w:rPr>
        <w:t xml:space="preserve"> minimises the same form of regularised objective as gradient boosting</w:t>
      </w:r>
    </w:p>
    <w:p w14:paraId="7C551164" w14:textId="5F652708" w:rsidR="004530F7" w:rsidRPr="00763F2B" w:rsidRDefault="00763F2B" w:rsidP="008565EF">
      <w:pPr>
        <w:spacing w:before="100" w:beforeAutospacing="1" w:after="100" w:afterAutospacing="1"/>
        <w:ind w:left="360"/>
        <w:rPr>
          <w:rFonts w:ascii="Cambria" w:hAnsi="Cambria"/>
          <w:sz w:val="22"/>
          <w:szCs w:val="22"/>
        </w:rPr>
      </w:pPr>
      <m:oMathPara>
        <m:oMath>
          <m:r>
            <m:rPr>
              <m:sty m:val="bi"/>
            </m:rPr>
            <w:rPr>
              <w:rFonts w:ascii="Cambria Math" w:hAnsi="Cambria Math"/>
              <w:sz w:val="22"/>
              <w:szCs w:val="22"/>
            </w:rPr>
            <m:t>L</m:t>
          </m:r>
          <m:r>
            <m:rPr>
              <m:sty m:val="p"/>
            </m:rPr>
            <w:rPr>
              <w:rFonts w:ascii="Cambria Math" w:hAnsi="Cambria Math"/>
              <w:sz w:val="22"/>
              <w:szCs w:val="22"/>
            </w:rPr>
            <m:t xml:space="preserve"> = </m:t>
          </m:r>
          <m:sSubSup>
            <m:sSubSupPr>
              <m:ctrlPr>
                <w:rPr>
                  <w:rFonts w:ascii="Cambria Math" w:hAnsi="Cambria Math"/>
                  <w:sz w:val="22"/>
                  <w:szCs w:val="22"/>
                </w:rPr>
              </m:ctrlPr>
            </m:sSubSupPr>
            <m:e>
              <m:r>
                <m:rPr>
                  <m:sty m:val="bi"/>
                </m:rPr>
                <w:rPr>
                  <w:rFonts w:ascii="Cambria Math" w:hAnsi="Cambria Math"/>
                  <w:sz w:val="22"/>
                  <w:szCs w:val="22"/>
                </w:rPr>
                <m:t>Σ</m:t>
              </m:r>
            </m:e>
            <m:sub>
              <m:r>
                <m:rPr>
                  <m:sty m:val="bi"/>
                </m:rPr>
                <w:rPr>
                  <w:rFonts w:ascii="Cambria Math" w:hAnsi="Cambria Math"/>
                  <w:sz w:val="22"/>
                  <w:szCs w:val="22"/>
                </w:rPr>
                <m:t>i</m:t>
              </m:r>
              <m:r>
                <m:rPr>
                  <m:sty m:val="p"/>
                </m:rPr>
                <w:rPr>
                  <w:rFonts w:ascii="Cambria Math" w:hAnsi="Cambria Math"/>
                  <w:sz w:val="22"/>
                  <w:szCs w:val="22"/>
                </w:rPr>
                <m:t>=</m:t>
              </m:r>
              <m:r>
                <m:rPr>
                  <m:sty m:val="b"/>
                </m:rPr>
                <w:rPr>
                  <w:rFonts w:ascii="Cambria Math" w:hAnsi="Cambria Math"/>
                  <w:sz w:val="22"/>
                  <w:szCs w:val="22"/>
                </w:rPr>
                <m:t>1</m:t>
              </m:r>
            </m:sub>
            <m:sup>
              <m:r>
                <m:rPr>
                  <m:sty m:val="bi"/>
                </m:rPr>
                <w:rPr>
                  <w:rFonts w:ascii="Cambria Math" w:hAnsi="Cambria Math"/>
                  <w:sz w:val="22"/>
                  <w:szCs w:val="22"/>
                </w:rPr>
                <m:t>n</m:t>
              </m:r>
            </m:sup>
          </m:sSubSup>
          <m:r>
            <m:rPr>
              <m:sty m:val="bi"/>
            </m:rPr>
            <w:rPr>
              <w:rFonts w:ascii="Cambria Math" w:hAnsi="Cambria Math"/>
              <w:sz w:val="22"/>
              <w:szCs w:val="22"/>
            </w:rPr>
            <m:t>l</m:t>
          </m:r>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ŷ</m:t>
                  </m:r>
                </m:e>
                <m:sub>
                  <m:r>
                    <m:rPr>
                      <m:sty m:val="bi"/>
                    </m:rPr>
                    <w:rPr>
                      <w:rFonts w:ascii="Cambria Math" w:hAnsi="Cambria Math"/>
                      <w:sz w:val="22"/>
                      <w:szCs w:val="22"/>
                    </w:rPr>
                    <m:t>i</m:t>
                  </m:r>
                </m:sub>
              </m:sSub>
            </m:e>
          </m:d>
          <m:r>
            <m:rPr>
              <m:sty m:val="p"/>
            </m:rPr>
            <w:rPr>
              <w:rFonts w:ascii="Cambria Math" w:hAnsi="Cambria Math"/>
              <w:sz w:val="22"/>
              <w:szCs w:val="22"/>
            </w:rPr>
            <m:t xml:space="preserve">+ </m:t>
          </m:r>
          <m:r>
            <m:rPr>
              <m:sty m:val="bi"/>
            </m:rPr>
            <w:rPr>
              <w:rFonts w:ascii="Cambria Math" w:hAnsi="Cambria Math"/>
              <w:sz w:val="22"/>
              <w:szCs w:val="22"/>
            </w:rPr>
            <m:t>λ</m:t>
          </m:r>
          <m:r>
            <m:rPr>
              <m:sty m:val="p"/>
            </m:rPr>
            <w:rPr>
              <w:rFonts w:ascii="Cambria Math" w:hAnsi="Cambria Math"/>
              <w:sz w:val="22"/>
              <w:szCs w:val="22"/>
            </w:rPr>
            <m:t xml:space="preserve"> </m:t>
          </m:r>
          <m:sSubSup>
            <m:sSubSupPr>
              <m:ctrlPr>
                <w:rPr>
                  <w:rFonts w:ascii="Cambria Math" w:hAnsi="Cambria Math"/>
                  <w:sz w:val="22"/>
                  <w:szCs w:val="22"/>
                </w:rPr>
              </m:ctrlPr>
            </m:sSubSupPr>
            <m:e>
              <m:r>
                <m:rPr>
                  <m:sty m:val="bi"/>
                </m:rPr>
                <w:rPr>
                  <w:rFonts w:ascii="Cambria Math" w:hAnsi="Cambria Math"/>
                  <w:sz w:val="22"/>
                  <w:szCs w:val="22"/>
                </w:rPr>
                <m:t>Σ</m:t>
              </m:r>
            </m:e>
            <m:sub>
              <m:r>
                <m:rPr>
                  <m:sty m:val="bi"/>
                </m:rPr>
                <w:rPr>
                  <w:rFonts w:ascii="Cambria Math" w:hAnsi="Cambria Math"/>
                  <w:sz w:val="22"/>
                  <w:szCs w:val="22"/>
                </w:rPr>
                <m:t>j</m:t>
              </m:r>
              <m:r>
                <m:rPr>
                  <m:sty m:val="p"/>
                </m:rPr>
                <w:rPr>
                  <w:rFonts w:ascii="Cambria Math" w:hAnsi="Cambria Math"/>
                  <w:sz w:val="22"/>
                  <w:szCs w:val="22"/>
                </w:rPr>
                <m:t>=</m:t>
              </m:r>
              <m:r>
                <m:rPr>
                  <m:sty m:val="b"/>
                </m:rPr>
                <w:rPr>
                  <w:rFonts w:ascii="Cambria Math" w:hAnsi="Cambria Math"/>
                  <w:sz w:val="22"/>
                  <w:szCs w:val="22"/>
                </w:rPr>
                <m:t>1</m:t>
              </m:r>
            </m:sub>
            <m:sup>
              <m:r>
                <m:rPr>
                  <m:sty m:val="bi"/>
                </m:rPr>
                <w:rPr>
                  <w:rFonts w:ascii="Cambria Math" w:hAnsi="Cambria Math"/>
                  <w:sz w:val="22"/>
                  <w:szCs w:val="22"/>
                </w:rPr>
                <m:t>p</m:t>
              </m:r>
            </m:sup>
          </m:sSubSup>
          <m:sSubSup>
            <m:sSubSupPr>
              <m:ctrlPr>
                <w:rPr>
                  <w:rFonts w:ascii="Cambria Math" w:hAnsi="Cambria Math"/>
                  <w:sz w:val="22"/>
                  <w:szCs w:val="22"/>
                </w:rPr>
              </m:ctrlPr>
            </m:sSubSupPr>
            <m:e>
              <m:r>
                <m:rPr>
                  <m:sty m:val="bi"/>
                </m:rPr>
                <w:rPr>
                  <w:rFonts w:ascii="Cambria Math" w:hAnsi="Cambria Math"/>
                  <w:sz w:val="22"/>
                  <w:szCs w:val="22"/>
                </w:rPr>
                <m:t>β</m:t>
              </m:r>
            </m:e>
            <m:sub>
              <m:r>
                <m:rPr>
                  <m:sty m:val="bi"/>
                </m:rPr>
                <w:rPr>
                  <w:rFonts w:ascii="Cambria Math" w:hAnsi="Cambria Math"/>
                  <w:sz w:val="22"/>
                  <w:szCs w:val="22"/>
                </w:rPr>
                <m:t>j</m:t>
              </m:r>
            </m:sub>
            <m:sup>
              <m:r>
                <m:rPr>
                  <m:sty m:val="b"/>
                </m:rPr>
                <w:rPr>
                  <w:rFonts w:ascii="Cambria Math" w:hAnsi="Cambria Math"/>
                  <w:sz w:val="22"/>
                  <w:szCs w:val="22"/>
                </w:rPr>
                <m:t>2</m:t>
              </m:r>
            </m:sup>
          </m:sSubSup>
        </m:oMath>
      </m:oMathPara>
    </w:p>
    <w:p w14:paraId="4BA45B97" w14:textId="3AC44E92" w:rsidR="004530F7" w:rsidRPr="00763F2B" w:rsidRDefault="009F7E9B" w:rsidP="008565EF">
      <w:pPr>
        <w:spacing w:before="100" w:beforeAutospacing="1" w:after="100" w:afterAutospacing="1"/>
        <w:ind w:left="360"/>
        <w:rPr>
          <w:rFonts w:ascii="Cambria" w:hAnsi="Cambria"/>
          <w:sz w:val="22"/>
          <w:szCs w:val="22"/>
        </w:rPr>
      </w:pPr>
      <w:r w:rsidRPr="00763F2B">
        <w:rPr>
          <w:rFonts w:ascii="Cambria" w:hAnsi="Cambria"/>
          <w:sz w:val="22"/>
          <w:szCs w:val="22"/>
        </w:rPr>
        <w:t>but optimises the split finding via histogram binning to reduce computational cost.</w:t>
      </w:r>
    </w:p>
    <w:p w14:paraId="4B0ADD9B" w14:textId="37CA72A2" w:rsidR="009F7E9B" w:rsidRPr="00560B5E" w:rsidRDefault="009F7E9B" w:rsidP="009F7E9B">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Support Vector Regression (SVR)</w:t>
      </w:r>
    </w:p>
    <w:p w14:paraId="1487C62D" w14:textId="18435EE7" w:rsidR="009F7E9B" w:rsidRPr="00763F2B" w:rsidRDefault="009F7E9B" w:rsidP="009F7E9B">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r w:rsidR="007B6D82" w:rsidRPr="00763F2B">
        <w:rPr>
          <w:rFonts w:ascii="Cambria" w:hAnsi="Cambria"/>
          <w:sz w:val="22"/>
          <w:szCs w:val="22"/>
        </w:rPr>
        <w:t xml:space="preserve">SVR (Smola &amp; </w:t>
      </w:r>
      <w:proofErr w:type="spellStart"/>
      <w:r w:rsidR="007B6D82" w:rsidRPr="00763F2B">
        <w:rPr>
          <w:rFonts w:ascii="Cambria" w:hAnsi="Cambria"/>
          <w:sz w:val="22"/>
          <w:szCs w:val="22"/>
        </w:rPr>
        <w:t>Schölkopf</w:t>
      </w:r>
      <w:proofErr w:type="spellEnd"/>
      <w:r w:rsidR="007B6D82" w:rsidRPr="00763F2B">
        <w:rPr>
          <w:rFonts w:ascii="Cambria" w:hAnsi="Cambria"/>
          <w:sz w:val="22"/>
          <w:szCs w:val="22"/>
        </w:rPr>
        <w:t>, 2004) effectively captures non-linear patterns in small to medium datasets by transforming input features into a high-dimensional kernel space. In the context of AQI, where the interactions between pollutants and vegetation may be non-linear, Support Vector Regression (SVR) demonstrates robust predictive capabilities when properly calibrated.</w:t>
      </w:r>
    </w:p>
    <w:p w14:paraId="00668843" w14:textId="52D5A06D" w:rsidR="00411339" w:rsidRPr="00763F2B" w:rsidRDefault="007B6D82" w:rsidP="00411339">
      <w:pPr>
        <w:spacing w:before="100" w:beforeAutospacing="1" w:after="100" w:afterAutospacing="1"/>
        <w:ind w:left="360"/>
        <w:rPr>
          <w:rFonts w:ascii="Cambria" w:hAnsi="Cambria"/>
          <w:sz w:val="22"/>
          <w:szCs w:val="22"/>
        </w:rPr>
      </w:pPr>
      <w:r w:rsidRPr="00763F2B">
        <w:rPr>
          <w:rFonts w:ascii="Cambria" w:hAnsi="Cambria"/>
          <w:sz w:val="22"/>
          <w:szCs w:val="22"/>
        </w:rPr>
        <w:t xml:space="preserve">Equation: </w:t>
      </w:r>
    </w:p>
    <w:p w14:paraId="6E82FFB4" w14:textId="502F4B0B" w:rsidR="00411339" w:rsidRPr="00763F2B" w:rsidRDefault="00411339" w:rsidP="00411339">
      <w:pPr>
        <w:spacing w:before="100" w:beforeAutospacing="1" w:after="100" w:afterAutospacing="1"/>
        <w:ind w:left="360"/>
        <w:rPr>
          <w:rFonts w:ascii="Cambria" w:hAnsi="Cambria"/>
          <w:sz w:val="22"/>
          <w:szCs w:val="22"/>
        </w:rPr>
      </w:pPr>
      <w:r w:rsidRPr="00763F2B">
        <w:rPr>
          <w:rFonts w:ascii="Cambria" w:hAnsi="Cambria"/>
          <w:sz w:val="22"/>
          <w:szCs w:val="22"/>
        </w:rPr>
        <w:t>Given training data, SVR solves:</w:t>
      </w:r>
    </w:p>
    <w:p w14:paraId="6CBA532B" w14:textId="117F1D1C" w:rsidR="00411339" w:rsidRPr="00763F2B" w:rsidRDefault="00763F2B" w:rsidP="00411339">
      <w:pPr>
        <w:spacing w:before="100" w:beforeAutospacing="1" w:after="100" w:afterAutospacing="1"/>
        <w:ind w:left="360"/>
        <w:rPr>
          <w:rFonts w:ascii="Cambria" w:hAnsi="Cambria"/>
          <w:sz w:val="22"/>
          <w:szCs w:val="22"/>
        </w:rPr>
      </w:pPr>
      <m:oMathPara>
        <m:oMath>
          <m:r>
            <w:rPr>
              <w:rFonts w:ascii="Cambria Math" w:hAnsi="Cambria Math"/>
              <w:sz w:val="22"/>
              <w:szCs w:val="22"/>
            </w:rPr>
            <m:t>min</m:t>
          </m:r>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2</m:t>
                  </m:r>
                </m:den>
              </m:f>
            </m:e>
          </m:d>
          <m:sSup>
            <m:sSupPr>
              <m:ctrlPr>
                <w:rPr>
                  <w:rFonts w:ascii="Cambria Math" w:hAnsi="Cambria Math"/>
                  <w:sz w:val="22"/>
                  <w:szCs w:val="22"/>
                </w:rPr>
              </m:ctrlPr>
            </m:sSupPr>
            <m:e>
              <m:d>
                <m:dPr>
                  <m:begChr m:val="|"/>
                  <m:endChr m:val="|"/>
                  <m:ctrlPr>
                    <w:rPr>
                      <w:rFonts w:ascii="Cambria Math" w:hAnsi="Cambria Math"/>
                      <w:sz w:val="22"/>
                      <w:szCs w:val="22"/>
                    </w:rPr>
                  </m:ctrlPr>
                </m:dPr>
                <m:e>
                  <m:d>
                    <m:dPr>
                      <m:begChr m:val="|"/>
                      <m:endChr m:val="|"/>
                      <m:ctrlPr>
                        <w:rPr>
                          <w:rFonts w:ascii="Cambria Math" w:hAnsi="Cambria Math"/>
                          <w:sz w:val="22"/>
                          <w:szCs w:val="22"/>
                        </w:rPr>
                      </m:ctrlPr>
                    </m:dPr>
                    <m:e>
                      <m:r>
                        <w:rPr>
                          <w:rFonts w:ascii="Cambria Math" w:hAnsi="Cambria Math"/>
                          <w:sz w:val="22"/>
                          <w:szCs w:val="22"/>
                        </w:rPr>
                        <m:t>w</m:t>
                      </m:r>
                    </m:e>
                  </m:d>
                </m:e>
              </m:d>
            </m:e>
            <m:sup>
              <m:r>
                <m:rPr>
                  <m:sty m:val="p"/>
                </m:rPr>
                <w:rPr>
                  <w:rFonts w:ascii="Cambria Math" w:hAnsi="Cambria Math"/>
                  <w:sz w:val="22"/>
                  <w:szCs w:val="22"/>
                </w:rPr>
                <m:t>2</m:t>
              </m:r>
            </m:sup>
          </m:sSup>
          <m:r>
            <m:rPr>
              <m:sty m:val="p"/>
            </m:rPr>
            <w:rPr>
              <w:rFonts w:ascii="Cambria Math" w:hAnsi="Cambria Math"/>
              <w:sz w:val="22"/>
              <w:szCs w:val="22"/>
            </w:rPr>
            <m:t xml:space="preserve">+ </m:t>
          </m:r>
          <m:r>
            <w:rPr>
              <w:rFonts w:ascii="Cambria Math" w:hAnsi="Cambria Math"/>
              <w:sz w:val="22"/>
              <w:szCs w:val="22"/>
            </w:rPr>
            <m:t>C</m:t>
          </m:r>
          <m:r>
            <m:rPr>
              <m:sty m:val="p"/>
            </m:rPr>
            <w:rPr>
              <w:rFonts w:ascii="Cambria Math" w:hAnsi="Cambria Math"/>
              <w:sz w:val="22"/>
              <w:szCs w:val="22"/>
            </w:rPr>
            <m:t xml:space="preserve"> </m:t>
          </m:r>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m:rPr>
                      <m:sty m:val="p"/>
                    </m:rPr>
                    <w:rPr>
                      <w:rFonts w:ascii="Cambria Math" w:hAnsi="Cambria Math"/>
                      <w:sz w:val="22"/>
                      <w:szCs w:val="22"/>
                    </w:rPr>
                    <m:t>(</m:t>
                  </m:r>
                  <m:r>
                    <w:rPr>
                      <w:rFonts w:ascii="Cambria Math" w:hAnsi="Cambria Math"/>
                      <w:sz w:val="22"/>
                      <w:szCs w:val="22"/>
                    </w:rPr>
                    <m:t>ξ</m:t>
                  </m:r>
                </m:e>
                <m:sub>
                  <m:r>
                    <w:rPr>
                      <w:rFonts w:ascii="Cambria Math" w:hAnsi="Cambria Math"/>
                      <w:sz w:val="22"/>
                      <w:szCs w:val="22"/>
                    </w:rPr>
                    <m:t>i</m:t>
                  </m:r>
                </m:sub>
              </m:sSub>
              <m:r>
                <m:rPr>
                  <m:sty m:val="p"/>
                </m:rPr>
                <w:rPr>
                  <w:rFonts w:ascii="Cambria Math" w:hAnsi="Cambria Math"/>
                  <w:sz w:val="22"/>
                  <w:szCs w:val="22"/>
                </w:rPr>
                <m:t xml:space="preserve">+ </m:t>
              </m:r>
              <m:sSubSup>
                <m:sSubSupPr>
                  <m:ctrlPr>
                    <w:rPr>
                      <w:rFonts w:ascii="Cambria Math" w:hAnsi="Cambria Math"/>
                      <w:sz w:val="22"/>
                      <w:szCs w:val="22"/>
                    </w:rPr>
                  </m:ctrlPr>
                </m:sSubSupPr>
                <m:e>
                  <m:r>
                    <w:rPr>
                      <w:rFonts w:ascii="Cambria Math" w:hAnsi="Cambria Math"/>
                      <w:sz w:val="22"/>
                      <w:szCs w:val="22"/>
                    </w:rPr>
                    <m:t>ξ</m:t>
                  </m:r>
                </m:e>
                <m:sub>
                  <m:r>
                    <w:rPr>
                      <w:rFonts w:ascii="Cambria Math" w:hAnsi="Cambria Math"/>
                      <w:sz w:val="22"/>
                      <w:szCs w:val="22"/>
                    </w:rPr>
                    <m:t>i</m:t>
                  </m:r>
                </m:sub>
                <m:sup>
                  <m:r>
                    <m:rPr>
                      <m:sty m:val="p"/>
                    </m:rPr>
                    <w:rPr>
                      <w:rFonts w:ascii="Cambria Math" w:hAnsi="Cambria Math"/>
                      <w:sz w:val="22"/>
                      <w:szCs w:val="22"/>
                    </w:rPr>
                    <m:t>*</m:t>
                  </m:r>
                </m:sup>
              </m:sSubSup>
              <m:r>
                <m:rPr>
                  <m:sty m:val="p"/>
                </m:rPr>
                <w:rPr>
                  <w:rFonts w:ascii="Cambria Math" w:hAnsi="Cambria Math"/>
                  <w:sz w:val="22"/>
                  <w:szCs w:val="22"/>
                </w:rPr>
                <m:t>)</m:t>
              </m:r>
            </m:e>
          </m:nary>
        </m:oMath>
      </m:oMathPara>
    </w:p>
    <w:p w14:paraId="42AEC61E" w14:textId="68FBFC99" w:rsidR="006922B1" w:rsidRPr="00763F2B" w:rsidRDefault="006F418F" w:rsidP="00411339">
      <w:pPr>
        <w:spacing w:before="100" w:beforeAutospacing="1" w:after="100" w:afterAutospacing="1"/>
        <w:ind w:left="360"/>
        <w:rPr>
          <w:rFonts w:ascii="Cambria" w:hAnsi="Cambria"/>
          <w:sz w:val="22"/>
          <w:szCs w:val="22"/>
        </w:rPr>
      </w:pPr>
      <w:r w:rsidRPr="00763F2B">
        <w:rPr>
          <w:rFonts w:ascii="Cambria" w:hAnsi="Cambria"/>
          <w:sz w:val="22"/>
          <w:szCs w:val="22"/>
        </w:rPr>
        <w:t>Subject to:</w:t>
      </w:r>
    </w:p>
    <w:p w14:paraId="0E0766ED" w14:textId="0FD6EFB1" w:rsidR="006F418F" w:rsidRPr="00763F2B" w:rsidRDefault="00000000" w:rsidP="006F418F">
      <w:pPr>
        <w:spacing w:before="100" w:beforeAutospacing="1" w:after="100" w:afterAutospacing="1"/>
        <w:ind w:left="360"/>
        <w:rPr>
          <w:rFonts w:ascii="Cambria" w:hAnsi="Cambria"/>
          <w:sz w:val="22"/>
          <w:szCs w:val="22"/>
        </w:rPr>
      </w:pPr>
      <m:oMathPara>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m:rPr>
              <m:sty m:val="p"/>
            </m:rPr>
            <w:rPr>
              <w:rFonts w:ascii="Cambria Math" w:hAnsi="Cambria Math"/>
              <w:sz w:val="22"/>
              <w:szCs w:val="22"/>
            </w:rPr>
            <m:t xml:space="preserve"> </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φ</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e>
          </m:d>
          <m:r>
            <m:rPr>
              <m:sty m:val="p"/>
            </m:rPr>
            <w:rPr>
              <w:rFonts w:ascii="Cambria Math" w:hAnsi="Cambria Math"/>
              <w:sz w:val="22"/>
              <w:szCs w:val="22"/>
            </w:rPr>
            <m:t>-</m:t>
          </m:r>
          <m:r>
            <m:rPr>
              <m:sty m:val="p"/>
            </m:rPr>
            <w:rPr>
              <w:rFonts w:ascii="Cambria Math" w:hAnsi="Cambria Math"/>
              <w:sz w:val="22"/>
              <w:szCs w:val="22"/>
            </w:rPr>
            <m:t xml:space="preserve"> </m:t>
          </m:r>
          <m:r>
            <w:rPr>
              <w:rFonts w:ascii="Cambria Math" w:hAnsi="Cambria Math"/>
              <w:sz w:val="22"/>
              <w:szCs w:val="22"/>
            </w:rPr>
            <m:t>b</m:t>
          </m:r>
          <m:r>
            <m:rPr>
              <m:sty m:val="p"/>
            </m:rPr>
            <w:rPr>
              <w:rFonts w:ascii="Cambria Math" w:hAnsi="Cambria Math"/>
              <w:sz w:val="22"/>
              <w:szCs w:val="22"/>
            </w:rPr>
            <m:t xml:space="preserve"> ≤ </m:t>
          </m:r>
          <m:r>
            <w:rPr>
              <w:rFonts w:ascii="Cambria Math" w:hAnsi="Cambria Math"/>
              <w:sz w:val="22"/>
              <w:szCs w:val="22"/>
            </w:rPr>
            <m:t>ϵ</m:t>
          </m:r>
          <m:r>
            <m:rPr>
              <m:sty m:val="p"/>
            </m:rPr>
            <w:rPr>
              <w:rFonts w:ascii="Cambria Math" w:hAnsi="Cambria Math"/>
              <w:sz w:val="22"/>
              <w:szCs w:val="22"/>
            </w:rPr>
            <m:t xml:space="preserve"> + </m:t>
          </m:r>
          <m:sSub>
            <m:sSubPr>
              <m:ctrlPr>
                <w:rPr>
                  <w:rFonts w:ascii="Cambria Math" w:hAnsi="Cambria Math"/>
                  <w:sz w:val="22"/>
                  <w:szCs w:val="22"/>
                </w:rPr>
              </m:ctrlPr>
            </m:sSubPr>
            <m:e>
              <m:r>
                <w:rPr>
                  <w:rFonts w:ascii="Cambria Math" w:hAnsi="Cambria Math"/>
                  <w:sz w:val="22"/>
                  <w:szCs w:val="22"/>
                </w:rPr>
                <m:t>ξ</m:t>
              </m:r>
            </m:e>
            <m:sub>
              <m:r>
                <w:rPr>
                  <w:rFonts w:ascii="Cambria Math" w:hAnsi="Cambria Math"/>
                  <w:sz w:val="22"/>
                  <w:szCs w:val="22"/>
                </w:rPr>
                <m:t>i</m:t>
              </m:r>
            </m:sub>
          </m:sSub>
        </m:oMath>
      </m:oMathPara>
    </w:p>
    <w:p w14:paraId="0B42B362" w14:textId="77777777" w:rsidR="00220CED" w:rsidRPr="00763F2B" w:rsidRDefault="00220CED" w:rsidP="006F418F">
      <w:pPr>
        <w:spacing w:before="100" w:beforeAutospacing="1" w:after="100" w:afterAutospacing="1"/>
        <w:ind w:left="360"/>
        <w:rPr>
          <w:rFonts w:ascii="Cambria" w:hAnsi="Cambria"/>
          <w:sz w:val="22"/>
          <w:szCs w:val="22"/>
        </w:rPr>
      </w:pPr>
    </w:p>
    <w:p w14:paraId="42E13884" w14:textId="674B50A9" w:rsidR="006F418F" w:rsidRPr="00763F2B" w:rsidRDefault="00763F2B" w:rsidP="006F418F">
      <w:pPr>
        <w:spacing w:before="100" w:beforeAutospacing="1" w:after="100" w:afterAutospacing="1"/>
        <w:ind w:left="360"/>
        <w:rPr>
          <w:rFonts w:ascii="Cambria" w:hAnsi="Cambria"/>
          <w:sz w:val="22"/>
          <w:szCs w:val="22"/>
        </w:rPr>
      </w:pPr>
      <m:oMathPara>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φ</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e>
          </m:d>
          <m:r>
            <m:rPr>
              <m:sty m:val="p"/>
            </m:rPr>
            <w:rPr>
              <w:rFonts w:ascii="Cambria Math" w:hAnsi="Cambria Math"/>
              <w:sz w:val="22"/>
              <w:szCs w:val="22"/>
            </w:rPr>
            <m:t xml:space="preserve">+ </m:t>
          </m:r>
          <m:r>
            <w:rPr>
              <w:rFonts w:ascii="Cambria Math" w:hAnsi="Cambria Math"/>
              <w:sz w:val="22"/>
              <w:szCs w:val="22"/>
            </w:rPr>
            <m:t>b</m:t>
          </m:r>
          <m:r>
            <m:rPr>
              <m:sty m:val="p"/>
            </m:rPr>
            <w:rPr>
              <w:rFonts w:ascii="Cambria Math" w:hAnsi="Cambria Math"/>
              <w:sz w:val="22"/>
              <w:szCs w:val="22"/>
            </w:rPr>
            <m:t xml:space="preserve"> -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r>
            <w:rPr>
              <w:rFonts w:ascii="Cambria Math" w:hAnsi="Cambria Math"/>
              <w:sz w:val="22"/>
              <w:szCs w:val="22"/>
            </w:rPr>
            <m:t>ϵ</m:t>
          </m:r>
          <m:r>
            <m:rPr>
              <m:sty m:val="p"/>
            </m:rPr>
            <w:rPr>
              <w:rFonts w:ascii="Cambria Math" w:hAnsi="Cambria Math"/>
              <w:sz w:val="22"/>
              <w:szCs w:val="22"/>
            </w:rPr>
            <m:t xml:space="preserve">+ </m:t>
          </m:r>
          <m:sSubSup>
            <m:sSubSupPr>
              <m:ctrlPr>
                <w:rPr>
                  <w:rFonts w:ascii="Cambria Math" w:hAnsi="Cambria Math"/>
                  <w:sz w:val="22"/>
                  <w:szCs w:val="22"/>
                </w:rPr>
              </m:ctrlPr>
            </m:sSubSupPr>
            <m:e>
              <m:r>
                <w:rPr>
                  <w:rFonts w:ascii="Cambria Math" w:hAnsi="Cambria Math"/>
                  <w:sz w:val="22"/>
                  <w:szCs w:val="22"/>
                </w:rPr>
                <m:t>ξ</m:t>
              </m:r>
            </m:e>
            <m:sub>
              <m:r>
                <w:rPr>
                  <w:rFonts w:ascii="Cambria Math" w:hAnsi="Cambria Math"/>
                  <w:sz w:val="22"/>
                  <w:szCs w:val="22"/>
                </w:rPr>
                <m:t>i</m:t>
              </m:r>
            </m:sub>
            <m:sup>
              <m:r>
                <m:rPr>
                  <m:sty m:val="p"/>
                </m:rPr>
                <w:rPr>
                  <w:rFonts w:ascii="Cambria Math" w:hAnsi="Cambria Math"/>
                  <w:sz w:val="22"/>
                  <w:szCs w:val="22"/>
                </w:rPr>
                <m:t>*</m:t>
              </m:r>
            </m:sup>
          </m:sSubSup>
        </m:oMath>
      </m:oMathPara>
    </w:p>
    <w:p w14:paraId="5C885807" w14:textId="224EF9D5" w:rsidR="00B17670" w:rsidRPr="00560B5E" w:rsidRDefault="009D5852" w:rsidP="009D5852">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Decision Tree + Grey Wolf Optimisation (DT-GWO)</w:t>
      </w:r>
    </w:p>
    <w:p w14:paraId="27A5E500" w14:textId="53108C5F" w:rsidR="009D5852" w:rsidRPr="00763F2B" w:rsidRDefault="009D5852" w:rsidP="009D5852">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r w:rsidR="009B4411" w:rsidRPr="00763F2B">
        <w:rPr>
          <w:rFonts w:ascii="Cambria" w:hAnsi="Cambria"/>
          <w:sz w:val="22"/>
          <w:szCs w:val="22"/>
        </w:rPr>
        <w:t xml:space="preserve">Decision Trees (Quinlan, 1986) are interpretable models that partition the feature space into homogeneous sections; however, their efficacy is contingent upon meticulous hyperparameter tweaking. Grey Wolf Optimisation (GWO; </w:t>
      </w:r>
      <w:proofErr w:type="spellStart"/>
      <w:r w:rsidR="009B4411" w:rsidRPr="00763F2B">
        <w:rPr>
          <w:rFonts w:ascii="Cambria" w:hAnsi="Cambria"/>
          <w:sz w:val="22"/>
          <w:szCs w:val="22"/>
        </w:rPr>
        <w:t>Mirjalili</w:t>
      </w:r>
      <w:proofErr w:type="spellEnd"/>
      <w:r w:rsidR="009B4411" w:rsidRPr="00763F2B">
        <w:rPr>
          <w:rFonts w:ascii="Cambria" w:hAnsi="Cambria"/>
          <w:sz w:val="22"/>
          <w:szCs w:val="22"/>
        </w:rPr>
        <w:t xml:space="preserve"> et al., 2014) is a metaheuristic derived from the social hierarchy and hunting tactics of grey wolves, employed in this context to optimise Decision Tree hyperparameters for enhanced AQI prediction.</w:t>
      </w:r>
    </w:p>
    <w:p w14:paraId="2B4DDFF8" w14:textId="58DE58DC" w:rsidR="009B4411" w:rsidRPr="00763F2B" w:rsidRDefault="009B4411" w:rsidP="009D5852">
      <w:pPr>
        <w:spacing w:before="100" w:beforeAutospacing="1" w:after="100" w:afterAutospacing="1"/>
        <w:ind w:left="360"/>
        <w:rPr>
          <w:rFonts w:ascii="Cambria" w:hAnsi="Cambria"/>
          <w:sz w:val="22"/>
          <w:szCs w:val="22"/>
        </w:rPr>
      </w:pPr>
      <w:r w:rsidRPr="00763F2B">
        <w:rPr>
          <w:rFonts w:ascii="Cambria" w:hAnsi="Cambria"/>
          <w:sz w:val="22"/>
          <w:szCs w:val="22"/>
        </w:rPr>
        <w:t xml:space="preserve">Equation: </w:t>
      </w:r>
    </w:p>
    <w:p w14:paraId="5DE44990" w14:textId="51434566" w:rsidR="009B4411" w:rsidRPr="00763F2B" w:rsidRDefault="009B4411" w:rsidP="009D5852">
      <w:pPr>
        <w:spacing w:before="100" w:beforeAutospacing="1" w:after="100" w:afterAutospacing="1"/>
        <w:ind w:left="360"/>
        <w:rPr>
          <w:rFonts w:ascii="Cambria" w:hAnsi="Cambria"/>
          <w:sz w:val="22"/>
          <w:szCs w:val="22"/>
        </w:rPr>
      </w:pPr>
      <w:r w:rsidRPr="00763F2B">
        <w:rPr>
          <w:rFonts w:ascii="Cambria" w:hAnsi="Cambria"/>
          <w:sz w:val="22"/>
          <w:szCs w:val="22"/>
        </w:rPr>
        <w:t>A Decision Tree partitions the feature space using thresholds t to minimise impurity (e.g., MSE)</w:t>
      </w:r>
    </w:p>
    <w:p w14:paraId="33876A76" w14:textId="7B01E299" w:rsidR="00AA7C63" w:rsidRPr="00763F2B" w:rsidRDefault="00763F2B" w:rsidP="00AA7C63">
      <w:pPr>
        <w:spacing w:before="100" w:beforeAutospacing="1" w:after="100" w:afterAutospacing="1"/>
        <w:ind w:left="360"/>
        <w:rPr>
          <w:rFonts w:ascii="Cambria" w:hAnsi="Cambria"/>
          <w:sz w:val="22"/>
          <w:szCs w:val="22"/>
        </w:rPr>
      </w:pPr>
      <m:oMathPara>
        <m:oMath>
          <m:r>
            <w:rPr>
              <w:rFonts w:ascii="Cambria Math" w:hAnsi="Cambria Math"/>
              <w:sz w:val="22"/>
              <w:szCs w:val="22"/>
            </w:rPr>
            <m:t>MSE</m:t>
          </m:r>
          <m:r>
            <m:rPr>
              <m:sty m:val="p"/>
            </m:rPr>
            <w:rPr>
              <w:rFonts w:ascii="Cambria Math" w:hAnsi="Cambria Math"/>
              <w:sz w:val="22"/>
              <w:szCs w:val="22"/>
            </w:rPr>
            <m:t xml:space="preserve"> = </m:t>
          </m:r>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n</m:t>
                  </m:r>
                </m:den>
              </m:f>
            </m:e>
          </m:d>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sSubSup>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ŷ</m:t>
                      </m:r>
                    </m:e>
                    <m:sub>
                      <m:r>
                        <w:rPr>
                          <w:rFonts w:ascii="Cambria Math" w:hAnsi="Cambria Math"/>
                          <w:sz w:val="22"/>
                          <w:szCs w:val="22"/>
                        </w:rPr>
                        <m:t>i</m:t>
                      </m:r>
                    </m:sub>
                  </m:sSub>
                </m:e>
              </m:d>
            </m:e>
            <m:sup>
              <m:r>
                <m:rPr>
                  <m:sty m:val="p"/>
                </m:rPr>
                <w:rPr>
                  <w:rFonts w:ascii="Cambria Math" w:hAnsi="Cambria Math"/>
                  <w:sz w:val="22"/>
                  <w:szCs w:val="22"/>
                </w:rPr>
                <m:t>2</m:t>
              </m:r>
            </m:sup>
          </m:sSup>
        </m:oMath>
      </m:oMathPara>
    </w:p>
    <w:p w14:paraId="128F1CE1" w14:textId="4F0D4D49" w:rsidR="009B4411" w:rsidRPr="00763F2B" w:rsidRDefault="00AA7C63" w:rsidP="009D5852">
      <w:pPr>
        <w:spacing w:before="100" w:beforeAutospacing="1" w:after="100" w:afterAutospacing="1"/>
        <w:ind w:left="360"/>
        <w:rPr>
          <w:rFonts w:ascii="Cambria" w:hAnsi="Cambria"/>
          <w:sz w:val="22"/>
          <w:szCs w:val="22"/>
        </w:rPr>
      </w:pPr>
      <w:r w:rsidRPr="00763F2B">
        <w:rPr>
          <w:rFonts w:ascii="Cambria" w:hAnsi="Cambria"/>
          <w:sz w:val="22"/>
          <w:szCs w:val="22"/>
        </w:rPr>
        <w:t>GWO’s formulation will be fully described in Section 5.5.</w:t>
      </w:r>
    </w:p>
    <w:p w14:paraId="4934A4A9" w14:textId="25E25D7F" w:rsidR="00A36025" w:rsidRPr="00560B5E" w:rsidRDefault="00A36025" w:rsidP="009D5852">
      <w:pPr>
        <w:spacing w:before="100" w:beforeAutospacing="1" w:after="100" w:afterAutospacing="1"/>
        <w:ind w:left="360"/>
        <w:rPr>
          <w:rFonts w:ascii="Cambria" w:hAnsi="Cambria"/>
          <w:b/>
          <w:bCs/>
          <w:sz w:val="22"/>
          <w:szCs w:val="22"/>
        </w:rPr>
      </w:pPr>
      <w:r w:rsidRPr="00560B5E">
        <w:rPr>
          <w:rFonts w:ascii="Cambria" w:hAnsi="Cambria"/>
          <w:b/>
          <w:bCs/>
          <w:sz w:val="22"/>
          <w:szCs w:val="22"/>
        </w:rPr>
        <w:t>5.3 Classification Task</w:t>
      </w:r>
    </w:p>
    <w:p w14:paraId="0A2CB854" w14:textId="496C48AA" w:rsidR="00220CED" w:rsidRPr="00763F2B" w:rsidRDefault="00220AC3" w:rsidP="006F418F">
      <w:pPr>
        <w:spacing w:before="100" w:beforeAutospacing="1" w:after="100" w:afterAutospacing="1"/>
        <w:ind w:left="360"/>
        <w:rPr>
          <w:rFonts w:ascii="Cambria" w:hAnsi="Cambria"/>
          <w:sz w:val="22"/>
          <w:szCs w:val="22"/>
        </w:rPr>
      </w:pPr>
      <w:r w:rsidRPr="00763F2B">
        <w:rPr>
          <w:rFonts w:ascii="Cambria" w:hAnsi="Cambria"/>
          <w:sz w:val="22"/>
          <w:szCs w:val="22"/>
        </w:rPr>
        <w:lastRenderedPageBreak/>
        <w:t>This study's classification job sought to forecast distinct Air Quality Index (AQI) categories, as delineated by the Central Pollution Control Board (CPCB) of India, utilising the calculated daily AQI values derived from ground-based data. The six classifications employed were: Good, Satisfactory, Moderately Polluted, Poor, Very Poor, and Severe. This is a multi-class classification challenge that necessitates algorithms capable of efficiently distinguishing overlapping feature spaces while addressing potential class imbalances.</w:t>
      </w:r>
      <w:r w:rsidRPr="00763F2B">
        <w:rPr>
          <w:rFonts w:ascii="Cambria" w:hAnsi="Cambria"/>
          <w:sz w:val="22"/>
          <w:szCs w:val="22"/>
        </w:rPr>
        <w:br/>
      </w:r>
      <w:r w:rsidRPr="00763F2B">
        <w:rPr>
          <w:rFonts w:ascii="Cambria" w:hAnsi="Cambria"/>
          <w:sz w:val="22"/>
          <w:szCs w:val="22"/>
        </w:rPr>
        <w:br/>
        <w:t>Three supervised machine learning algorithms were employed:</w:t>
      </w:r>
    </w:p>
    <w:p w14:paraId="7E5FAB98" w14:textId="3F2B205C" w:rsidR="00220AC3" w:rsidRPr="00560B5E" w:rsidRDefault="000D4C62" w:rsidP="006F418F">
      <w:pPr>
        <w:spacing w:before="100" w:beforeAutospacing="1" w:after="100" w:afterAutospacing="1"/>
        <w:ind w:left="360"/>
        <w:rPr>
          <w:rFonts w:ascii="Cambria" w:hAnsi="Cambria"/>
          <w:b/>
          <w:bCs/>
          <w:sz w:val="22"/>
          <w:szCs w:val="22"/>
        </w:rPr>
      </w:pPr>
      <w:r w:rsidRPr="00560B5E">
        <w:rPr>
          <w:rFonts w:ascii="Cambria" w:hAnsi="Cambria"/>
          <w:b/>
          <w:bCs/>
          <w:sz w:val="22"/>
          <w:szCs w:val="22"/>
        </w:rPr>
        <w:t>5.3.1 Logistic Regression</w:t>
      </w:r>
    </w:p>
    <w:p w14:paraId="30DCA7C1" w14:textId="5ECCCA72" w:rsidR="006318C8" w:rsidRPr="00763F2B" w:rsidRDefault="000D4C62" w:rsidP="001F1E10">
      <w:pPr>
        <w:spacing w:before="100" w:beforeAutospacing="1" w:after="100" w:afterAutospacing="1"/>
        <w:ind w:left="360"/>
        <w:rPr>
          <w:rFonts w:ascii="Cambria" w:hAnsi="Cambria"/>
          <w:sz w:val="22"/>
          <w:szCs w:val="22"/>
        </w:rPr>
      </w:pPr>
      <w:r w:rsidRPr="00763F2B">
        <w:rPr>
          <w:rFonts w:ascii="Cambria" w:hAnsi="Cambria"/>
          <w:sz w:val="22"/>
          <w:szCs w:val="22"/>
        </w:rPr>
        <w:t xml:space="preserve">Logistic Regression (LR) serves as a statistical baseline for classification. It models the posterior probability of each class c given the input features x via the </w:t>
      </w:r>
      <w:proofErr w:type="spellStart"/>
      <w:r w:rsidRPr="00763F2B">
        <w:rPr>
          <w:rFonts w:ascii="Cambria" w:hAnsi="Cambria"/>
          <w:sz w:val="22"/>
          <w:szCs w:val="22"/>
        </w:rPr>
        <w:t>softmax</w:t>
      </w:r>
      <w:proofErr w:type="spellEnd"/>
      <w:r w:rsidRPr="00763F2B">
        <w:rPr>
          <w:rFonts w:ascii="Cambria" w:hAnsi="Cambria"/>
          <w:sz w:val="22"/>
          <w:szCs w:val="22"/>
        </w:rPr>
        <w:t xml:space="preserve"> function:</w:t>
      </w:r>
    </w:p>
    <w:p w14:paraId="3F8D578F" w14:textId="36A73B98" w:rsidR="001F1E10" w:rsidRPr="00763F2B" w:rsidRDefault="00763F2B" w:rsidP="001F1E10">
      <w:pPr>
        <w:spacing w:before="100" w:beforeAutospacing="1" w:after="100" w:afterAutospacing="1"/>
        <w:ind w:left="360"/>
        <w:rPr>
          <w:rFonts w:ascii="Cambria" w:hAnsi="Cambria"/>
          <w:sz w:val="22"/>
          <w:szCs w:val="22"/>
        </w:rPr>
      </w:pPr>
      <m:oMathPara>
        <m:oMath>
          <m:r>
            <w:rPr>
              <w:rFonts w:ascii="Cambria Math" w:hAnsi="Cambria Math"/>
              <w:sz w:val="22"/>
              <w:szCs w:val="22"/>
            </w:rPr>
            <m:t>P</m:t>
          </m:r>
          <m:d>
            <m:dPr>
              <m:ctrlPr>
                <w:rPr>
                  <w:rFonts w:ascii="Cambria Math" w:hAnsi="Cambria Math"/>
                  <w:sz w:val="22"/>
                  <w:szCs w:val="22"/>
                </w:rPr>
              </m:ctrlPr>
            </m:dPr>
            <m:e>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c</m:t>
              </m:r>
            </m:e>
            <m:e>
              <m:r>
                <w:rPr>
                  <w:rFonts w:ascii="Cambria Math" w:hAnsi="Cambria Math"/>
                  <w:sz w:val="22"/>
                  <w:szCs w:val="22"/>
                </w:rPr>
                <m:t>x</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c</m:t>
                  </m:r>
                </m:sub>
                <m:sup>
                  <m:r>
                    <w:rPr>
                      <w:rFonts w:ascii="Cambria Math" w:hAnsi="Cambria Math"/>
                      <w:sz w:val="22"/>
                      <w:szCs w:val="22"/>
                    </w:rPr>
                    <m:t>T</m:t>
                  </m:r>
                </m:sup>
              </m:sSubSup>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c</m:t>
                  </m:r>
                </m:sub>
              </m:sSub>
              <m:r>
                <m:rPr>
                  <m:sty m:val="p"/>
                </m:rPr>
                <w:rPr>
                  <w:rFonts w:ascii="Cambria Math" w:hAnsi="Cambria Math"/>
                  <w:sz w:val="22"/>
                  <w:szCs w:val="22"/>
                </w:rPr>
                <m:t>)</m:t>
              </m:r>
            </m:num>
            <m:den>
              <m:nary>
                <m:naryPr>
                  <m:chr m:val="∑"/>
                  <m:limLoc m:val="undOvr"/>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=1</m:t>
                  </m:r>
                </m:sub>
                <m:sup>
                  <m:r>
                    <w:rPr>
                      <w:rFonts w:ascii="Cambria Math" w:hAnsi="Cambria Math"/>
                      <w:sz w:val="22"/>
                      <w:szCs w:val="22"/>
                    </w:rPr>
                    <m:t>K</m:t>
                  </m:r>
                </m:sup>
                <m:e>
                  <m:r>
                    <m:rPr>
                      <m:sty m:val="p"/>
                    </m:rPr>
                    <w:rPr>
                      <w:rFonts w:ascii="Cambria Math" w:hAnsi="Cambria Math"/>
                      <w:sz w:val="22"/>
                      <w:szCs w:val="22"/>
                    </w:rPr>
                    <m:t>exp⁡(</m:t>
                  </m:r>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j</m:t>
                      </m:r>
                    </m:sub>
                    <m:sup>
                      <m:r>
                        <w:rPr>
                          <w:rFonts w:ascii="Cambria Math" w:hAnsi="Cambria Math"/>
                          <w:sz w:val="22"/>
                          <w:szCs w:val="22"/>
                        </w:rPr>
                        <m:t>T</m:t>
                      </m:r>
                    </m:sup>
                  </m:sSubSup>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j</m:t>
                      </m:r>
                    </m:sub>
                  </m:sSub>
                  <m:r>
                    <m:rPr>
                      <m:sty m:val="p"/>
                    </m:rPr>
                    <w:rPr>
                      <w:rFonts w:ascii="Cambria Math" w:hAnsi="Cambria Math"/>
                      <w:sz w:val="22"/>
                      <w:szCs w:val="22"/>
                    </w:rPr>
                    <m:t>)</m:t>
                  </m:r>
                </m:e>
              </m:nary>
            </m:den>
          </m:f>
        </m:oMath>
      </m:oMathPara>
    </w:p>
    <w:p w14:paraId="39CE01ED" w14:textId="5BDEB7CB" w:rsidR="00272952" w:rsidRPr="00763F2B" w:rsidRDefault="00000000" w:rsidP="006F418F">
      <w:pPr>
        <w:spacing w:before="100" w:beforeAutospacing="1" w:after="100" w:afterAutospacing="1"/>
        <w:ind w:left="360"/>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r>
          <m:rPr>
            <m:sty m:val="p"/>
          </m:rPr>
          <w:rPr>
            <w:rFonts w:ascii="Cambria Math" w:hAnsi="Cambria Math"/>
            <w:sz w:val="22"/>
            <w:szCs w:val="22"/>
          </w:rPr>
          <m:t xml:space="preserve"> </m:t>
        </m:r>
      </m:oMath>
      <w:r w:rsidR="00272952" w:rsidRPr="00763F2B">
        <w:rPr>
          <w:rFonts w:ascii="Cambria" w:hAnsi="Cambria"/>
          <w:sz w:val="22"/>
          <w:szCs w:val="22"/>
        </w:rPr>
        <w:t>is the weight vector for class c,</w:t>
      </w:r>
    </w:p>
    <w:p w14:paraId="0985B3CA" w14:textId="0FDAB5E4" w:rsidR="00272952" w:rsidRPr="00763F2B" w:rsidRDefault="00000000" w:rsidP="006F418F">
      <w:pPr>
        <w:spacing w:before="100" w:beforeAutospacing="1" w:after="100" w:afterAutospacing="1"/>
        <w:ind w:left="360"/>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c</m:t>
            </m:r>
          </m:sub>
        </m:sSub>
      </m:oMath>
      <w:r w:rsidR="0037517F" w:rsidRPr="00763F2B">
        <w:rPr>
          <w:rFonts w:ascii="Cambria" w:hAnsi="Cambria"/>
          <w:sz w:val="22"/>
          <w:szCs w:val="22"/>
        </w:rPr>
        <w:t xml:space="preserve"> is the bias term for class c,</w:t>
      </w:r>
    </w:p>
    <w:p w14:paraId="37B1FDC1" w14:textId="64AFFD7A" w:rsidR="0037517F" w:rsidRPr="00763F2B" w:rsidRDefault="00763F2B" w:rsidP="006F418F">
      <w:pPr>
        <w:spacing w:before="100" w:beforeAutospacing="1" w:after="100" w:afterAutospacing="1"/>
        <w:ind w:left="360"/>
        <w:rPr>
          <w:rFonts w:ascii="Cambria" w:hAnsi="Cambria"/>
          <w:sz w:val="22"/>
          <w:szCs w:val="22"/>
        </w:rPr>
      </w:pPr>
      <m:oMath>
        <m:r>
          <w:rPr>
            <w:rFonts w:ascii="Cambria Math" w:hAnsi="Cambria Math"/>
            <w:sz w:val="22"/>
            <w:szCs w:val="22"/>
          </w:rPr>
          <m:t>K</m:t>
        </m:r>
      </m:oMath>
      <w:r w:rsidR="0037517F" w:rsidRPr="00763F2B">
        <w:rPr>
          <w:rFonts w:ascii="Cambria" w:hAnsi="Cambria"/>
          <w:sz w:val="22"/>
          <w:szCs w:val="22"/>
        </w:rPr>
        <w:t xml:space="preserve"> is the total number of classes</w:t>
      </w:r>
    </w:p>
    <w:p w14:paraId="49EC1349" w14:textId="7180B4C5" w:rsidR="0037517F" w:rsidRPr="00763F2B" w:rsidRDefault="0037517F" w:rsidP="006F418F">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r w:rsidR="00045B15" w:rsidRPr="00763F2B">
        <w:rPr>
          <w:rFonts w:ascii="Cambria" w:hAnsi="Cambria"/>
          <w:sz w:val="22"/>
          <w:szCs w:val="22"/>
        </w:rPr>
        <w:t>Logistic Regression offers a clear and comprehensible probabilistic framework. Although less potent than tree-based models for complex non-linear boundaries, it provides a solid foundation for performance evaluation and a clear comprehension of the feature-class correlations.</w:t>
      </w:r>
    </w:p>
    <w:p w14:paraId="637B29C3" w14:textId="59C3E47A" w:rsidR="009F7E9B" w:rsidRPr="00560B5E" w:rsidRDefault="00045B15" w:rsidP="008565EF">
      <w:pPr>
        <w:spacing w:before="100" w:beforeAutospacing="1" w:after="100" w:afterAutospacing="1"/>
        <w:ind w:left="360"/>
        <w:rPr>
          <w:rFonts w:ascii="Cambria" w:hAnsi="Cambria"/>
          <w:b/>
          <w:bCs/>
          <w:sz w:val="22"/>
          <w:szCs w:val="22"/>
        </w:rPr>
      </w:pPr>
      <w:r w:rsidRPr="00560B5E">
        <w:rPr>
          <w:rFonts w:ascii="Cambria" w:hAnsi="Cambria"/>
          <w:b/>
          <w:bCs/>
          <w:sz w:val="22"/>
          <w:szCs w:val="22"/>
        </w:rPr>
        <w:t>5.3.2</w:t>
      </w:r>
      <w:r w:rsidR="00ED53EA" w:rsidRPr="00560B5E">
        <w:rPr>
          <w:rFonts w:ascii="Cambria" w:hAnsi="Cambria"/>
          <w:b/>
          <w:bCs/>
          <w:sz w:val="22"/>
          <w:szCs w:val="22"/>
        </w:rPr>
        <w:t xml:space="preserve"> Random Forest Classifier</w:t>
      </w:r>
    </w:p>
    <w:p w14:paraId="4D4DB503" w14:textId="566A32C7" w:rsidR="00ED53EA" w:rsidRPr="00763F2B" w:rsidRDefault="008835D7" w:rsidP="008565EF">
      <w:pPr>
        <w:spacing w:before="100" w:beforeAutospacing="1" w:after="100" w:afterAutospacing="1"/>
        <w:ind w:left="360"/>
        <w:rPr>
          <w:rFonts w:ascii="Cambria" w:hAnsi="Cambria"/>
          <w:sz w:val="22"/>
          <w:szCs w:val="22"/>
        </w:rPr>
      </w:pPr>
      <w:r w:rsidRPr="00763F2B">
        <w:rPr>
          <w:rFonts w:ascii="Cambria" w:hAnsi="Cambria"/>
          <w:sz w:val="22"/>
          <w:szCs w:val="22"/>
        </w:rPr>
        <w:t xml:space="preserve">The Random Forest Classifier (RFC) enhances the Random Forest framework for category prediction by consolidating the predictions of numerous decision trees trained on bootstrapped subsets of the training dataset. The final anticipated class </w:t>
      </w:r>
      <m:oMath>
        <m:acc>
          <m:accPr>
            <m:ctrlPr>
              <w:rPr>
                <w:rFonts w:ascii="Cambria Math" w:hAnsi="Cambria Math"/>
                <w:sz w:val="22"/>
                <w:szCs w:val="22"/>
              </w:rPr>
            </m:ctrlPr>
          </m:accPr>
          <m:e>
            <m:r>
              <w:rPr>
                <w:rFonts w:ascii="Cambria Math" w:hAnsi="Cambria Math"/>
                <w:sz w:val="22"/>
                <w:szCs w:val="22"/>
              </w:rPr>
              <m:t>y</m:t>
            </m:r>
          </m:e>
        </m:acc>
      </m:oMath>
      <w:r w:rsidRPr="00763F2B">
        <w:rPr>
          <w:rFonts w:ascii="Cambria" w:hAnsi="Cambria"/>
          <w:sz w:val="22"/>
          <w:szCs w:val="22"/>
        </w:rPr>
        <w:t xml:space="preserve"> for classification is determined through majority voting.</w:t>
      </w:r>
    </w:p>
    <w:p w14:paraId="1061F03D" w14:textId="18DB41C6" w:rsidR="0017065B" w:rsidRPr="00763F2B" w:rsidRDefault="00000000" w:rsidP="00C970B8">
      <w:pPr>
        <w:spacing w:before="100" w:beforeAutospacing="1" w:after="100" w:afterAutospacing="1"/>
        <w:ind w:left="360"/>
        <w:rPr>
          <w:rFonts w:ascii="Cambria" w:hAnsi="Cambria"/>
          <w:sz w:val="22"/>
          <w:szCs w:val="22"/>
        </w:rPr>
      </w:pPr>
      <m:oMathPara>
        <m:oMath>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r>
            <w:rPr>
              <w:rFonts w:ascii="Cambria Math" w:hAnsi="Cambria Math"/>
              <w:sz w:val="22"/>
              <w:szCs w:val="22"/>
            </w:rPr>
            <m:t>mode</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1</m:t>
          </m:r>
          <m:d>
            <m:dPr>
              <m:ctrlPr>
                <w:rPr>
                  <w:rFonts w:ascii="Cambria Math" w:hAnsi="Cambria Math"/>
                  <w:sz w:val="22"/>
                  <w:szCs w:val="22"/>
                </w:rPr>
              </m:ctrlPr>
            </m:dPr>
            <m:e>
              <m:r>
                <w:rPr>
                  <w:rFonts w:ascii="Cambria Math" w:hAnsi="Cambria Math"/>
                  <w:sz w:val="22"/>
                  <w:szCs w:val="22"/>
                </w:rPr>
                <m:t>x</m:t>
              </m:r>
            </m:e>
          </m:d>
          <m:r>
            <m:rPr>
              <m:sty m:val="p"/>
            </m:rPr>
            <w:rPr>
              <w:rFonts w:ascii="Cambria Math" w:hAnsi="Cambria Math"/>
              <w:sz w:val="22"/>
              <w:szCs w:val="22"/>
            </w:rPr>
            <m:t xml:space="preserve">, </m:t>
          </m:r>
          <m:r>
            <w:rPr>
              <w:rFonts w:ascii="Cambria Math" w:hAnsi="Cambria Math"/>
              <w:sz w:val="22"/>
              <w:szCs w:val="22"/>
            </w:rPr>
            <m:t>h</m:t>
          </m:r>
          <m:r>
            <m:rPr>
              <m:sty m:val="p"/>
            </m:rPr>
            <w:rPr>
              <w:rFonts w:ascii="Cambria Math" w:hAnsi="Cambria Math"/>
              <w:sz w:val="22"/>
              <w:szCs w:val="22"/>
            </w:rPr>
            <m:t>2</m:t>
          </m:r>
          <m:d>
            <m:dPr>
              <m:ctrlPr>
                <w:rPr>
                  <w:rFonts w:ascii="Cambria Math" w:hAnsi="Cambria Math"/>
                  <w:sz w:val="22"/>
                  <w:szCs w:val="22"/>
                </w:rPr>
              </m:ctrlPr>
            </m:dPr>
            <m:e>
              <m:r>
                <w:rPr>
                  <w:rFonts w:ascii="Cambria Math" w:hAnsi="Cambria Math"/>
                  <w:sz w:val="22"/>
                  <w:szCs w:val="22"/>
                </w:rPr>
                <m:t>x</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m:oMathPara>
    </w:p>
    <w:p w14:paraId="390D7D5E" w14:textId="4B7ADF1F" w:rsidR="005F1F5F" w:rsidRPr="00763F2B" w:rsidRDefault="00763F2B" w:rsidP="00C970B8">
      <w:pPr>
        <w:spacing w:before="100" w:beforeAutospacing="1" w:after="100" w:afterAutospacing="1"/>
        <w:ind w:left="360"/>
        <w:rPr>
          <w:rFonts w:ascii="Cambria" w:hAnsi="Cambria"/>
          <w:sz w:val="22"/>
          <w:szCs w:val="22"/>
        </w:rPr>
      </w:pPr>
      <m:oMath>
        <m:r>
          <w:rPr>
            <w:rFonts w:ascii="Cambria Math" w:hAnsi="Cambria Math"/>
            <w:sz w:val="22"/>
            <w:szCs w:val="22"/>
          </w:rPr>
          <m:t>where</m:t>
        </m:r>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oMath>
      <w:r w:rsidR="005F1F5F" w:rsidRPr="00763F2B">
        <w:rPr>
          <w:rFonts w:ascii="Cambria" w:hAnsi="Cambria"/>
          <w:sz w:val="22"/>
          <w:szCs w:val="22"/>
        </w:rPr>
        <w:t xml:space="preserve"> denotes the t-</w:t>
      </w:r>
      <w:proofErr w:type="spellStart"/>
      <w:r w:rsidR="005F1F5F" w:rsidRPr="00763F2B">
        <w:rPr>
          <w:rFonts w:ascii="Cambria" w:hAnsi="Cambria"/>
          <w:sz w:val="22"/>
          <w:szCs w:val="22"/>
        </w:rPr>
        <w:t>th</w:t>
      </w:r>
      <w:proofErr w:type="spellEnd"/>
      <w:r w:rsidR="005F1F5F" w:rsidRPr="00763F2B">
        <w:rPr>
          <w:rFonts w:ascii="Cambria" w:hAnsi="Cambria"/>
          <w:sz w:val="22"/>
          <w:szCs w:val="22"/>
        </w:rPr>
        <w:t xml:space="preserve"> decision tree, and T is the number of trees. </w:t>
      </w:r>
    </w:p>
    <w:p w14:paraId="62095BB6" w14:textId="2FE3D2CB" w:rsidR="005F1F5F" w:rsidRPr="00763F2B" w:rsidRDefault="005F1F5F" w:rsidP="00C970B8">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r w:rsidR="006946C1" w:rsidRPr="00763F2B">
        <w:rPr>
          <w:rFonts w:ascii="Cambria" w:hAnsi="Cambria"/>
          <w:sz w:val="22"/>
          <w:szCs w:val="22"/>
        </w:rPr>
        <w:t>RFC is resilient to overfitting, adept at modelling intricate non-linear feature interactions, and proficient in managing high-dimensional spaces. It also produces class-level feature significance metrics that can enhance interpretability in environmental monitoring.</w:t>
      </w:r>
    </w:p>
    <w:p w14:paraId="2747B136" w14:textId="29F25B40" w:rsidR="006946C1" w:rsidRPr="00560B5E" w:rsidRDefault="006946C1" w:rsidP="00C970B8">
      <w:pPr>
        <w:spacing w:before="100" w:beforeAutospacing="1" w:after="100" w:afterAutospacing="1"/>
        <w:ind w:left="360"/>
        <w:rPr>
          <w:rFonts w:ascii="Cambria" w:hAnsi="Cambria"/>
          <w:b/>
          <w:bCs/>
          <w:sz w:val="22"/>
          <w:szCs w:val="22"/>
        </w:rPr>
      </w:pPr>
      <w:r w:rsidRPr="00560B5E">
        <w:rPr>
          <w:rFonts w:ascii="Cambria" w:hAnsi="Cambria"/>
          <w:b/>
          <w:bCs/>
          <w:sz w:val="22"/>
          <w:szCs w:val="22"/>
        </w:rPr>
        <w:t>5.3.3</w:t>
      </w:r>
      <w:r w:rsidR="0064061E" w:rsidRPr="00560B5E">
        <w:rPr>
          <w:rFonts w:ascii="Cambria" w:hAnsi="Cambria"/>
          <w:b/>
          <w:bCs/>
          <w:sz w:val="22"/>
          <w:szCs w:val="22"/>
        </w:rPr>
        <w:t xml:space="preserve"> </w:t>
      </w:r>
      <w:proofErr w:type="spellStart"/>
      <w:r w:rsidR="0064061E" w:rsidRPr="00560B5E">
        <w:rPr>
          <w:rFonts w:ascii="Cambria" w:hAnsi="Cambria"/>
          <w:b/>
          <w:bCs/>
          <w:sz w:val="22"/>
          <w:szCs w:val="22"/>
        </w:rPr>
        <w:t>XGBoost</w:t>
      </w:r>
      <w:proofErr w:type="spellEnd"/>
      <w:r w:rsidR="0064061E" w:rsidRPr="00560B5E">
        <w:rPr>
          <w:rFonts w:ascii="Cambria" w:hAnsi="Cambria"/>
          <w:b/>
          <w:bCs/>
          <w:sz w:val="22"/>
          <w:szCs w:val="22"/>
        </w:rPr>
        <w:t xml:space="preserve"> Classifier</w:t>
      </w:r>
    </w:p>
    <w:p w14:paraId="78CC7C1F" w14:textId="098F864F" w:rsidR="00C507CC" w:rsidRPr="00763F2B" w:rsidRDefault="00C507CC" w:rsidP="00C970B8">
      <w:pPr>
        <w:spacing w:before="100" w:beforeAutospacing="1" w:after="100" w:afterAutospacing="1"/>
        <w:ind w:left="360"/>
        <w:rPr>
          <w:rFonts w:ascii="Cambria" w:hAnsi="Cambria"/>
          <w:sz w:val="22"/>
          <w:szCs w:val="22"/>
        </w:rPr>
      </w:pPr>
      <w:r w:rsidRPr="00763F2B">
        <w:rPr>
          <w:rFonts w:ascii="Cambria" w:hAnsi="Cambria"/>
          <w:sz w:val="22"/>
          <w:szCs w:val="22"/>
        </w:rPr>
        <w:t xml:space="preserve">The </w:t>
      </w:r>
      <w:proofErr w:type="spellStart"/>
      <w:r w:rsidRPr="00763F2B">
        <w:rPr>
          <w:rFonts w:ascii="Cambria" w:hAnsi="Cambria"/>
          <w:sz w:val="22"/>
          <w:szCs w:val="22"/>
        </w:rPr>
        <w:t>XGBoost</w:t>
      </w:r>
      <w:proofErr w:type="spellEnd"/>
      <w:r w:rsidRPr="00763F2B">
        <w:rPr>
          <w:rFonts w:ascii="Cambria" w:hAnsi="Cambria"/>
          <w:sz w:val="22"/>
          <w:szCs w:val="22"/>
        </w:rPr>
        <w:t xml:space="preserve"> Classifier is a gradient boosting technique that incrementally builds an ensemble of decision trees, with each subsequent tree addressing the residual faults of its forerunners. The approach minimises the regularised multi-class logistic loss for classification.</w:t>
      </w:r>
    </w:p>
    <w:p w14:paraId="178CA881" w14:textId="671E48F9" w:rsidR="001F5142" w:rsidRPr="00763F2B" w:rsidRDefault="00763F2B" w:rsidP="00C970B8">
      <w:pPr>
        <w:spacing w:before="100" w:beforeAutospacing="1" w:after="100" w:afterAutospacing="1"/>
        <w:ind w:left="360"/>
        <w:rPr>
          <w:rFonts w:ascii="Cambria" w:hAnsi="Cambria"/>
          <w:sz w:val="22"/>
          <w:szCs w:val="22"/>
        </w:rPr>
      </w:pPr>
      <m:oMathPara>
        <m:oMath>
          <m:r>
            <m:rPr>
              <m:scr m:val="script"/>
              <m:sty m:val="p"/>
            </m:rPr>
            <w:rPr>
              <w:rFonts w:ascii="Cambria Math" w:hAnsi="Cambria Math"/>
              <w:sz w:val="22"/>
              <w:szCs w:val="22"/>
            </w:rPr>
            <m:t xml:space="preserve"> L= </m:t>
          </m:r>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r>
                <w:rPr>
                  <w:rFonts w:ascii="Cambria Math" w:hAnsi="Cambria Math"/>
                  <w:sz w:val="22"/>
                  <w:szCs w:val="22"/>
                </w:rPr>
                <m:t>l</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r>
                <m:rPr>
                  <m:sty m:val="p"/>
                </m:rPr>
                <w:rPr>
                  <w:rFonts w:ascii="Cambria Math" w:hAnsi="Cambria Math"/>
                  <w:sz w:val="22"/>
                  <w:szCs w:val="22"/>
                </w:rPr>
                <m:t xml:space="preserve">+ </m:t>
              </m:r>
              <m:nary>
                <m:naryPr>
                  <m:chr m:val="∑"/>
                  <m:limLoc m:val="undOvr"/>
                  <m:ctrlPr>
                    <w:rPr>
                      <w:rFonts w:ascii="Cambria Math" w:hAnsi="Cambria Math"/>
                      <w:sz w:val="22"/>
                      <w:szCs w:val="22"/>
                    </w:rPr>
                  </m:ctrlPr>
                </m:naryPr>
                <m:sub>
                  <m:r>
                    <w:rPr>
                      <w:rFonts w:ascii="Cambria Math" w:hAnsi="Cambria Math"/>
                      <w:sz w:val="22"/>
                      <w:szCs w:val="22"/>
                    </w:rPr>
                    <m:t>k</m:t>
                  </m:r>
                  <m:r>
                    <m:rPr>
                      <m:sty m:val="p"/>
                    </m:rPr>
                    <w:rPr>
                      <w:rFonts w:ascii="Cambria Math" w:hAnsi="Cambria Math"/>
                      <w:sz w:val="22"/>
                      <w:szCs w:val="22"/>
                    </w:rPr>
                    <m:t>=1</m:t>
                  </m:r>
                </m:sub>
                <m:sup>
                  <m:r>
                    <w:rPr>
                      <w:rFonts w:ascii="Cambria Math" w:hAnsi="Cambria Math"/>
                      <w:sz w:val="22"/>
                      <w:szCs w:val="22"/>
                    </w:rPr>
                    <m:t>K</m:t>
                  </m:r>
                </m:sup>
                <m:e>
                  <m:r>
                    <w:rPr>
                      <w:rFonts w:ascii="Cambria Math" w:hAnsi="Cambria Math"/>
                      <w:sz w:val="22"/>
                      <w:szCs w:val="22"/>
                    </w:rPr>
                    <m:t>omega</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k</m:t>
                          </m:r>
                        </m:sub>
                      </m:sSub>
                    </m:e>
                  </m:d>
                </m:e>
              </m:nary>
            </m:e>
          </m:nary>
        </m:oMath>
      </m:oMathPara>
    </w:p>
    <w:p w14:paraId="05AE5C8E" w14:textId="7B8EC233" w:rsidR="00E37E44" w:rsidRPr="00763F2B" w:rsidRDefault="00763F2B" w:rsidP="00C970B8">
      <w:pPr>
        <w:spacing w:before="100" w:beforeAutospacing="1" w:after="100" w:afterAutospacing="1"/>
        <w:ind w:left="360"/>
        <w:rPr>
          <w:rFonts w:ascii="Cambria" w:hAnsi="Cambria"/>
          <w:sz w:val="22"/>
          <w:szCs w:val="22"/>
        </w:rPr>
      </w:pPr>
      <m:oMathPara>
        <m:oMath>
          <m:r>
            <w:rPr>
              <w:rFonts w:ascii="Cambria Math" w:hAnsi="Cambria Math"/>
              <w:sz w:val="22"/>
              <w:szCs w:val="22"/>
            </w:rPr>
            <m:t>omega</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k</m:t>
                  </m:r>
                </m:sub>
              </m:sSub>
            </m:e>
          </m:d>
          <m:r>
            <m:rPr>
              <m:sty m:val="p"/>
            </m:rPr>
            <w:rPr>
              <w:rFonts w:ascii="Cambria Math" w:hAnsi="Cambria Math"/>
              <w:sz w:val="22"/>
              <w:szCs w:val="22"/>
            </w:rPr>
            <m:t>=</m:t>
          </m:r>
          <m:r>
            <w:rPr>
              <w:rFonts w:ascii="Cambria Math" w:hAnsi="Cambria Math"/>
              <w:sz w:val="22"/>
              <w:szCs w:val="22"/>
            </w:rPr>
            <m:t>γT</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2</m:t>
              </m:r>
            </m:den>
          </m:f>
          <m:r>
            <w:rPr>
              <w:rFonts w:ascii="Cambria Math" w:hAnsi="Cambria Math"/>
              <w:sz w:val="22"/>
              <w:szCs w:val="22"/>
            </w:rPr>
            <m:t>λ</m:t>
          </m:r>
          <m:sSup>
            <m:sSupPr>
              <m:ctrlPr>
                <w:rPr>
                  <w:rFonts w:ascii="Cambria Math" w:hAnsi="Cambria Math"/>
                  <w:sz w:val="22"/>
                  <w:szCs w:val="22"/>
                </w:rPr>
              </m:ctrlPr>
            </m:sSupPr>
            <m:e>
              <m:d>
                <m:dPr>
                  <m:begChr m:val="|"/>
                  <m:endChr m:val="|"/>
                  <m:ctrlPr>
                    <w:rPr>
                      <w:rFonts w:ascii="Cambria Math" w:hAnsi="Cambria Math"/>
                      <w:sz w:val="22"/>
                      <w:szCs w:val="22"/>
                    </w:rPr>
                  </m:ctrlPr>
                </m:dPr>
                <m:e>
                  <m:d>
                    <m:dPr>
                      <m:begChr m:val="|"/>
                      <m:endChr m:val="|"/>
                      <m:ctrlPr>
                        <w:rPr>
                          <w:rFonts w:ascii="Cambria Math" w:hAnsi="Cambria Math"/>
                          <w:sz w:val="22"/>
                          <w:szCs w:val="22"/>
                        </w:rPr>
                      </m:ctrlPr>
                    </m:dPr>
                    <m:e>
                      <m:r>
                        <w:rPr>
                          <w:rFonts w:ascii="Cambria Math" w:hAnsi="Cambria Math"/>
                          <w:sz w:val="22"/>
                          <w:szCs w:val="22"/>
                        </w:rPr>
                        <m:t>w</m:t>
                      </m:r>
                    </m:e>
                  </m:d>
                </m:e>
              </m:d>
            </m:e>
            <m:sup>
              <m:r>
                <m:rPr>
                  <m:sty m:val="p"/>
                </m:rPr>
                <w:rPr>
                  <w:rFonts w:ascii="Cambria Math" w:hAnsi="Cambria Math"/>
                  <w:sz w:val="22"/>
                  <w:szCs w:val="22"/>
                </w:rPr>
                <m:t>2</m:t>
              </m:r>
            </m:sup>
          </m:sSup>
        </m:oMath>
      </m:oMathPara>
    </w:p>
    <w:p w14:paraId="7B97C762" w14:textId="2FAB5DC0" w:rsidR="0075191E" w:rsidRPr="00763F2B" w:rsidRDefault="00763F2B" w:rsidP="00C970B8">
      <w:pPr>
        <w:spacing w:before="100" w:beforeAutospacing="1" w:after="100" w:afterAutospacing="1"/>
        <w:ind w:left="360"/>
        <w:rPr>
          <w:rFonts w:ascii="Cambria" w:hAnsi="Cambria"/>
          <w:sz w:val="22"/>
          <w:szCs w:val="22"/>
        </w:rPr>
      </w:pPr>
      <m:oMath>
        <m:r>
          <w:rPr>
            <w:rFonts w:ascii="Cambria Math" w:hAnsi="Cambria Math"/>
            <w:sz w:val="22"/>
            <w:szCs w:val="22"/>
          </w:rPr>
          <w:lastRenderedPageBreak/>
          <m:t>where</m:t>
        </m:r>
        <m:r>
          <m:rPr>
            <m:sty m:val="p"/>
          </m:rPr>
          <w:rPr>
            <w:rFonts w:ascii="Cambria Math" w:hAnsi="Cambria Math"/>
            <w:sz w:val="22"/>
            <w:szCs w:val="22"/>
          </w:rPr>
          <m:t xml:space="preserve"> </m:t>
        </m:r>
        <m:r>
          <w:rPr>
            <w:rFonts w:ascii="Cambria Math" w:hAnsi="Cambria Math"/>
            <w:sz w:val="22"/>
            <w:szCs w:val="22"/>
          </w:rPr>
          <m:t>l</m:t>
        </m:r>
      </m:oMath>
      <w:r w:rsidR="00985D91" w:rsidRPr="00763F2B">
        <w:rPr>
          <w:rFonts w:ascii="Cambria" w:hAnsi="Cambria"/>
          <w:sz w:val="22"/>
          <w:szCs w:val="22"/>
        </w:rPr>
        <w:t xml:space="preserve"> is the negative log-likelihood, and omega </w:t>
      </w:r>
      <w:proofErr w:type="spellStart"/>
      <w:r w:rsidR="00985D91" w:rsidRPr="00763F2B">
        <w:rPr>
          <w:rFonts w:ascii="Cambria" w:hAnsi="Cambria"/>
          <w:sz w:val="22"/>
          <w:szCs w:val="22"/>
        </w:rPr>
        <w:t>s</w:t>
      </w:r>
      <w:proofErr w:type="spellEnd"/>
      <w:r w:rsidR="00985D91" w:rsidRPr="00763F2B">
        <w:rPr>
          <w:rFonts w:ascii="Cambria" w:hAnsi="Cambria"/>
          <w:sz w:val="22"/>
          <w:szCs w:val="22"/>
        </w:rPr>
        <w:t xml:space="preserve"> the regularisation term controlling tree complexity.</w:t>
      </w:r>
    </w:p>
    <w:p w14:paraId="61F08EFF" w14:textId="14D3161C" w:rsidR="00985D91" w:rsidRPr="00763F2B" w:rsidRDefault="00985D91" w:rsidP="00C970B8">
      <w:pPr>
        <w:spacing w:before="100" w:beforeAutospacing="1" w:after="100" w:afterAutospacing="1"/>
        <w:ind w:left="360"/>
        <w:rPr>
          <w:rFonts w:ascii="Cambria" w:hAnsi="Cambria"/>
          <w:sz w:val="22"/>
          <w:szCs w:val="22"/>
        </w:rPr>
      </w:pPr>
      <w:r w:rsidRPr="00763F2B">
        <w:rPr>
          <w:rFonts w:ascii="Cambria" w:hAnsi="Cambria"/>
          <w:sz w:val="22"/>
          <w:szCs w:val="22"/>
        </w:rPr>
        <w:t xml:space="preserve">Why: </w:t>
      </w:r>
      <w:proofErr w:type="spellStart"/>
      <w:r w:rsidR="003E0F3D" w:rsidRPr="00763F2B">
        <w:rPr>
          <w:rFonts w:ascii="Cambria" w:hAnsi="Cambria"/>
          <w:sz w:val="22"/>
          <w:szCs w:val="22"/>
        </w:rPr>
        <w:t>XGBoost</w:t>
      </w:r>
      <w:proofErr w:type="spellEnd"/>
      <w:r w:rsidR="003E0F3D" w:rsidRPr="00763F2B">
        <w:rPr>
          <w:rFonts w:ascii="Cambria" w:hAnsi="Cambria"/>
          <w:sz w:val="22"/>
          <w:szCs w:val="22"/>
        </w:rPr>
        <w:t xml:space="preserve"> has demonstrated exceptional performance in structured data tasks, especially with skewed datasets. The regularisation mitigates overfitting, which is advantageous due to the uneven distribution of AQI categories (e.g., a scarcity of “Good” days in Delhi).</w:t>
      </w:r>
    </w:p>
    <w:p w14:paraId="34F12F03" w14:textId="77777777" w:rsidR="00E2392D" w:rsidRPr="00E2392D" w:rsidRDefault="00E2392D" w:rsidP="00173BAF">
      <w:pPr>
        <w:spacing w:before="100" w:beforeAutospacing="1" w:after="100" w:afterAutospacing="1"/>
        <w:ind w:left="360"/>
        <w:rPr>
          <w:rFonts w:ascii="Cambria" w:hAnsi="Cambria"/>
          <w:b/>
          <w:bCs/>
          <w:sz w:val="22"/>
          <w:szCs w:val="22"/>
        </w:rPr>
      </w:pPr>
      <w:r w:rsidRPr="00E2392D">
        <w:rPr>
          <w:rFonts w:ascii="Cambria" w:hAnsi="Cambria"/>
          <w:b/>
          <w:bCs/>
          <w:sz w:val="22"/>
          <w:szCs w:val="22"/>
        </w:rPr>
        <w:t>5.4 Hyperparameter Tuning</w:t>
      </w:r>
    </w:p>
    <w:p w14:paraId="058B5AB1" w14:textId="3E35E724" w:rsidR="00173BAF" w:rsidRPr="00763F2B" w:rsidRDefault="00FC14F1" w:rsidP="00173BAF">
      <w:pPr>
        <w:spacing w:before="100" w:beforeAutospacing="1" w:after="100" w:afterAutospacing="1"/>
        <w:ind w:left="360"/>
        <w:rPr>
          <w:rFonts w:ascii="Cambria" w:hAnsi="Cambria"/>
          <w:sz w:val="22"/>
          <w:szCs w:val="22"/>
        </w:rPr>
      </w:pPr>
      <w:r w:rsidRPr="00763F2B">
        <w:rPr>
          <w:rFonts w:ascii="Cambria" w:hAnsi="Cambria"/>
          <w:sz w:val="22"/>
          <w:szCs w:val="22"/>
        </w:rPr>
        <w:t>To optimise predictive performance, hyperparameter tuning was conducted using Grid Search combined with Forward-Chaining Cross-Validation. This approach is particularly suited to time series data because it preserves temporal ordering and avoids data leakage.</w:t>
      </w:r>
    </w:p>
    <w:p w14:paraId="17D114B9" w14:textId="5BBD96ED" w:rsidR="00FC14F1" w:rsidRPr="00763F2B" w:rsidRDefault="00FC14F1" w:rsidP="00FC14F1">
      <w:pPr>
        <w:spacing w:before="100" w:beforeAutospacing="1" w:after="100" w:afterAutospacing="1"/>
        <w:ind w:left="360"/>
        <w:rPr>
          <w:rFonts w:ascii="Cambria" w:hAnsi="Cambria"/>
          <w:sz w:val="22"/>
          <w:szCs w:val="22"/>
        </w:rPr>
      </w:pPr>
      <w:r w:rsidRPr="00FC14F1">
        <w:rPr>
          <w:rFonts w:ascii="Cambria" w:hAnsi="Cambria"/>
          <w:sz w:val="22"/>
          <w:szCs w:val="22"/>
        </w:rPr>
        <w:t>In forward-chaining cross-validation:</w:t>
      </w:r>
    </w:p>
    <w:p w14:paraId="13B071C9" w14:textId="7EF8730A" w:rsidR="00FC14F1" w:rsidRPr="00763F2B" w:rsidRDefault="00FC14F1" w:rsidP="00EE5BF5">
      <w:pPr>
        <w:pStyle w:val="ListParagraph"/>
        <w:numPr>
          <w:ilvl w:val="0"/>
          <w:numId w:val="16"/>
        </w:numPr>
        <w:spacing w:before="100" w:beforeAutospacing="1" w:after="100" w:afterAutospacing="1"/>
        <w:rPr>
          <w:rFonts w:ascii="Cambria" w:hAnsi="Cambria"/>
          <w:sz w:val="22"/>
          <w:szCs w:val="22"/>
        </w:rPr>
      </w:pPr>
      <w:r w:rsidRPr="00763F2B">
        <w:rPr>
          <w:rFonts w:ascii="Cambria" w:hAnsi="Cambria"/>
          <w:sz w:val="22"/>
          <w:szCs w:val="22"/>
        </w:rPr>
        <w:t>The first fold trains on years up to t and t+1</w:t>
      </w:r>
    </w:p>
    <w:p w14:paraId="0166CFF1" w14:textId="30CCB1A4" w:rsidR="00FC14F1" w:rsidRPr="00763F2B" w:rsidRDefault="009E432C" w:rsidP="00EE5BF5">
      <w:pPr>
        <w:pStyle w:val="ListParagraph"/>
        <w:numPr>
          <w:ilvl w:val="0"/>
          <w:numId w:val="16"/>
        </w:numPr>
        <w:spacing w:before="100" w:beforeAutospacing="1" w:after="100" w:afterAutospacing="1"/>
        <w:rPr>
          <w:rFonts w:ascii="Cambria" w:hAnsi="Cambria"/>
          <w:sz w:val="22"/>
          <w:szCs w:val="22"/>
        </w:rPr>
      </w:pPr>
      <w:r w:rsidRPr="00763F2B">
        <w:rPr>
          <w:rFonts w:ascii="Cambria" w:hAnsi="Cambria"/>
          <w:sz w:val="22"/>
          <w:szCs w:val="22"/>
        </w:rPr>
        <w:t>Subsequent folds incrementally expand the training window and shift the validation year.</w:t>
      </w:r>
    </w:p>
    <w:p w14:paraId="3023B069" w14:textId="124AD6F5" w:rsidR="009E432C" w:rsidRPr="00763F2B" w:rsidRDefault="009E432C" w:rsidP="00FC14F1">
      <w:pPr>
        <w:spacing w:before="100" w:beforeAutospacing="1" w:after="100" w:afterAutospacing="1"/>
        <w:ind w:left="360"/>
        <w:rPr>
          <w:rFonts w:ascii="Cambria" w:hAnsi="Cambria"/>
          <w:sz w:val="22"/>
          <w:szCs w:val="22"/>
        </w:rPr>
      </w:pPr>
      <w:r w:rsidRPr="00763F2B">
        <w:rPr>
          <w:rFonts w:ascii="Cambria" w:hAnsi="Cambria"/>
          <w:sz w:val="22"/>
          <w:szCs w:val="22"/>
        </w:rPr>
        <w:t>For example:</w:t>
      </w:r>
    </w:p>
    <w:p w14:paraId="5FE4BB15" w14:textId="64EDAF8F" w:rsidR="009E432C" w:rsidRPr="00763F2B" w:rsidRDefault="009E432C" w:rsidP="00EE5BF5">
      <w:pPr>
        <w:pStyle w:val="ListParagraph"/>
        <w:numPr>
          <w:ilvl w:val="0"/>
          <w:numId w:val="17"/>
        </w:numPr>
        <w:spacing w:before="100" w:beforeAutospacing="1" w:after="100" w:afterAutospacing="1"/>
        <w:rPr>
          <w:rFonts w:ascii="Cambria" w:hAnsi="Cambria"/>
          <w:sz w:val="22"/>
          <w:szCs w:val="22"/>
        </w:rPr>
      </w:pPr>
      <w:r w:rsidRPr="00763F2B">
        <w:rPr>
          <w:rFonts w:ascii="Cambria" w:hAnsi="Cambria"/>
          <w:sz w:val="22"/>
          <w:szCs w:val="22"/>
        </w:rPr>
        <w:t>Fold 1: Train ≤ 2018 → Validate 2019</w:t>
      </w:r>
    </w:p>
    <w:p w14:paraId="75E07282" w14:textId="2FAA8EFA" w:rsidR="003E0035" w:rsidRPr="00763F2B" w:rsidRDefault="003E0035" w:rsidP="00EE5BF5">
      <w:pPr>
        <w:pStyle w:val="ListParagraph"/>
        <w:numPr>
          <w:ilvl w:val="0"/>
          <w:numId w:val="17"/>
        </w:numPr>
        <w:spacing w:before="100" w:beforeAutospacing="1" w:after="100" w:afterAutospacing="1"/>
        <w:rPr>
          <w:rFonts w:ascii="Cambria" w:hAnsi="Cambria"/>
          <w:sz w:val="22"/>
          <w:szCs w:val="22"/>
        </w:rPr>
      </w:pPr>
      <w:r w:rsidRPr="00763F2B">
        <w:rPr>
          <w:rFonts w:ascii="Cambria" w:hAnsi="Cambria"/>
          <w:sz w:val="22"/>
          <w:szCs w:val="22"/>
        </w:rPr>
        <w:t>Fold 2: Train ≤ 2019 → Validate 2020 … up to 2023</w:t>
      </w:r>
    </w:p>
    <w:p w14:paraId="477D80CE" w14:textId="4AFBB061" w:rsidR="009E432C" w:rsidRPr="00763F2B" w:rsidRDefault="003E0035" w:rsidP="009E432C">
      <w:pPr>
        <w:spacing w:before="100" w:beforeAutospacing="1" w:after="100" w:afterAutospacing="1"/>
        <w:ind w:left="360"/>
        <w:rPr>
          <w:rFonts w:ascii="Cambria" w:hAnsi="Cambria"/>
          <w:sz w:val="22"/>
          <w:szCs w:val="22"/>
        </w:rPr>
      </w:pPr>
      <w:r w:rsidRPr="00763F2B">
        <w:rPr>
          <w:rFonts w:ascii="Cambria" w:hAnsi="Cambria"/>
          <w:sz w:val="22"/>
          <w:szCs w:val="22"/>
        </w:rPr>
        <w:t>Hyperparameters optimised included:</w:t>
      </w:r>
    </w:p>
    <w:p w14:paraId="1D52B46B" w14:textId="30153753" w:rsidR="003E0035" w:rsidRPr="00763F2B" w:rsidRDefault="008F5307" w:rsidP="00F83267">
      <w:pPr>
        <w:pStyle w:val="ListParagraph"/>
        <w:numPr>
          <w:ilvl w:val="0"/>
          <w:numId w:val="18"/>
        </w:numPr>
        <w:spacing w:before="100" w:beforeAutospacing="1" w:after="100" w:afterAutospacing="1"/>
        <w:rPr>
          <w:rFonts w:ascii="Cambria" w:hAnsi="Cambria"/>
          <w:sz w:val="22"/>
          <w:szCs w:val="22"/>
        </w:rPr>
      </w:pPr>
      <w:r w:rsidRPr="00763F2B">
        <w:rPr>
          <w:rFonts w:ascii="Cambria" w:hAnsi="Cambria"/>
          <w:sz w:val="22"/>
          <w:szCs w:val="22"/>
        </w:rPr>
        <w:t xml:space="preserve">For tree-based models: </w:t>
      </w:r>
      <w:proofErr w:type="spellStart"/>
      <w:r w:rsidRPr="00763F2B">
        <w:rPr>
          <w:rFonts w:ascii="Cambria" w:hAnsi="Cambria"/>
          <w:sz w:val="22"/>
          <w:szCs w:val="22"/>
        </w:rPr>
        <w:t>n_estimators</w:t>
      </w:r>
      <w:proofErr w:type="spellEnd"/>
      <w:r w:rsidRPr="00763F2B">
        <w:rPr>
          <w:rFonts w:ascii="Cambria" w:hAnsi="Cambria"/>
          <w:sz w:val="22"/>
          <w:szCs w:val="22"/>
        </w:rPr>
        <w:t xml:space="preserve">, </w:t>
      </w:r>
      <w:proofErr w:type="spellStart"/>
      <w:r w:rsidRPr="00763F2B">
        <w:rPr>
          <w:rFonts w:ascii="Cambria" w:hAnsi="Cambria"/>
          <w:sz w:val="22"/>
          <w:szCs w:val="22"/>
        </w:rPr>
        <w:t>max_depth</w:t>
      </w:r>
      <w:proofErr w:type="spellEnd"/>
      <w:r w:rsidRPr="00763F2B">
        <w:rPr>
          <w:rFonts w:ascii="Cambria" w:hAnsi="Cambria"/>
          <w:sz w:val="22"/>
          <w:szCs w:val="22"/>
        </w:rPr>
        <w:t xml:space="preserve">, </w:t>
      </w:r>
      <w:proofErr w:type="spellStart"/>
      <w:r w:rsidRPr="00763F2B">
        <w:rPr>
          <w:rFonts w:ascii="Cambria" w:hAnsi="Cambria"/>
          <w:sz w:val="22"/>
          <w:szCs w:val="22"/>
        </w:rPr>
        <w:t>min_samples_split</w:t>
      </w:r>
      <w:proofErr w:type="spellEnd"/>
      <w:r w:rsidRPr="00763F2B">
        <w:rPr>
          <w:rFonts w:ascii="Cambria" w:hAnsi="Cambria"/>
          <w:sz w:val="22"/>
          <w:szCs w:val="22"/>
        </w:rPr>
        <w:t xml:space="preserve">, </w:t>
      </w:r>
      <w:proofErr w:type="spellStart"/>
      <w:r w:rsidRPr="00763F2B">
        <w:rPr>
          <w:rFonts w:ascii="Cambria" w:hAnsi="Cambria"/>
          <w:sz w:val="22"/>
          <w:szCs w:val="22"/>
        </w:rPr>
        <w:t>min_samples_leaf</w:t>
      </w:r>
      <w:proofErr w:type="spellEnd"/>
      <w:r w:rsidRPr="00763F2B">
        <w:rPr>
          <w:rFonts w:ascii="Cambria" w:hAnsi="Cambria"/>
          <w:sz w:val="22"/>
          <w:szCs w:val="22"/>
        </w:rPr>
        <w:t xml:space="preserve">, </w:t>
      </w:r>
      <w:proofErr w:type="spellStart"/>
      <w:r w:rsidRPr="00763F2B">
        <w:rPr>
          <w:rFonts w:ascii="Cambria" w:hAnsi="Cambria"/>
          <w:sz w:val="22"/>
          <w:szCs w:val="22"/>
        </w:rPr>
        <w:t>max_features</w:t>
      </w:r>
      <w:proofErr w:type="spellEnd"/>
      <w:r w:rsidRPr="00763F2B">
        <w:rPr>
          <w:rFonts w:ascii="Cambria" w:hAnsi="Cambria"/>
          <w:sz w:val="22"/>
          <w:szCs w:val="22"/>
        </w:rPr>
        <w:t>.</w:t>
      </w:r>
    </w:p>
    <w:p w14:paraId="6ACFBCBA" w14:textId="707EABE1" w:rsidR="008F5307" w:rsidRPr="00763F2B" w:rsidRDefault="008F5307" w:rsidP="00F83267">
      <w:pPr>
        <w:pStyle w:val="ListParagraph"/>
        <w:numPr>
          <w:ilvl w:val="0"/>
          <w:numId w:val="18"/>
        </w:numPr>
        <w:spacing w:before="100" w:beforeAutospacing="1" w:after="100" w:afterAutospacing="1"/>
        <w:rPr>
          <w:rFonts w:ascii="Cambria" w:hAnsi="Cambria"/>
          <w:sz w:val="22"/>
          <w:szCs w:val="22"/>
        </w:rPr>
      </w:pPr>
      <w:r w:rsidRPr="00763F2B">
        <w:rPr>
          <w:rFonts w:ascii="Cambria" w:hAnsi="Cambria"/>
          <w:sz w:val="22"/>
          <w:szCs w:val="22"/>
        </w:rPr>
        <w:t xml:space="preserve">For boosting models: learning rate, maximum depth, subsample ratio, column sampling ratio, and L2 regularisation. </w:t>
      </w:r>
    </w:p>
    <w:p w14:paraId="70CA33C1" w14:textId="7A286500" w:rsidR="00EE5BF5" w:rsidRPr="00763F2B" w:rsidRDefault="00EE5BF5" w:rsidP="00F83267">
      <w:pPr>
        <w:pStyle w:val="ListParagraph"/>
        <w:numPr>
          <w:ilvl w:val="0"/>
          <w:numId w:val="18"/>
        </w:numPr>
        <w:spacing w:before="100" w:beforeAutospacing="1" w:after="100" w:afterAutospacing="1"/>
        <w:rPr>
          <w:rFonts w:ascii="Cambria" w:hAnsi="Cambria"/>
          <w:sz w:val="22"/>
          <w:szCs w:val="22"/>
        </w:rPr>
      </w:pPr>
      <w:r w:rsidRPr="00763F2B">
        <w:rPr>
          <w:rFonts w:ascii="Cambria" w:hAnsi="Cambria"/>
          <w:sz w:val="22"/>
          <w:szCs w:val="22"/>
        </w:rPr>
        <w:t xml:space="preserve">For SVR: kernel type, regularisation parameter C, and kernel width </w:t>
      </w:r>
      <m:oMath>
        <m:r>
          <w:rPr>
            <w:rFonts w:ascii="Cambria Math" w:hAnsi="Cambria Math"/>
            <w:sz w:val="22"/>
            <w:szCs w:val="22"/>
          </w:rPr>
          <m:t>γ</m:t>
        </m:r>
      </m:oMath>
      <w:r w:rsidRPr="00763F2B">
        <w:rPr>
          <w:rFonts w:ascii="Cambria" w:hAnsi="Cambria"/>
          <w:sz w:val="22"/>
          <w:szCs w:val="22"/>
        </w:rPr>
        <w:t>.</w:t>
      </w:r>
    </w:p>
    <w:p w14:paraId="510B2F76" w14:textId="77777777" w:rsidR="00D13586" w:rsidRPr="00763F2B" w:rsidRDefault="00D13586" w:rsidP="00D13586">
      <w:pPr>
        <w:pStyle w:val="ListParagraph"/>
        <w:spacing w:before="100" w:beforeAutospacing="1" w:after="100" w:afterAutospacing="1"/>
        <w:ind w:left="1080"/>
        <w:rPr>
          <w:rFonts w:ascii="Cambria" w:hAnsi="Cambria"/>
          <w:sz w:val="22"/>
          <w:szCs w:val="22"/>
        </w:rPr>
      </w:pPr>
    </w:p>
    <w:p w14:paraId="006A9F6C" w14:textId="77777777" w:rsidR="00E2392D" w:rsidRPr="00E2392D" w:rsidRDefault="00E2392D" w:rsidP="00D13586">
      <w:pPr>
        <w:spacing w:before="100" w:beforeAutospacing="1" w:after="100" w:afterAutospacing="1"/>
        <w:ind w:left="360"/>
        <w:rPr>
          <w:rFonts w:ascii="Cambria" w:hAnsi="Cambria"/>
          <w:b/>
          <w:bCs/>
          <w:sz w:val="22"/>
          <w:szCs w:val="22"/>
        </w:rPr>
      </w:pPr>
      <w:r w:rsidRPr="00E2392D">
        <w:rPr>
          <w:rFonts w:ascii="Cambria" w:hAnsi="Cambria"/>
          <w:b/>
          <w:bCs/>
          <w:sz w:val="22"/>
          <w:szCs w:val="22"/>
        </w:rPr>
        <w:t>5.5 Grey Wolf Optimisation (GWO)</w:t>
      </w:r>
    </w:p>
    <w:p w14:paraId="5A61F267" w14:textId="5B30F66D" w:rsidR="00D13586" w:rsidRPr="00763F2B" w:rsidRDefault="00D13586" w:rsidP="00D13586">
      <w:pPr>
        <w:spacing w:before="100" w:beforeAutospacing="1" w:after="100" w:afterAutospacing="1"/>
        <w:ind w:left="360"/>
        <w:rPr>
          <w:rFonts w:ascii="Cambria" w:hAnsi="Cambria"/>
          <w:sz w:val="22"/>
          <w:szCs w:val="22"/>
        </w:rPr>
      </w:pPr>
      <w:r w:rsidRPr="00763F2B">
        <w:rPr>
          <w:rFonts w:ascii="Cambria" w:hAnsi="Cambria"/>
          <w:sz w:val="22"/>
          <w:szCs w:val="22"/>
        </w:rPr>
        <w:t xml:space="preserve">The Grey Wolf Optimiser (GWO), introduced by </w:t>
      </w:r>
      <w:proofErr w:type="spellStart"/>
      <w:r w:rsidRPr="00763F2B">
        <w:rPr>
          <w:rFonts w:ascii="Cambria" w:hAnsi="Cambria"/>
          <w:sz w:val="22"/>
          <w:szCs w:val="22"/>
        </w:rPr>
        <w:t>Mirjalili</w:t>
      </w:r>
      <w:proofErr w:type="spellEnd"/>
      <w:r w:rsidRPr="00763F2B">
        <w:rPr>
          <w:rFonts w:ascii="Cambria" w:hAnsi="Cambria"/>
          <w:sz w:val="22"/>
          <w:szCs w:val="22"/>
        </w:rPr>
        <w:t xml:space="preserve"> et al. (2014), is a nature-inspired metaheuristic that emulates the leadership structure and hunting tactics of grey wolves in the wild. Wolves are classified within the population as:</w:t>
      </w:r>
    </w:p>
    <w:p w14:paraId="553153BC" w14:textId="376882C6" w:rsidR="008D244A" w:rsidRPr="00763F2B" w:rsidRDefault="008D244A" w:rsidP="00D13586">
      <w:pPr>
        <w:spacing w:before="100" w:beforeAutospacing="1" w:after="100" w:afterAutospacing="1"/>
        <w:ind w:left="360"/>
        <w:rPr>
          <w:rFonts w:ascii="Cambria" w:hAnsi="Cambria"/>
          <w:sz w:val="22"/>
          <w:szCs w:val="22"/>
        </w:rPr>
      </w:pPr>
      <w:r w:rsidRPr="00763F2B">
        <w:rPr>
          <w:rFonts w:ascii="Cambria" w:hAnsi="Cambria"/>
          <w:sz w:val="22"/>
          <w:szCs w:val="22"/>
        </w:rPr>
        <w:t>Alpha (α): The best solution found so far.</w:t>
      </w:r>
    </w:p>
    <w:p w14:paraId="3FB61406" w14:textId="78801A35" w:rsidR="008D244A" w:rsidRPr="008D244A" w:rsidRDefault="008D244A" w:rsidP="008D244A">
      <w:pPr>
        <w:spacing w:before="100" w:beforeAutospacing="1" w:after="100" w:afterAutospacing="1"/>
        <w:ind w:left="360"/>
        <w:rPr>
          <w:rFonts w:ascii="Cambria" w:hAnsi="Cambria"/>
          <w:sz w:val="22"/>
          <w:szCs w:val="22"/>
        </w:rPr>
      </w:pPr>
      <w:r w:rsidRPr="008D244A">
        <w:rPr>
          <w:rFonts w:ascii="Cambria" w:hAnsi="Cambria"/>
          <w:sz w:val="22"/>
          <w:szCs w:val="22"/>
        </w:rPr>
        <w:t>Beta (β): The second-best solution, guiding the search.</w:t>
      </w:r>
    </w:p>
    <w:p w14:paraId="472AF0B0" w14:textId="17631EE1" w:rsidR="008D244A" w:rsidRPr="008D244A" w:rsidRDefault="008D244A" w:rsidP="008D244A">
      <w:pPr>
        <w:spacing w:before="100" w:beforeAutospacing="1" w:after="100" w:afterAutospacing="1"/>
        <w:ind w:left="360"/>
        <w:rPr>
          <w:rFonts w:ascii="Cambria" w:hAnsi="Cambria"/>
          <w:sz w:val="22"/>
          <w:szCs w:val="22"/>
        </w:rPr>
      </w:pPr>
      <w:r w:rsidRPr="008D244A">
        <w:rPr>
          <w:rFonts w:ascii="Cambria" w:hAnsi="Cambria"/>
          <w:sz w:val="22"/>
          <w:szCs w:val="22"/>
        </w:rPr>
        <w:t>Delta (δ): The third-best solution, also influencing the pack.</w:t>
      </w:r>
    </w:p>
    <w:p w14:paraId="556066DA" w14:textId="0A0B5270" w:rsidR="008D244A" w:rsidRPr="008D244A" w:rsidRDefault="008D244A" w:rsidP="008D244A">
      <w:pPr>
        <w:spacing w:before="100" w:beforeAutospacing="1" w:after="100" w:afterAutospacing="1"/>
        <w:ind w:left="360"/>
        <w:rPr>
          <w:rFonts w:ascii="Cambria" w:hAnsi="Cambria"/>
          <w:sz w:val="22"/>
          <w:szCs w:val="22"/>
        </w:rPr>
      </w:pPr>
      <w:r w:rsidRPr="008D244A">
        <w:rPr>
          <w:rFonts w:ascii="Cambria" w:hAnsi="Cambria"/>
          <w:sz w:val="22"/>
          <w:szCs w:val="22"/>
        </w:rPr>
        <w:t>Omega (ω): Remaining search agents.</w:t>
      </w:r>
    </w:p>
    <w:p w14:paraId="4298B33E" w14:textId="68FE2C48" w:rsidR="008D244A" w:rsidRPr="00763F2B" w:rsidRDefault="008D244A" w:rsidP="00D13586">
      <w:pPr>
        <w:spacing w:before="100" w:beforeAutospacing="1" w:after="100" w:afterAutospacing="1"/>
        <w:ind w:left="360"/>
        <w:rPr>
          <w:rFonts w:ascii="Cambria" w:hAnsi="Cambria"/>
          <w:sz w:val="22"/>
          <w:szCs w:val="22"/>
        </w:rPr>
      </w:pPr>
      <w:r w:rsidRPr="00763F2B">
        <w:rPr>
          <w:rFonts w:ascii="Cambria" w:hAnsi="Cambria"/>
          <w:sz w:val="22"/>
          <w:szCs w:val="22"/>
        </w:rPr>
        <w:t>The algorithm updates positions based on the encircling mechanism:</w:t>
      </w:r>
    </w:p>
    <w:p w14:paraId="48053874" w14:textId="2D0C64EB" w:rsidR="008D244A" w:rsidRPr="00763F2B" w:rsidRDefault="008D244A" w:rsidP="00D13586">
      <w:pPr>
        <w:spacing w:before="100" w:beforeAutospacing="1" w:after="100" w:afterAutospacing="1"/>
        <w:ind w:left="360"/>
        <w:rPr>
          <w:rFonts w:ascii="Cambria" w:hAnsi="Cambria"/>
          <w:sz w:val="22"/>
          <w:szCs w:val="22"/>
        </w:rPr>
      </w:pPr>
      <w:r w:rsidRPr="00763F2B">
        <w:rPr>
          <w:rFonts w:ascii="Cambria" w:hAnsi="Cambria"/>
          <w:sz w:val="22"/>
          <w:szCs w:val="22"/>
        </w:rPr>
        <w:t xml:space="preserve">Distance vector: </w:t>
      </w:r>
    </w:p>
    <w:p w14:paraId="19A3DACA" w14:textId="322702A5" w:rsidR="00EE5BF5" w:rsidRPr="00763F2B" w:rsidRDefault="00000000" w:rsidP="009E432C">
      <w:pPr>
        <w:spacing w:before="100" w:beforeAutospacing="1" w:after="100" w:afterAutospacing="1"/>
        <w:ind w:left="360"/>
        <w:rPr>
          <w:rFonts w:ascii="Cambria" w:hAnsi="Cambria"/>
          <w:sz w:val="22"/>
          <w:szCs w:val="22"/>
        </w:rPr>
      </w:pPr>
      <m:oMathPara>
        <m:oMath>
          <m:acc>
            <m:accPr>
              <m:chr m:val="⃗"/>
              <m:ctrlPr>
                <w:rPr>
                  <w:rFonts w:ascii="Cambria Math" w:hAnsi="Cambria Math"/>
                  <w:sz w:val="22"/>
                  <w:szCs w:val="22"/>
                </w:rPr>
              </m:ctrlPr>
            </m:accPr>
            <m:e>
              <m:r>
                <w:rPr>
                  <w:rFonts w:ascii="Cambria Math" w:hAnsi="Cambria Math"/>
                  <w:sz w:val="22"/>
                  <w:szCs w:val="22"/>
                </w:rPr>
                <m:t>D</m:t>
              </m:r>
            </m:e>
          </m:acc>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C</m:t>
              </m:r>
            </m:e>
          </m:acc>
          <m:r>
            <m:rPr>
              <m:sty m:val="p"/>
            </m:rPr>
            <w:rPr>
              <w:rFonts w:ascii="Cambria Math" w:hAnsi="Cambria Math"/>
              <w:sz w:val="22"/>
              <w:szCs w:val="22"/>
            </w:rPr>
            <m:t xml:space="preserve">. </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p</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X</m:t>
              </m:r>
            </m:e>
          </m:acc>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m:oMathPara>
    </w:p>
    <w:p w14:paraId="5651D3DA" w14:textId="3EA98040" w:rsidR="00C71BA4" w:rsidRPr="00763F2B" w:rsidRDefault="00C71BA4" w:rsidP="009E432C">
      <w:pPr>
        <w:spacing w:before="100" w:beforeAutospacing="1" w:after="100" w:afterAutospacing="1"/>
        <w:ind w:left="360"/>
        <w:rPr>
          <w:rFonts w:ascii="Cambria" w:hAnsi="Cambria"/>
          <w:sz w:val="22"/>
          <w:szCs w:val="22"/>
        </w:rPr>
      </w:pPr>
      <w:r w:rsidRPr="00763F2B">
        <w:rPr>
          <w:rFonts w:ascii="Cambria" w:hAnsi="Cambria"/>
          <w:sz w:val="22"/>
          <w:szCs w:val="22"/>
        </w:rPr>
        <w:t>Position update:</w:t>
      </w:r>
    </w:p>
    <w:p w14:paraId="1D03177F" w14:textId="3E070869" w:rsidR="00C71BA4" w:rsidRPr="00763F2B" w:rsidRDefault="00000000" w:rsidP="009E432C">
      <w:pPr>
        <w:spacing w:before="100" w:beforeAutospacing="1" w:after="100" w:afterAutospacing="1"/>
        <w:ind w:left="360"/>
        <w:rPr>
          <w:rFonts w:ascii="Cambria" w:hAnsi="Cambria"/>
          <w:sz w:val="22"/>
          <w:szCs w:val="22"/>
        </w:rPr>
      </w:pPr>
      <m:oMathPara>
        <m:oMath>
          <m:acc>
            <m:accPr>
              <m:chr m:val="⃗"/>
              <m:ctrlPr>
                <w:rPr>
                  <w:rFonts w:ascii="Cambria Math" w:hAnsi="Cambria Math"/>
                  <w:sz w:val="22"/>
                  <w:szCs w:val="22"/>
                </w:rPr>
              </m:ctrlPr>
            </m:accPr>
            <m:e>
              <m:r>
                <w:rPr>
                  <w:rFonts w:ascii="Cambria Math" w:hAnsi="Cambria Math"/>
                  <w:sz w:val="22"/>
                  <w:szCs w:val="22"/>
                </w:rPr>
                <m:t>X</m:t>
              </m:r>
            </m:e>
          </m:acc>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+1</m:t>
              </m:r>
            </m:e>
          </m:d>
          <m:r>
            <m:rPr>
              <m:sty m:val="p"/>
            </m:rPr>
            <w:rPr>
              <w:rFonts w:ascii="Cambria Math" w:hAnsi="Cambria Math"/>
              <w:sz w:val="22"/>
              <w:szCs w:val="22"/>
            </w:rPr>
            <m:t xml:space="preserve">= </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p</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A</m:t>
              </m:r>
            </m:e>
          </m:acc>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D</m:t>
              </m:r>
            </m:e>
          </m:acc>
        </m:oMath>
      </m:oMathPara>
    </w:p>
    <w:p w14:paraId="652274B2" w14:textId="77777777" w:rsidR="009C221C" w:rsidRPr="00763F2B" w:rsidRDefault="00E011B2" w:rsidP="009E432C">
      <w:pPr>
        <w:spacing w:before="100" w:beforeAutospacing="1" w:after="100" w:afterAutospacing="1"/>
        <w:ind w:left="360"/>
        <w:rPr>
          <w:rFonts w:ascii="Cambria" w:hAnsi="Cambria"/>
          <w:sz w:val="22"/>
          <w:szCs w:val="22"/>
        </w:rPr>
      </w:pPr>
      <w:r w:rsidRPr="00763F2B">
        <w:rPr>
          <w:rFonts w:ascii="Cambria" w:hAnsi="Cambria"/>
          <w:sz w:val="22"/>
          <w:szCs w:val="22"/>
        </w:rPr>
        <w:t xml:space="preserve">With </w:t>
      </w:r>
    </w:p>
    <w:p w14:paraId="7D0D71D1" w14:textId="2A9C654A" w:rsidR="00E011B2" w:rsidRPr="00763F2B" w:rsidRDefault="00000000" w:rsidP="009E432C">
      <w:pPr>
        <w:spacing w:before="100" w:beforeAutospacing="1" w:after="100" w:afterAutospacing="1"/>
        <w:ind w:left="360"/>
        <w:rPr>
          <w:rFonts w:ascii="Cambria" w:hAnsi="Cambria"/>
          <w:sz w:val="22"/>
          <w:szCs w:val="22"/>
        </w:rPr>
      </w:pPr>
      <m:oMathPara>
        <m:oMath>
          <m:acc>
            <m:accPr>
              <m:chr m:val="⃗"/>
              <m:ctrlPr>
                <w:rPr>
                  <w:rFonts w:ascii="Cambria Math" w:hAnsi="Cambria Math"/>
                  <w:sz w:val="22"/>
                  <w:szCs w:val="22"/>
                </w:rPr>
              </m:ctrlPr>
            </m:accPr>
            <m:e>
              <m:r>
                <w:rPr>
                  <w:rFonts w:ascii="Cambria Math" w:hAnsi="Cambria Math"/>
                  <w:sz w:val="22"/>
                  <w:szCs w:val="22"/>
                </w:rPr>
                <m:t>A</m:t>
              </m:r>
            </m:e>
          </m:acc>
          <m:r>
            <m:rPr>
              <m:sty m:val="p"/>
            </m:rPr>
            <w:rPr>
              <w:rFonts w:ascii="Cambria Math" w:hAnsi="Cambria Math"/>
              <w:sz w:val="22"/>
              <w:szCs w:val="22"/>
            </w:rPr>
            <m:t>=2</m:t>
          </m:r>
          <m:acc>
            <m:accPr>
              <m:chr m:val="⃗"/>
              <m:ctrlPr>
                <w:rPr>
                  <w:rFonts w:ascii="Cambria Math" w:hAnsi="Cambria Math"/>
                  <w:sz w:val="22"/>
                  <w:szCs w:val="22"/>
                </w:rPr>
              </m:ctrlPr>
            </m:accPr>
            <m:e>
              <m:r>
                <w:rPr>
                  <w:rFonts w:ascii="Cambria Math" w:hAnsi="Cambria Math"/>
                  <w:sz w:val="22"/>
                  <w:szCs w:val="22"/>
                </w:rPr>
                <m:t>a</m:t>
              </m:r>
            </m:e>
          </m:acc>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r</m:t>
                  </m:r>
                </m:e>
              </m:acc>
            </m:e>
            <m:sub>
              <m:r>
                <m:rPr>
                  <m:sty m:val="p"/>
                </m:rPr>
                <w:rPr>
                  <w:rFonts w:ascii="Cambria Math" w:hAnsi="Cambria Math"/>
                  <w:sz w:val="22"/>
                  <w:szCs w:val="22"/>
                </w:rPr>
                <m:t>1</m:t>
              </m:r>
            </m:sub>
          </m:sSub>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a</m:t>
              </m:r>
            </m:e>
          </m:acc>
        </m:oMath>
      </m:oMathPara>
    </w:p>
    <w:p w14:paraId="3B5E5989" w14:textId="0616ED8E" w:rsidR="009C221C" w:rsidRPr="00763F2B" w:rsidRDefault="00000000" w:rsidP="009E432C">
      <w:pPr>
        <w:spacing w:before="100" w:beforeAutospacing="1" w:after="100" w:afterAutospacing="1"/>
        <w:ind w:left="360"/>
        <w:rPr>
          <w:rFonts w:ascii="Cambria" w:hAnsi="Cambria"/>
          <w:sz w:val="22"/>
          <w:szCs w:val="22"/>
        </w:rPr>
      </w:pPr>
      <m:oMathPara>
        <m:oMath>
          <m:acc>
            <m:accPr>
              <m:chr m:val="⃗"/>
              <m:ctrlPr>
                <w:rPr>
                  <w:rFonts w:ascii="Cambria Math" w:hAnsi="Cambria Math"/>
                  <w:sz w:val="22"/>
                  <w:szCs w:val="22"/>
                </w:rPr>
              </m:ctrlPr>
            </m:accPr>
            <m:e>
              <m:r>
                <w:rPr>
                  <w:rFonts w:ascii="Cambria Math" w:hAnsi="Cambria Math"/>
                  <w:sz w:val="22"/>
                  <w:szCs w:val="22"/>
                </w:rPr>
                <m:t>C</m:t>
              </m:r>
            </m:e>
          </m:acc>
          <m:r>
            <m:rPr>
              <m:sty m:val="p"/>
            </m:rPr>
            <w:rPr>
              <w:rFonts w:ascii="Cambria Math" w:hAnsi="Cambria Math"/>
              <w:sz w:val="22"/>
              <w:szCs w:val="22"/>
            </w:rPr>
            <m:t>=2.</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r</m:t>
                  </m:r>
                </m:e>
              </m:acc>
            </m:e>
            <m:sub>
              <m:r>
                <m:rPr>
                  <m:sty m:val="p"/>
                </m:rPr>
                <w:rPr>
                  <w:rFonts w:ascii="Cambria Math" w:hAnsi="Cambria Math"/>
                  <w:sz w:val="22"/>
                  <w:szCs w:val="22"/>
                </w:rPr>
                <m:t>2</m:t>
              </m:r>
            </m:sub>
          </m:sSub>
        </m:oMath>
      </m:oMathPara>
    </w:p>
    <w:p w14:paraId="797E3DAE" w14:textId="77777777" w:rsidR="00703544" w:rsidRPr="00763F2B" w:rsidRDefault="00703544" w:rsidP="00703544">
      <w:pPr>
        <w:spacing w:before="100" w:beforeAutospacing="1" w:after="100" w:afterAutospacing="1"/>
        <w:ind w:left="360"/>
        <w:rPr>
          <w:rFonts w:ascii="Cambria" w:hAnsi="Cambria"/>
          <w:sz w:val="22"/>
          <w:szCs w:val="22"/>
        </w:rPr>
      </w:pPr>
      <w:r w:rsidRPr="00703544">
        <w:rPr>
          <w:rFonts w:ascii="Cambria" w:hAnsi="Cambria"/>
          <w:sz w:val="22"/>
          <w:szCs w:val="22"/>
        </w:rPr>
        <w:t>where:</w:t>
      </w:r>
    </w:p>
    <w:p w14:paraId="648E5635" w14:textId="7B1147E0" w:rsidR="00703544" w:rsidRPr="00763F2B" w:rsidRDefault="00703544" w:rsidP="00637B67">
      <w:pPr>
        <w:pStyle w:val="ListParagraph"/>
        <w:numPr>
          <w:ilvl w:val="0"/>
          <w:numId w:val="20"/>
        </w:numPr>
        <w:spacing w:before="100" w:beforeAutospacing="1" w:after="100" w:afterAutospacing="1"/>
        <w:rPr>
          <w:rFonts w:ascii="Cambria" w:hAnsi="Cambria"/>
          <w:sz w:val="22"/>
          <w:szCs w:val="22"/>
        </w:rPr>
      </w:pPr>
      <w:r w:rsidRPr="00763F2B">
        <w:rPr>
          <w:rFonts w:ascii="Cambria" w:hAnsi="Cambria"/>
          <w:sz w:val="22"/>
          <w:szCs w:val="22"/>
        </w:rPr>
        <w:t>decreases linearly from 2 to 0 over iterations,</w:t>
      </w:r>
    </w:p>
    <w:p w14:paraId="1F86AFBD" w14:textId="207DAD8D" w:rsidR="00703544" w:rsidRPr="00763F2B" w:rsidRDefault="00000000" w:rsidP="00637B67">
      <w:pPr>
        <w:pStyle w:val="ListParagraph"/>
        <w:numPr>
          <w:ilvl w:val="0"/>
          <w:numId w:val="20"/>
        </w:numPr>
        <w:spacing w:before="100" w:beforeAutospacing="1" w:after="100" w:afterAutospacing="1"/>
        <w:rPr>
          <w:rFonts w:ascii="Cambria" w:hAnsi="Cambria"/>
          <w:sz w:val="22"/>
          <w:szCs w:val="22"/>
        </w:rPr>
      </w:p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r</m:t>
                </m:r>
              </m:e>
            </m:acc>
          </m:e>
          <m:sub>
            <m:r>
              <m:rPr>
                <m:sty m:val="p"/>
              </m:rPr>
              <w:rPr>
                <w:rFonts w:ascii="Cambria Math" w:hAnsi="Cambria Math"/>
                <w:sz w:val="22"/>
                <w:szCs w:val="22"/>
              </w:rPr>
              <m:t>1</m:t>
            </m:r>
          </m:sub>
        </m:sSub>
        <m:r>
          <m:rPr>
            <m:sty m:val="p"/>
          </m:rPr>
          <w:rPr>
            <w:rFonts w:ascii="Cambria Math" w:hAnsi="Cambria Math"/>
            <w:sz w:val="22"/>
            <w:szCs w:val="22"/>
          </w:rPr>
          <m:t xml:space="preserve">, </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r</m:t>
                </m:r>
              </m:e>
            </m:acc>
          </m:e>
          <m:sub>
            <m:r>
              <m:rPr>
                <m:sty m:val="p"/>
              </m:rPr>
              <w:rPr>
                <w:rFonts w:ascii="Cambria Math" w:hAnsi="Cambria Math"/>
                <w:sz w:val="22"/>
                <w:szCs w:val="22"/>
              </w:rPr>
              <m:t>2</m:t>
            </m:r>
          </m:sub>
        </m:sSub>
      </m:oMath>
      <w:r w:rsidR="006A2186" w:rsidRPr="00763F2B">
        <w:rPr>
          <w:rFonts w:ascii="Cambria" w:hAnsi="Cambria"/>
          <w:sz w:val="22"/>
          <w:szCs w:val="22"/>
        </w:rPr>
        <w:t xml:space="preserve"> are random vectors in [0,1]</w:t>
      </w:r>
    </w:p>
    <w:p w14:paraId="3D228773" w14:textId="5165A2E7" w:rsidR="00703544" w:rsidRPr="00763F2B" w:rsidRDefault="00703544" w:rsidP="00703544">
      <w:pPr>
        <w:spacing w:before="100" w:beforeAutospacing="1" w:after="100" w:afterAutospacing="1"/>
        <w:ind w:left="360"/>
        <w:rPr>
          <w:rFonts w:ascii="Cambria" w:hAnsi="Cambria"/>
          <w:sz w:val="22"/>
          <w:szCs w:val="22"/>
        </w:rPr>
      </w:pPr>
      <w:r w:rsidRPr="00763F2B">
        <w:rPr>
          <w:rFonts w:ascii="Cambria" w:hAnsi="Cambria"/>
          <w:sz w:val="22"/>
          <w:szCs w:val="22"/>
        </w:rPr>
        <w:t>GWO was applied to tune Decision Tree hyperparameters (</w:t>
      </w:r>
      <w:proofErr w:type="spellStart"/>
      <w:r w:rsidRPr="00763F2B">
        <w:rPr>
          <w:rFonts w:ascii="Cambria" w:hAnsi="Cambria"/>
          <w:sz w:val="22"/>
          <w:szCs w:val="22"/>
        </w:rPr>
        <w:t>max_depth</w:t>
      </w:r>
      <w:proofErr w:type="spellEnd"/>
      <w:r w:rsidRPr="00763F2B">
        <w:rPr>
          <w:rFonts w:ascii="Cambria" w:hAnsi="Cambria"/>
          <w:sz w:val="22"/>
          <w:szCs w:val="22"/>
        </w:rPr>
        <w:t xml:space="preserve">, </w:t>
      </w:r>
      <w:proofErr w:type="spellStart"/>
      <w:r w:rsidRPr="00763F2B">
        <w:rPr>
          <w:rFonts w:ascii="Cambria" w:hAnsi="Cambria"/>
          <w:sz w:val="22"/>
          <w:szCs w:val="22"/>
        </w:rPr>
        <w:t>min_samples_split</w:t>
      </w:r>
      <w:proofErr w:type="spellEnd"/>
      <w:r w:rsidRPr="00763F2B">
        <w:rPr>
          <w:rFonts w:ascii="Cambria" w:hAnsi="Cambria"/>
          <w:sz w:val="22"/>
          <w:szCs w:val="22"/>
        </w:rPr>
        <w:t xml:space="preserve">, </w:t>
      </w:r>
      <w:proofErr w:type="spellStart"/>
      <w:r w:rsidRPr="00763F2B">
        <w:rPr>
          <w:rFonts w:ascii="Cambria" w:hAnsi="Cambria"/>
          <w:sz w:val="22"/>
          <w:szCs w:val="22"/>
        </w:rPr>
        <w:t>min_samples_leaf</w:t>
      </w:r>
      <w:proofErr w:type="spellEnd"/>
      <w:r w:rsidRPr="00763F2B">
        <w:rPr>
          <w:rFonts w:ascii="Cambria" w:hAnsi="Cambria"/>
          <w:sz w:val="22"/>
          <w:szCs w:val="22"/>
        </w:rPr>
        <w:t xml:space="preserve">, </w:t>
      </w:r>
      <w:proofErr w:type="spellStart"/>
      <w:r w:rsidRPr="00763F2B">
        <w:rPr>
          <w:rFonts w:ascii="Cambria" w:hAnsi="Cambria"/>
          <w:sz w:val="22"/>
          <w:szCs w:val="22"/>
        </w:rPr>
        <w:t>max_features</w:t>
      </w:r>
      <w:proofErr w:type="spellEnd"/>
      <w:r w:rsidRPr="00763F2B">
        <w:rPr>
          <w:rFonts w:ascii="Cambria" w:hAnsi="Cambria"/>
          <w:sz w:val="22"/>
          <w:szCs w:val="22"/>
        </w:rPr>
        <w:t xml:space="preserve">, and </w:t>
      </w:r>
      <w:proofErr w:type="spellStart"/>
      <w:r w:rsidRPr="00763F2B">
        <w:rPr>
          <w:rFonts w:ascii="Cambria" w:hAnsi="Cambria"/>
          <w:sz w:val="22"/>
          <w:szCs w:val="22"/>
        </w:rPr>
        <w:t>ccp_alpha</w:t>
      </w:r>
      <w:proofErr w:type="spellEnd"/>
      <w:r w:rsidRPr="00763F2B">
        <w:rPr>
          <w:rFonts w:ascii="Cambria" w:hAnsi="Cambria"/>
          <w:sz w:val="22"/>
          <w:szCs w:val="22"/>
        </w:rPr>
        <w:t>) for optimal RMSE performance on the validation set.</w:t>
      </w:r>
    </w:p>
    <w:p w14:paraId="5AC4C3E5" w14:textId="77777777" w:rsidR="00311F58" w:rsidRDefault="00311F58" w:rsidP="00823185">
      <w:pPr>
        <w:spacing w:before="100" w:beforeAutospacing="1" w:after="100" w:afterAutospacing="1"/>
        <w:ind w:left="360"/>
        <w:rPr>
          <w:rFonts w:ascii="Cambria" w:hAnsi="Cambria"/>
          <w:b/>
          <w:bCs/>
          <w:sz w:val="22"/>
          <w:szCs w:val="22"/>
        </w:rPr>
      </w:pPr>
      <w:r>
        <w:rPr>
          <w:rFonts w:ascii="Cambria" w:hAnsi="Cambria"/>
          <w:b/>
          <w:bCs/>
          <w:sz w:val="22"/>
          <w:szCs w:val="22"/>
        </w:rPr>
        <w:t>5.6 Evaluation Metrics</w:t>
      </w:r>
    </w:p>
    <w:p w14:paraId="52FA84BB" w14:textId="01DE54E2" w:rsidR="00823185" w:rsidRPr="00560B5E" w:rsidRDefault="00823185" w:rsidP="00823185">
      <w:pPr>
        <w:spacing w:before="100" w:beforeAutospacing="1" w:after="100" w:afterAutospacing="1"/>
        <w:ind w:left="360"/>
        <w:rPr>
          <w:rFonts w:ascii="Cambria" w:hAnsi="Cambria"/>
          <w:b/>
          <w:bCs/>
          <w:sz w:val="22"/>
          <w:szCs w:val="22"/>
        </w:rPr>
      </w:pPr>
      <w:r w:rsidRPr="00560B5E">
        <w:rPr>
          <w:rFonts w:ascii="Cambria" w:hAnsi="Cambria"/>
          <w:b/>
          <w:bCs/>
          <w:sz w:val="22"/>
          <w:szCs w:val="22"/>
        </w:rPr>
        <w:t xml:space="preserve">5.6.1 Regression </w:t>
      </w:r>
      <w:r w:rsidR="00311F58">
        <w:rPr>
          <w:rFonts w:ascii="Cambria" w:hAnsi="Cambria"/>
          <w:b/>
          <w:bCs/>
          <w:sz w:val="22"/>
          <w:szCs w:val="22"/>
        </w:rPr>
        <w:t>M</w:t>
      </w:r>
      <w:r w:rsidRPr="00560B5E">
        <w:rPr>
          <w:rFonts w:ascii="Cambria" w:hAnsi="Cambria"/>
          <w:b/>
          <w:bCs/>
          <w:sz w:val="22"/>
          <w:szCs w:val="22"/>
        </w:rPr>
        <w:t>etrics</w:t>
      </w:r>
    </w:p>
    <w:p w14:paraId="0519AF28" w14:textId="77777777" w:rsidR="002A3E08" w:rsidRPr="00763F2B" w:rsidRDefault="005510CC"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Coefficient of Determination:</w:t>
      </w:r>
    </w:p>
    <w:p w14:paraId="3A538782" w14:textId="391515B7" w:rsidR="005510CC" w:rsidRPr="00763F2B" w:rsidRDefault="00000000" w:rsidP="00823185">
      <w:pPr>
        <w:spacing w:before="100" w:beforeAutospacing="1" w:after="100" w:afterAutospacing="1"/>
        <w:ind w:left="360"/>
        <w:rPr>
          <w:rFonts w:ascii="Cambria" w:hAnsi="Cambria"/>
          <w:sz w:val="22"/>
          <w:szCs w:val="22"/>
        </w:rPr>
      </w:pPr>
      <m:oMathPara>
        <m:oMath>
          <m:sSup>
            <m:sSupPr>
              <m:ctrlPr>
                <w:rPr>
                  <w:rFonts w:ascii="Cambria Math" w:hAnsi="Cambria Math"/>
                  <w:sz w:val="22"/>
                  <w:szCs w:val="22"/>
                </w:rPr>
              </m:ctrlPr>
            </m:sSupPr>
            <m:e>
              <m:r>
                <w:rPr>
                  <w:rFonts w:ascii="Cambria Math" w:hAnsi="Cambria Math"/>
                  <w:sz w:val="22"/>
                  <w:szCs w:val="22"/>
                </w:rPr>
                <m:t>R</m:t>
              </m:r>
            </m:e>
            <m:sup>
              <m:r>
                <m:rPr>
                  <m:sty m:val="p"/>
                </m:rPr>
                <w:rPr>
                  <w:rFonts w:ascii="Cambria Math" w:hAnsi="Cambria Math"/>
                  <w:sz w:val="22"/>
                  <w:szCs w:val="22"/>
                </w:rPr>
                <m:t>2</m:t>
              </m:r>
            </m:sup>
          </m:sSup>
          <m:r>
            <m:rPr>
              <m:sty m:val="p"/>
            </m:rPr>
            <w:rPr>
              <w:rFonts w:ascii="Cambria Math" w:hAnsi="Cambria Math"/>
              <w:sz w:val="22"/>
              <w:szCs w:val="22"/>
            </w:rPr>
            <m:t xml:space="preserve">=1- </m:t>
          </m:r>
          <m:f>
            <m:fPr>
              <m:ctrlPr>
                <w:rPr>
                  <w:rFonts w:ascii="Cambria Math" w:hAnsi="Cambria Math"/>
                  <w:sz w:val="22"/>
                  <w:szCs w:val="22"/>
                </w:rPr>
              </m:ctrlPr>
            </m:fPr>
            <m:num>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m:rPr>
                          <m:sty m:val="p"/>
                        </m:rPr>
                        <w:rPr>
                          <w:rFonts w:ascii="Cambria Math" w:hAnsi="Cambria Math"/>
                          <w:sz w:val="22"/>
                          <w:szCs w:val="22"/>
                        </w:rPr>
                        <m:t>2</m:t>
                      </m:r>
                    </m:sup>
                  </m:sSup>
                </m:e>
              </m:nary>
            </m:num>
            <m:den>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hr m:val="̅"/>
                              <m:ctrlPr>
                                <w:rPr>
                                  <w:rFonts w:ascii="Cambria Math" w:hAnsi="Cambria Math"/>
                                  <w:sz w:val="22"/>
                                  <w:szCs w:val="22"/>
                                </w:rPr>
                              </m:ctrlPr>
                            </m:accPr>
                            <m:e>
                              <m:r>
                                <w:rPr>
                                  <w:rFonts w:ascii="Cambria Math" w:hAnsi="Cambria Math"/>
                                  <w:sz w:val="22"/>
                                  <w:szCs w:val="22"/>
                                </w:rPr>
                                <m:t>y</m:t>
                              </m:r>
                            </m:e>
                          </m:acc>
                        </m:e>
                      </m:d>
                    </m:e>
                    <m:sup>
                      <m:r>
                        <m:rPr>
                          <m:sty m:val="p"/>
                        </m:rPr>
                        <w:rPr>
                          <w:rFonts w:ascii="Cambria Math" w:hAnsi="Cambria Math"/>
                          <w:sz w:val="22"/>
                          <w:szCs w:val="22"/>
                        </w:rPr>
                        <m:t>2</m:t>
                      </m:r>
                    </m:sup>
                  </m:sSup>
                </m:e>
              </m:nary>
            </m:den>
          </m:f>
        </m:oMath>
      </m:oMathPara>
    </w:p>
    <w:p w14:paraId="26D39EEF" w14:textId="2CA6A3C3" w:rsidR="00CB422C" w:rsidRPr="00763F2B" w:rsidRDefault="008F2A52"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Root Mean Squared Error (RMSE):</w:t>
      </w:r>
    </w:p>
    <w:p w14:paraId="48F0EBC9" w14:textId="1F07026C" w:rsidR="001F135A" w:rsidRPr="00763F2B" w:rsidRDefault="00763F2B" w:rsidP="00823185">
      <w:pPr>
        <w:spacing w:before="100" w:beforeAutospacing="1" w:after="100" w:afterAutospacing="1"/>
        <w:ind w:left="360"/>
        <w:rPr>
          <w:rFonts w:ascii="Cambria" w:hAnsi="Cambria"/>
          <w:sz w:val="22"/>
          <w:szCs w:val="22"/>
        </w:rPr>
      </w:pPr>
      <m:oMathPara>
        <m:oMath>
          <m:r>
            <w:rPr>
              <w:rFonts w:ascii="Cambria Math" w:hAnsi="Cambria Math"/>
              <w:sz w:val="22"/>
              <w:szCs w:val="22"/>
            </w:rPr>
            <m:t>RMSE</m:t>
          </m:r>
          <m:r>
            <m:rPr>
              <m:sty m:val="p"/>
            </m:rPr>
            <w:rPr>
              <w:rFonts w:ascii="Cambria Math" w:hAnsi="Cambria Math"/>
              <w:sz w:val="22"/>
              <w:szCs w:val="22"/>
            </w:rPr>
            <m:t xml:space="preserve">= </m:t>
          </m:r>
          <m:rad>
            <m:radPr>
              <m:degHide m:val="1"/>
              <m:ctrlPr>
                <w:rPr>
                  <w:rFonts w:ascii="Cambria Math" w:hAnsi="Cambria Math"/>
                  <w:sz w:val="22"/>
                  <w:szCs w:val="22"/>
                </w:rPr>
              </m:ctrlPr>
            </m:radPr>
            <m:deg/>
            <m:e>
              <m:f>
                <m:fPr>
                  <m:ctrlPr>
                    <w:rPr>
                      <w:rFonts w:ascii="Cambria Math" w:hAnsi="Cambria Math"/>
                      <w:sz w:val="22"/>
                      <w:szCs w:val="22"/>
                    </w:rPr>
                  </m:ctrlPr>
                </m:fPr>
                <m:num>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m:rPr>
                              <m:sty m:val="p"/>
                            </m:rPr>
                            <w:rPr>
                              <w:rFonts w:ascii="Cambria Math" w:hAnsi="Cambria Math"/>
                              <w:sz w:val="22"/>
                              <w:szCs w:val="22"/>
                            </w:rPr>
                            <m:t>2</m:t>
                          </m:r>
                        </m:sup>
                      </m:sSup>
                    </m:e>
                  </m:nary>
                </m:num>
                <m:den>
                  <m:r>
                    <w:rPr>
                      <w:rFonts w:ascii="Cambria Math" w:hAnsi="Cambria Math"/>
                      <w:sz w:val="22"/>
                      <w:szCs w:val="22"/>
                    </w:rPr>
                    <m:t>n</m:t>
                  </m:r>
                </m:den>
              </m:f>
            </m:e>
          </m:rad>
        </m:oMath>
      </m:oMathPara>
    </w:p>
    <w:p w14:paraId="0B5A0FAC" w14:textId="7B95FA54" w:rsidR="008F2A52" w:rsidRPr="00763F2B" w:rsidRDefault="008F2A52"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Mean Absolute Error (MAE):</w:t>
      </w:r>
    </w:p>
    <w:p w14:paraId="099E4E43" w14:textId="019DB41B" w:rsidR="002F0EE4" w:rsidRPr="00763F2B" w:rsidRDefault="00763F2B" w:rsidP="00823185">
      <w:pPr>
        <w:spacing w:before="100" w:beforeAutospacing="1" w:after="100" w:afterAutospacing="1"/>
        <w:ind w:left="360"/>
        <w:rPr>
          <w:rFonts w:ascii="Cambria" w:hAnsi="Cambria"/>
          <w:sz w:val="22"/>
          <w:szCs w:val="22"/>
        </w:rPr>
      </w:pPr>
      <m:oMathPara>
        <m:oMath>
          <m:r>
            <w:rPr>
              <w:rFonts w:ascii="Cambria Math" w:hAnsi="Cambria Math"/>
              <w:sz w:val="22"/>
              <w:szCs w:val="22"/>
            </w:rPr>
            <m:t>MAE</m:t>
          </m:r>
          <m:r>
            <m:rPr>
              <m:sty m:val="p"/>
            </m:rPr>
            <w:rPr>
              <w:rFonts w:ascii="Cambria Math" w:hAnsi="Cambria Math"/>
              <w:sz w:val="22"/>
              <w:szCs w:val="22"/>
            </w:rPr>
            <m:t xml:space="preserve">= </m:t>
          </m:r>
          <m:f>
            <m:fPr>
              <m:ctrlPr>
                <w:rPr>
                  <w:rFonts w:ascii="Cambria Math" w:hAnsi="Cambria Math"/>
                  <w:sz w:val="22"/>
                  <w:szCs w:val="22"/>
                </w:rPr>
              </m:ctrlPr>
            </m:fPr>
            <m:num>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r>
                    <m:rPr>
                      <m:sty m:val="p"/>
                    </m:rPr>
                    <w:rPr>
                      <w:rFonts w:ascii="Cambria Math" w:hAnsi="Cambria Math"/>
                      <w:sz w:val="22"/>
                      <w:szCs w:val="22"/>
                    </w:rPr>
                    <m:t>|</m:t>
                  </m:r>
                </m:e>
              </m:nary>
            </m:num>
            <m:den>
              <m:r>
                <w:rPr>
                  <w:rFonts w:ascii="Cambria Math" w:hAnsi="Cambria Math"/>
                  <w:sz w:val="22"/>
                  <w:szCs w:val="22"/>
                </w:rPr>
                <m:t>n</m:t>
              </m:r>
            </m:den>
          </m:f>
        </m:oMath>
      </m:oMathPara>
    </w:p>
    <w:p w14:paraId="5BD8ACC8" w14:textId="6328ADD0" w:rsidR="008F2A52" w:rsidRPr="00763F2B" w:rsidRDefault="008F2A52"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Mean Squared Error (MSE):</w:t>
      </w:r>
    </w:p>
    <w:p w14:paraId="394DA426" w14:textId="08D34CF0" w:rsidR="00F529A4" w:rsidRPr="00763F2B" w:rsidRDefault="00763F2B" w:rsidP="00823185">
      <w:pPr>
        <w:spacing w:before="100" w:beforeAutospacing="1" w:after="100" w:afterAutospacing="1"/>
        <w:ind w:left="360"/>
        <w:rPr>
          <w:rFonts w:ascii="Cambria" w:hAnsi="Cambria"/>
          <w:sz w:val="22"/>
          <w:szCs w:val="22"/>
        </w:rPr>
      </w:pPr>
      <m:oMathPara>
        <m:oMath>
          <m:r>
            <w:rPr>
              <w:rFonts w:ascii="Cambria Math" w:hAnsi="Cambria Math"/>
              <w:sz w:val="22"/>
              <w:szCs w:val="22"/>
            </w:rPr>
            <m:t>MSE</m:t>
          </m:r>
          <m:r>
            <m:rPr>
              <m:sty m:val="p"/>
            </m:rPr>
            <w:rPr>
              <w:rFonts w:ascii="Cambria Math" w:hAnsi="Cambria Math"/>
              <w:sz w:val="22"/>
              <w:szCs w:val="22"/>
            </w:rPr>
            <m:t xml:space="preserve">= </m:t>
          </m:r>
          <m:f>
            <m:fPr>
              <m:ctrlPr>
                <w:rPr>
                  <w:rFonts w:ascii="Cambria Math" w:hAnsi="Cambria Math"/>
                  <w:sz w:val="22"/>
                  <w:szCs w:val="22"/>
                </w:rPr>
              </m:ctrlPr>
            </m:fPr>
            <m:num>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 xml:space="preserve">- </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m:rPr>
                          <m:sty m:val="p"/>
                        </m:rPr>
                        <w:rPr>
                          <w:rFonts w:ascii="Cambria Math" w:hAnsi="Cambria Math"/>
                          <w:sz w:val="22"/>
                          <w:szCs w:val="22"/>
                        </w:rPr>
                        <m:t>2</m:t>
                      </m:r>
                    </m:sup>
                  </m:sSup>
                </m:e>
              </m:nary>
            </m:num>
            <m:den>
              <m:r>
                <w:rPr>
                  <w:rFonts w:ascii="Cambria Math" w:hAnsi="Cambria Math"/>
                  <w:sz w:val="22"/>
                  <w:szCs w:val="22"/>
                </w:rPr>
                <m:t>n</m:t>
              </m:r>
            </m:den>
          </m:f>
        </m:oMath>
      </m:oMathPara>
    </w:p>
    <w:p w14:paraId="23F474B1" w14:textId="75480CE9" w:rsidR="008F2A52" w:rsidRPr="00560B5E" w:rsidRDefault="008F2A52" w:rsidP="00823185">
      <w:pPr>
        <w:spacing w:before="100" w:beforeAutospacing="1" w:after="100" w:afterAutospacing="1"/>
        <w:ind w:left="360"/>
        <w:rPr>
          <w:rFonts w:ascii="Cambria" w:hAnsi="Cambria"/>
          <w:b/>
          <w:bCs/>
          <w:sz w:val="22"/>
          <w:szCs w:val="22"/>
        </w:rPr>
      </w:pPr>
      <w:r w:rsidRPr="00560B5E">
        <w:rPr>
          <w:rFonts w:ascii="Cambria" w:hAnsi="Cambria"/>
          <w:b/>
          <w:bCs/>
          <w:sz w:val="22"/>
          <w:szCs w:val="22"/>
        </w:rPr>
        <w:t>5.6.2 Classification Metrics</w:t>
      </w:r>
    </w:p>
    <w:p w14:paraId="5E9BD750" w14:textId="59DB7152" w:rsidR="008F2A52" w:rsidRPr="00763F2B" w:rsidRDefault="008F2A52"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Accuracy:</w:t>
      </w:r>
    </w:p>
    <w:p w14:paraId="2AE4EF7E" w14:textId="75FA88F5" w:rsidR="00F529A4" w:rsidRPr="00763F2B" w:rsidRDefault="00763F2B" w:rsidP="00823185">
      <w:pPr>
        <w:spacing w:before="100" w:beforeAutospacing="1" w:after="100" w:afterAutospacing="1"/>
        <w:ind w:left="360"/>
        <w:rPr>
          <w:rFonts w:ascii="Cambria" w:hAnsi="Cambria"/>
          <w:sz w:val="22"/>
          <w:szCs w:val="22"/>
        </w:rPr>
      </w:pPr>
      <m:oMathPara>
        <m:oMath>
          <m:r>
            <w:rPr>
              <w:rFonts w:ascii="Cambria Math" w:hAnsi="Cambria Math"/>
              <w:sz w:val="22"/>
              <w:szCs w:val="22"/>
            </w:rPr>
            <m:t>ACC</m:t>
          </m:r>
          <m:r>
            <m:rPr>
              <m:sty m:val="p"/>
            </m:rPr>
            <w:rPr>
              <w:rFonts w:ascii="Cambria Math" w:hAnsi="Cambria Math"/>
              <w:sz w:val="22"/>
              <w:szCs w:val="22"/>
            </w:rPr>
            <m:t xml:space="preserve">= </m:t>
          </m:r>
          <m:f>
            <m:fPr>
              <m:ctrlPr>
                <w:rPr>
                  <w:rFonts w:ascii="Cambria Math" w:hAnsi="Cambria Math"/>
                  <w:sz w:val="22"/>
                  <w:szCs w:val="22"/>
                </w:rPr>
              </m:ctrlPr>
            </m:fPr>
            <m:num>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TN</m:t>
              </m:r>
            </m:num>
            <m:den>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TN</m:t>
              </m:r>
              <m:r>
                <m:rPr>
                  <m:sty m:val="p"/>
                </m:rPr>
                <w:rPr>
                  <w:rFonts w:ascii="Cambria Math" w:hAnsi="Cambria Math"/>
                  <w:sz w:val="22"/>
                  <w:szCs w:val="22"/>
                </w:rPr>
                <m:t>+</m:t>
              </m:r>
              <m:r>
                <w:rPr>
                  <w:rFonts w:ascii="Cambria Math" w:hAnsi="Cambria Math"/>
                  <w:sz w:val="22"/>
                  <w:szCs w:val="22"/>
                </w:rPr>
                <m:t>FP</m:t>
              </m:r>
              <m:r>
                <m:rPr>
                  <m:sty m:val="p"/>
                </m:rPr>
                <w:rPr>
                  <w:rFonts w:ascii="Cambria Math" w:hAnsi="Cambria Math"/>
                  <w:sz w:val="22"/>
                  <w:szCs w:val="22"/>
                </w:rPr>
                <m:t>+</m:t>
              </m:r>
              <m:r>
                <w:rPr>
                  <w:rFonts w:ascii="Cambria Math" w:hAnsi="Cambria Math"/>
                  <w:sz w:val="22"/>
                  <w:szCs w:val="22"/>
                </w:rPr>
                <m:t>FN</m:t>
              </m:r>
            </m:den>
          </m:f>
        </m:oMath>
      </m:oMathPara>
    </w:p>
    <w:p w14:paraId="137079AF" w14:textId="25E654AB" w:rsidR="008F2A52" w:rsidRPr="00763F2B" w:rsidRDefault="008F2A52"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Macro F1-Score:</w:t>
      </w:r>
    </w:p>
    <w:p w14:paraId="6606278B" w14:textId="0CFE5A92" w:rsidR="00F529A4" w:rsidRPr="00763F2B" w:rsidRDefault="00000000" w:rsidP="00823185">
      <w:pPr>
        <w:spacing w:before="100" w:beforeAutospacing="1" w:after="100" w:afterAutospacing="1"/>
        <w:ind w:left="360"/>
        <w:rPr>
          <w:rFonts w:ascii="Cambria" w:hAnsi="Cambria"/>
          <w:sz w:val="22"/>
          <w:szCs w:val="22"/>
        </w:rPr>
      </w:pPr>
      <m:oMathPara>
        <m:oMath>
          <m:sSub>
            <m:sSubPr>
              <m:ctrlPr>
                <w:rPr>
                  <w:rFonts w:ascii="Cambria Math" w:hAnsi="Cambria Math"/>
                  <w:sz w:val="22"/>
                  <w:szCs w:val="22"/>
                </w:rPr>
              </m:ctrlPr>
            </m:sSubPr>
            <m:e>
              <m:r>
                <w:rPr>
                  <w:rFonts w:ascii="Cambria Math" w:hAnsi="Cambria Math"/>
                  <w:sz w:val="22"/>
                  <w:szCs w:val="22"/>
                </w:rPr>
                <m:t>F</m:t>
              </m:r>
              <m:r>
                <m:rPr>
                  <m:sty m:val="p"/>
                </m:rPr>
                <w:rPr>
                  <w:rFonts w:ascii="Cambria Math" w:hAnsi="Cambria Math"/>
                  <w:sz w:val="22"/>
                  <w:szCs w:val="22"/>
                </w:rPr>
                <m:t>!</m:t>
              </m:r>
            </m:e>
            <m:sub>
              <m:r>
                <w:rPr>
                  <w:rFonts w:ascii="Cambria Math" w:hAnsi="Cambria Math"/>
                  <w:sz w:val="22"/>
                  <w:szCs w:val="22"/>
                </w:rPr>
                <m:t>macro</m:t>
              </m:r>
            </m:sub>
          </m:sSub>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K</m:t>
              </m:r>
            </m:den>
          </m:f>
          <m:nary>
            <m:naryPr>
              <m:chr m:val="∑"/>
              <m:limLoc m:val="undOvr"/>
              <m:ctrlPr>
                <w:rPr>
                  <w:rFonts w:ascii="Cambria Math" w:hAnsi="Cambria Math"/>
                  <w:sz w:val="22"/>
                  <w:szCs w:val="22"/>
                </w:rPr>
              </m:ctrlPr>
            </m:naryPr>
            <m:sub>
              <m:r>
                <w:rPr>
                  <w:rFonts w:ascii="Cambria Math" w:hAnsi="Cambria Math"/>
                  <w:sz w:val="22"/>
                  <w:szCs w:val="22"/>
                </w:rPr>
                <m:t>k</m:t>
              </m:r>
              <m:r>
                <m:rPr>
                  <m:sty m:val="p"/>
                </m:rPr>
                <w:rPr>
                  <w:rFonts w:ascii="Cambria Math" w:hAnsi="Cambria Math"/>
                  <w:sz w:val="22"/>
                  <w:szCs w:val="22"/>
                </w:rPr>
                <m:t>=1</m:t>
              </m:r>
            </m:sub>
            <m:sup>
              <m:r>
                <w:rPr>
                  <w:rFonts w:ascii="Cambria Math" w:hAnsi="Cambria Math"/>
                  <w:sz w:val="22"/>
                  <w:szCs w:val="22"/>
                </w:rPr>
                <m:t>K</m:t>
              </m:r>
            </m:sup>
            <m:e>
              <m:f>
                <m:fPr>
                  <m:ctrlPr>
                    <w:rPr>
                      <w:rFonts w:ascii="Cambria Math" w:hAnsi="Cambria Math"/>
                      <w:sz w:val="22"/>
                      <w:szCs w:val="22"/>
                    </w:rPr>
                  </m:ctrlPr>
                </m:fPr>
                <m:num>
                  <m:r>
                    <m:rPr>
                      <m:sty m:val="p"/>
                    </m:rPr>
                    <w:rPr>
                      <w:rFonts w:ascii="Cambria Math" w:hAnsi="Cambria Math"/>
                      <w:sz w:val="22"/>
                      <w:szCs w:val="22"/>
                    </w:rPr>
                    <m:t>2.</m:t>
                  </m:r>
                  <m:r>
                    <w:rPr>
                      <w:rFonts w:ascii="Cambria Math" w:hAnsi="Cambria Math"/>
                      <w:sz w:val="22"/>
                      <w:szCs w:val="22"/>
                    </w:rPr>
                    <m:t>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k</m:t>
                      </m:r>
                    </m:sub>
                  </m:sSub>
                </m:num>
                <m:den>
                  <m:r>
                    <w:rPr>
                      <w:rFonts w:ascii="Cambria Math" w:hAnsi="Cambria Math"/>
                      <w:sz w:val="22"/>
                      <w:szCs w:val="22"/>
                    </w:rPr>
                    <m:t>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k</m:t>
                      </m:r>
                    </m:sub>
                  </m:sSub>
                </m:den>
              </m:f>
            </m:e>
          </m:nary>
        </m:oMath>
      </m:oMathPara>
    </w:p>
    <w:p w14:paraId="527C5FD1" w14:textId="4F4108F4" w:rsidR="002A3E08" w:rsidRPr="00763F2B" w:rsidRDefault="002A3E08" w:rsidP="006775E5">
      <w:pPr>
        <w:pStyle w:val="ListParagraph"/>
        <w:numPr>
          <w:ilvl w:val="0"/>
          <w:numId w:val="21"/>
        </w:numPr>
        <w:spacing w:before="100" w:beforeAutospacing="1" w:after="100" w:afterAutospacing="1"/>
        <w:rPr>
          <w:rFonts w:ascii="Cambria" w:hAnsi="Cambria"/>
          <w:sz w:val="22"/>
          <w:szCs w:val="22"/>
        </w:rPr>
      </w:pPr>
      <w:r w:rsidRPr="00763F2B">
        <w:rPr>
          <w:rFonts w:ascii="Cambria" w:hAnsi="Cambria"/>
          <w:sz w:val="22"/>
          <w:szCs w:val="22"/>
        </w:rPr>
        <w:t>Balanced Accuracy:</w:t>
      </w:r>
    </w:p>
    <w:p w14:paraId="506091D1" w14:textId="72C6E9A0" w:rsidR="00F529A4" w:rsidRPr="00763F2B" w:rsidRDefault="00763F2B" w:rsidP="00823185">
      <w:pPr>
        <w:spacing w:before="100" w:beforeAutospacing="1" w:after="100" w:afterAutospacing="1"/>
        <w:ind w:left="360"/>
        <w:rPr>
          <w:rFonts w:ascii="Cambria" w:hAnsi="Cambria"/>
          <w:sz w:val="22"/>
          <w:szCs w:val="22"/>
        </w:rPr>
      </w:pPr>
      <m:oMathPara>
        <m:oMath>
          <m:r>
            <w:rPr>
              <w:rFonts w:ascii="Cambria Math" w:hAnsi="Cambria Math"/>
              <w:sz w:val="22"/>
              <w:szCs w:val="22"/>
            </w:rPr>
            <m:t>Balanced</m:t>
          </m:r>
          <m:r>
            <m:rPr>
              <m:sty m:val="p"/>
            </m:rPr>
            <w:rPr>
              <w:rFonts w:ascii="Cambria Math" w:hAnsi="Cambria Math"/>
              <w:sz w:val="22"/>
              <w:szCs w:val="22"/>
            </w:rPr>
            <m:t xml:space="preserve"> </m:t>
          </m:r>
          <m:r>
            <w:rPr>
              <w:rFonts w:ascii="Cambria Math" w:hAnsi="Cambria Math"/>
              <w:sz w:val="22"/>
              <w:szCs w:val="22"/>
            </w:rPr>
            <m:t>accuracy</m:t>
          </m:r>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K</m:t>
              </m:r>
            </m:den>
          </m:f>
          <m:nary>
            <m:naryPr>
              <m:chr m:val="∑"/>
              <m:limLoc m:val="undOvr"/>
              <m:ctrlPr>
                <w:rPr>
                  <w:rFonts w:ascii="Cambria Math" w:hAnsi="Cambria Math"/>
                  <w:sz w:val="22"/>
                  <w:szCs w:val="22"/>
                </w:rPr>
              </m:ctrlPr>
            </m:naryPr>
            <m:sub>
              <m:r>
                <w:rPr>
                  <w:rFonts w:ascii="Cambria Math" w:hAnsi="Cambria Math"/>
                  <w:sz w:val="22"/>
                  <w:szCs w:val="22"/>
                </w:rPr>
                <m:t>k</m:t>
              </m:r>
              <m:r>
                <m:rPr>
                  <m:sty m:val="p"/>
                </m:rPr>
                <w:rPr>
                  <w:rFonts w:ascii="Cambria Math" w:hAnsi="Cambria Math"/>
                  <w:sz w:val="22"/>
                  <w:szCs w:val="22"/>
                </w:rPr>
                <m:t>=1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TP</m:t>
                  </m:r>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TN</m:t>
                  </m:r>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k</m:t>
                      </m:r>
                    </m:sub>
                  </m:sSub>
                </m:num>
                <m:den>
                  <m:r>
                    <m:rPr>
                      <m:sty m:val="p"/>
                    </m:rPr>
                    <w:rPr>
                      <w:rFonts w:ascii="Cambria Math" w:hAnsi="Cambria Math"/>
                      <w:sz w:val="22"/>
                      <w:szCs w:val="22"/>
                    </w:rPr>
                    <m:t>2</m:t>
                  </m:r>
                </m:den>
              </m:f>
            </m:e>
          </m:nary>
        </m:oMath>
      </m:oMathPara>
    </w:p>
    <w:p w14:paraId="6885DA19" w14:textId="6B374C48" w:rsidR="006775E5" w:rsidRPr="00560B5E" w:rsidRDefault="006775E5" w:rsidP="006775E5">
      <w:pPr>
        <w:pStyle w:val="ListParagraph"/>
        <w:numPr>
          <w:ilvl w:val="0"/>
          <w:numId w:val="2"/>
        </w:numPr>
        <w:spacing w:before="100" w:beforeAutospacing="1" w:after="100" w:afterAutospacing="1"/>
        <w:rPr>
          <w:rFonts w:ascii="Cambria" w:hAnsi="Cambria"/>
          <w:b/>
          <w:bCs/>
          <w:sz w:val="22"/>
          <w:szCs w:val="22"/>
        </w:rPr>
      </w:pPr>
      <w:r w:rsidRPr="00560B5E">
        <w:rPr>
          <w:rFonts w:ascii="Cambria" w:hAnsi="Cambria"/>
          <w:b/>
          <w:bCs/>
          <w:sz w:val="22"/>
          <w:szCs w:val="22"/>
        </w:rPr>
        <w:t>Results</w:t>
      </w:r>
    </w:p>
    <w:p w14:paraId="07487412" w14:textId="57F90B2B" w:rsidR="00141A1C" w:rsidRPr="00560B5E" w:rsidRDefault="0050176D" w:rsidP="0050176D">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NDVI–air quality relationships (half</w:t>
      </w:r>
      <w:r w:rsidRPr="00560B5E">
        <w:rPr>
          <w:rFonts w:ascii="Cambria" w:hAnsi="Cambria"/>
          <w:b/>
          <w:bCs/>
          <w:sz w:val="22"/>
          <w:szCs w:val="22"/>
        </w:rPr>
        <w:noBreakHyphen/>
        <w:t>year bins, per station)</w:t>
      </w:r>
    </w:p>
    <w:p w14:paraId="38076E4C" w14:textId="77777777" w:rsidR="0050176D" w:rsidRPr="00763F2B" w:rsidRDefault="0050176D" w:rsidP="0050176D">
      <w:pPr>
        <w:spacing w:before="100" w:beforeAutospacing="1" w:after="100" w:afterAutospacing="1"/>
        <w:ind w:left="360"/>
        <w:rPr>
          <w:rFonts w:ascii="Cambria" w:hAnsi="Cambria"/>
          <w:sz w:val="22"/>
          <w:szCs w:val="22"/>
        </w:rPr>
      </w:pPr>
      <w:r w:rsidRPr="0050176D">
        <w:rPr>
          <w:rFonts w:ascii="Cambria" w:hAnsi="Cambria"/>
          <w:sz w:val="22"/>
          <w:szCs w:val="22"/>
        </w:rPr>
        <w:t>We created half</w:t>
      </w:r>
      <w:r w:rsidRPr="0050176D">
        <w:rPr>
          <w:rFonts w:ascii="Cambria" w:hAnsi="Cambria"/>
          <w:sz w:val="22"/>
          <w:szCs w:val="22"/>
        </w:rPr>
        <w:noBreakHyphen/>
        <w:t>year composites (Jan–Jun, Jul–Dec) of NDVI for each station’s manually sketched catchment polygon (aligned to Google Maps footprints) and merged them with half</w:t>
      </w:r>
      <w:r w:rsidRPr="0050176D">
        <w:rPr>
          <w:rFonts w:ascii="Cambria" w:hAnsi="Cambria"/>
          <w:sz w:val="22"/>
          <w:szCs w:val="22"/>
        </w:rPr>
        <w:noBreakHyphen/>
        <w:t>year AQI means.</w:t>
      </w:r>
    </w:p>
    <w:p w14:paraId="499C88D2" w14:textId="7D8D6ABB" w:rsidR="0050176D" w:rsidRPr="00763F2B" w:rsidRDefault="00E5682A" w:rsidP="0050176D">
      <w:pPr>
        <w:spacing w:before="100" w:beforeAutospacing="1" w:after="100" w:afterAutospacing="1"/>
        <w:ind w:left="360"/>
        <w:rPr>
          <w:rFonts w:ascii="Cambria" w:hAnsi="Cambria"/>
          <w:sz w:val="22"/>
          <w:szCs w:val="22"/>
        </w:rPr>
      </w:pPr>
      <w:r w:rsidRPr="00763F2B">
        <w:rPr>
          <w:rFonts w:ascii="Cambria" w:hAnsi="Cambria"/>
          <w:sz w:val="22"/>
          <w:szCs w:val="22"/>
        </w:rPr>
        <w:t xml:space="preserve">Coverage: 417 </w:t>
      </w:r>
      <w:proofErr w:type="spellStart"/>
      <w:r w:rsidRPr="00763F2B">
        <w:rPr>
          <w:rFonts w:ascii="Cambria" w:hAnsi="Cambria"/>
          <w:sz w:val="22"/>
          <w:szCs w:val="22"/>
        </w:rPr>
        <w:t>station×half</w:t>
      </w:r>
      <w:r w:rsidRPr="00763F2B">
        <w:rPr>
          <w:rFonts w:ascii="Cambria" w:hAnsi="Cambria"/>
          <w:sz w:val="22"/>
          <w:szCs w:val="22"/>
        </w:rPr>
        <w:noBreakHyphen/>
        <w:t>year</w:t>
      </w:r>
      <w:proofErr w:type="spellEnd"/>
      <w:r w:rsidRPr="00763F2B">
        <w:rPr>
          <w:rFonts w:ascii="Cambria" w:hAnsi="Cambria"/>
          <w:sz w:val="22"/>
          <w:szCs w:val="22"/>
        </w:rPr>
        <w:t xml:space="preserve"> pairs (2018</w:t>
      </w:r>
      <w:r w:rsidRPr="00763F2B">
        <w:rPr>
          <w:rFonts w:ascii="Cambria" w:hAnsi="Cambria"/>
          <w:sz w:val="22"/>
          <w:szCs w:val="22"/>
        </w:rPr>
        <w:noBreakHyphen/>
        <w:t>01</w:t>
      </w:r>
      <w:r w:rsidRPr="00763F2B">
        <w:rPr>
          <w:rFonts w:ascii="Cambria" w:hAnsi="Cambria"/>
          <w:sz w:val="22"/>
          <w:szCs w:val="22"/>
        </w:rPr>
        <w:noBreakHyphen/>
        <w:t>01 → 2023</w:t>
      </w:r>
      <w:r w:rsidRPr="00763F2B">
        <w:rPr>
          <w:rFonts w:ascii="Cambria" w:hAnsi="Cambria"/>
          <w:sz w:val="22"/>
          <w:szCs w:val="22"/>
        </w:rPr>
        <w:noBreakHyphen/>
        <w:t>07</w:t>
      </w:r>
      <w:r w:rsidRPr="00763F2B">
        <w:rPr>
          <w:rFonts w:ascii="Cambria" w:hAnsi="Cambria"/>
          <w:sz w:val="22"/>
          <w:szCs w:val="22"/>
        </w:rPr>
        <w:noBreakHyphen/>
        <w:t>01).</w:t>
      </w:r>
    </w:p>
    <w:p w14:paraId="279B70A8" w14:textId="74CE1193" w:rsidR="00E5682A" w:rsidRPr="00763F2B" w:rsidRDefault="00E5682A" w:rsidP="0050176D">
      <w:pPr>
        <w:spacing w:before="100" w:beforeAutospacing="1" w:after="100" w:afterAutospacing="1"/>
        <w:ind w:left="360"/>
        <w:rPr>
          <w:rFonts w:ascii="Cambria" w:hAnsi="Cambria"/>
          <w:sz w:val="22"/>
          <w:szCs w:val="22"/>
        </w:rPr>
      </w:pPr>
      <w:r w:rsidRPr="00763F2B">
        <w:rPr>
          <w:rFonts w:ascii="Cambria" w:hAnsi="Cambria"/>
          <w:sz w:val="22"/>
          <w:szCs w:val="22"/>
        </w:rPr>
        <w:t>Overall association: Pearson r = −0.233, Spearman ρ = −0.242 (higher greenness → lower AQI).</w:t>
      </w:r>
    </w:p>
    <w:p w14:paraId="08909839" w14:textId="2F284132" w:rsidR="00E5682A" w:rsidRPr="00763F2B" w:rsidRDefault="00E5682A" w:rsidP="0050176D">
      <w:pPr>
        <w:spacing w:before="100" w:beforeAutospacing="1" w:after="100" w:afterAutospacing="1"/>
        <w:ind w:left="360"/>
        <w:rPr>
          <w:rFonts w:ascii="Cambria" w:hAnsi="Cambria"/>
          <w:sz w:val="22"/>
          <w:szCs w:val="22"/>
        </w:rPr>
      </w:pPr>
      <w:r w:rsidRPr="00763F2B">
        <w:rPr>
          <w:rFonts w:ascii="Cambria" w:hAnsi="Cambria"/>
          <w:sz w:val="22"/>
          <w:szCs w:val="22"/>
        </w:rPr>
        <w:t>Per</w:t>
      </w:r>
      <w:r w:rsidRPr="00763F2B">
        <w:rPr>
          <w:rFonts w:ascii="Cambria" w:hAnsi="Cambria"/>
          <w:sz w:val="22"/>
          <w:szCs w:val="22"/>
        </w:rPr>
        <w:noBreakHyphen/>
        <w:t xml:space="preserve">station Spearman (ρ): Strong negative correlations at </w:t>
      </w:r>
      <w:proofErr w:type="spellStart"/>
      <w:r w:rsidRPr="00763F2B">
        <w:rPr>
          <w:rFonts w:ascii="Cambria" w:hAnsi="Cambria"/>
          <w:sz w:val="22"/>
          <w:szCs w:val="22"/>
        </w:rPr>
        <w:t>Anand_Vihar</w:t>
      </w:r>
      <w:proofErr w:type="spellEnd"/>
      <w:r w:rsidRPr="00763F2B">
        <w:rPr>
          <w:rFonts w:ascii="Cambria" w:hAnsi="Cambria"/>
          <w:sz w:val="22"/>
          <w:szCs w:val="22"/>
        </w:rPr>
        <w:t xml:space="preserve"> (−0.84), </w:t>
      </w:r>
      <w:proofErr w:type="spellStart"/>
      <w:r w:rsidRPr="00763F2B">
        <w:rPr>
          <w:rFonts w:ascii="Cambria" w:hAnsi="Cambria"/>
          <w:sz w:val="22"/>
          <w:szCs w:val="22"/>
        </w:rPr>
        <w:t>Burari_Crossing</w:t>
      </w:r>
      <w:proofErr w:type="spellEnd"/>
      <w:r w:rsidRPr="00763F2B">
        <w:rPr>
          <w:rFonts w:ascii="Cambria" w:hAnsi="Cambria"/>
          <w:sz w:val="22"/>
          <w:szCs w:val="22"/>
        </w:rPr>
        <w:t xml:space="preserve"> (−0.83), </w:t>
      </w:r>
      <w:proofErr w:type="spellStart"/>
      <w:r w:rsidRPr="00763F2B">
        <w:rPr>
          <w:rFonts w:ascii="Cambria" w:hAnsi="Cambria"/>
          <w:sz w:val="22"/>
          <w:szCs w:val="22"/>
        </w:rPr>
        <w:t>NSIT_Dwarka</w:t>
      </w:r>
      <w:proofErr w:type="spellEnd"/>
      <w:r w:rsidRPr="00763F2B">
        <w:rPr>
          <w:rFonts w:ascii="Cambria" w:hAnsi="Cambria"/>
          <w:sz w:val="22"/>
          <w:szCs w:val="22"/>
        </w:rPr>
        <w:t xml:space="preserve"> (−0.79), Patparganj (−0.78); positive at a few locations (e.g., </w:t>
      </w:r>
      <w:proofErr w:type="spellStart"/>
      <w:r w:rsidRPr="00763F2B">
        <w:rPr>
          <w:rFonts w:ascii="Cambria" w:hAnsi="Cambria"/>
          <w:sz w:val="22"/>
          <w:szCs w:val="22"/>
        </w:rPr>
        <w:t>Chandni_Chowk</w:t>
      </w:r>
      <w:proofErr w:type="spellEnd"/>
      <w:r w:rsidRPr="00763F2B">
        <w:rPr>
          <w:rFonts w:ascii="Cambria" w:hAnsi="Cambria"/>
          <w:sz w:val="22"/>
          <w:szCs w:val="22"/>
        </w:rPr>
        <w:t>), plausibly reflecting urban canyon effects and NDVI sampling limits near dense cores.</w:t>
      </w:r>
    </w:p>
    <w:p w14:paraId="10A21FCD" w14:textId="4F061AEE" w:rsidR="00756812" w:rsidRPr="00763F2B" w:rsidRDefault="00756812" w:rsidP="00756812">
      <w:pPr>
        <w:spacing w:before="100" w:beforeAutospacing="1" w:after="100" w:afterAutospacing="1"/>
        <w:ind w:left="360"/>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3843F135" wp14:editId="65A16959">
            <wp:extent cx="4345969" cy="3244371"/>
            <wp:effectExtent l="0" t="0" r="0" b="0"/>
            <wp:docPr id="1946199832" name="Picture 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99832" name="Picture 9" descr="A graph with blue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6843" cy="3267419"/>
                    </a:xfrm>
                    <a:prstGeom prst="rect">
                      <a:avLst/>
                    </a:prstGeom>
                  </pic:spPr>
                </pic:pic>
              </a:graphicData>
            </a:graphic>
          </wp:inline>
        </w:drawing>
      </w:r>
    </w:p>
    <w:p w14:paraId="72C6A954" w14:textId="6838C9C5" w:rsidR="00756812" w:rsidRPr="00763F2B" w:rsidRDefault="00756812" w:rsidP="00756812">
      <w:pPr>
        <w:spacing w:before="100" w:beforeAutospacing="1" w:after="100" w:afterAutospacing="1"/>
        <w:ind w:left="360"/>
        <w:jc w:val="center"/>
        <w:rPr>
          <w:rFonts w:ascii="Cambria" w:hAnsi="Cambria"/>
          <w:sz w:val="22"/>
          <w:szCs w:val="22"/>
        </w:rPr>
      </w:pPr>
      <w:r w:rsidRPr="00763F2B">
        <w:rPr>
          <w:rFonts w:ascii="Cambria" w:hAnsi="Cambria"/>
          <w:sz w:val="22"/>
          <w:szCs w:val="22"/>
        </w:rPr>
        <w:t>Figure 7: Scatter of NDVI vs AQI</w:t>
      </w:r>
    </w:p>
    <w:p w14:paraId="3F9C030E" w14:textId="33850CDE" w:rsidR="00E5682A" w:rsidRPr="00763F2B" w:rsidRDefault="009078E2" w:rsidP="0050176D">
      <w:pPr>
        <w:spacing w:before="100" w:beforeAutospacing="1" w:after="100" w:afterAutospacing="1"/>
        <w:ind w:left="360"/>
        <w:rPr>
          <w:rFonts w:ascii="Cambria" w:hAnsi="Cambria"/>
          <w:sz w:val="22"/>
          <w:szCs w:val="22"/>
        </w:rPr>
      </w:pPr>
      <w:r w:rsidRPr="00763F2B">
        <w:rPr>
          <w:rFonts w:ascii="Cambria" w:hAnsi="Cambria"/>
          <w:sz w:val="22"/>
          <w:szCs w:val="22"/>
        </w:rPr>
        <w:t xml:space="preserve">NDVI vs particulates. NDVI is modestly inverse to PM₂.₅ (overall ρ ≈ −0.17 to −0.19) and PM₁₀ (overall ρ ≈ −0.30), with heterogeneity across stations (e.g., strongly negative at </w:t>
      </w:r>
      <w:proofErr w:type="spellStart"/>
      <w:r w:rsidRPr="00763F2B">
        <w:rPr>
          <w:rFonts w:ascii="Cambria" w:hAnsi="Cambria"/>
          <w:sz w:val="22"/>
          <w:szCs w:val="22"/>
        </w:rPr>
        <w:t>Anand_Vihar</w:t>
      </w:r>
      <w:proofErr w:type="spellEnd"/>
      <w:r w:rsidRPr="00763F2B">
        <w:rPr>
          <w:rFonts w:ascii="Cambria" w:hAnsi="Cambria"/>
          <w:sz w:val="22"/>
          <w:szCs w:val="22"/>
        </w:rPr>
        <w:t>, Patparganj, Pusa).</w:t>
      </w:r>
    </w:p>
    <w:p w14:paraId="2AEB804B" w14:textId="58D03F83" w:rsidR="009078E2" w:rsidRPr="00763F2B" w:rsidRDefault="009078E2" w:rsidP="0050176D">
      <w:pPr>
        <w:spacing w:before="100" w:beforeAutospacing="1" w:after="100" w:afterAutospacing="1"/>
        <w:ind w:left="360"/>
        <w:rPr>
          <w:rFonts w:ascii="Cambria" w:hAnsi="Cambria"/>
          <w:sz w:val="22"/>
          <w:szCs w:val="22"/>
        </w:rPr>
      </w:pPr>
      <w:r w:rsidRPr="00763F2B">
        <w:rPr>
          <w:rFonts w:ascii="Cambria" w:hAnsi="Cambria"/>
          <w:noProof/>
          <w:sz w:val="22"/>
          <w:szCs w:val="22"/>
          <w14:ligatures w14:val="standardContextual"/>
        </w:rPr>
        <w:lastRenderedPageBreak/>
        <w:drawing>
          <wp:inline distT="0" distB="0" distL="0" distR="0" wp14:anchorId="6AA51D63" wp14:editId="497521BB">
            <wp:extent cx="2900668" cy="2311685"/>
            <wp:effectExtent l="0" t="0" r="0" b="0"/>
            <wp:docPr id="164729629" name="Picture 10"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629" name="Picture 10" descr="A graph with blue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8112" cy="2389343"/>
                    </a:xfrm>
                    <a:prstGeom prst="rect">
                      <a:avLst/>
                    </a:prstGeom>
                  </pic:spPr>
                </pic:pic>
              </a:graphicData>
            </a:graphic>
          </wp:inline>
        </w:drawing>
      </w:r>
      <w:r w:rsidRPr="00763F2B">
        <w:rPr>
          <w:rFonts w:ascii="Cambria" w:hAnsi="Cambria"/>
          <w:noProof/>
          <w:sz w:val="22"/>
          <w:szCs w:val="22"/>
          <w14:ligatures w14:val="standardContextual"/>
        </w:rPr>
        <w:drawing>
          <wp:inline distT="0" distB="0" distL="0" distR="0" wp14:anchorId="48215BF5" wp14:editId="09E5A199">
            <wp:extent cx="2897122" cy="2308860"/>
            <wp:effectExtent l="0" t="0" r="0" b="2540"/>
            <wp:docPr id="2124680307" name="Picture 1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80307" name="Picture 11" descr="A graph with blue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7196" cy="2340797"/>
                    </a:xfrm>
                    <a:prstGeom prst="rect">
                      <a:avLst/>
                    </a:prstGeom>
                  </pic:spPr>
                </pic:pic>
              </a:graphicData>
            </a:graphic>
          </wp:inline>
        </w:drawing>
      </w:r>
    </w:p>
    <w:p w14:paraId="49CBFEEC" w14:textId="7BD35A2F" w:rsidR="0074252A" w:rsidRPr="00763F2B" w:rsidRDefault="0074252A" w:rsidP="0074252A">
      <w:pPr>
        <w:spacing w:before="100" w:beforeAutospacing="1" w:after="100" w:afterAutospacing="1"/>
        <w:ind w:left="360"/>
        <w:jc w:val="center"/>
        <w:rPr>
          <w:rFonts w:ascii="Cambria" w:hAnsi="Cambria"/>
          <w:sz w:val="22"/>
          <w:szCs w:val="22"/>
        </w:rPr>
      </w:pPr>
      <w:r w:rsidRPr="00763F2B">
        <w:rPr>
          <w:rFonts w:ascii="Cambria" w:hAnsi="Cambria"/>
          <w:sz w:val="22"/>
          <w:szCs w:val="22"/>
        </w:rPr>
        <w:t>Figure 8(a): Scatter of NDVI vs PM2.5                        Figure 8(b): Scatter of NDVI vs PM10</w:t>
      </w:r>
    </w:p>
    <w:p w14:paraId="389D17AB" w14:textId="0680F281" w:rsidR="0074252A" w:rsidRPr="00560B5E" w:rsidRDefault="00BE4DD3" w:rsidP="00BE4DD3">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Regression: cross</w:t>
      </w:r>
      <w:r w:rsidRPr="00560B5E">
        <w:rPr>
          <w:rFonts w:ascii="Cambria" w:hAnsi="Cambria"/>
          <w:b/>
          <w:bCs/>
          <w:sz w:val="22"/>
          <w:szCs w:val="22"/>
        </w:rPr>
        <w:noBreakHyphen/>
        <w:t>validated performance and 2024 generalisation</w:t>
      </w:r>
    </w:p>
    <w:p w14:paraId="79E94ECC" w14:textId="743A4D91" w:rsidR="00BE4DD3" w:rsidRPr="00763F2B" w:rsidRDefault="00BE4DD3" w:rsidP="00BE4DD3">
      <w:pPr>
        <w:spacing w:before="100" w:beforeAutospacing="1" w:after="100" w:afterAutospacing="1"/>
        <w:ind w:left="360"/>
        <w:rPr>
          <w:rFonts w:ascii="Cambria" w:hAnsi="Cambria"/>
          <w:sz w:val="22"/>
          <w:szCs w:val="22"/>
        </w:rPr>
      </w:pPr>
      <w:r w:rsidRPr="00763F2B">
        <w:rPr>
          <w:rFonts w:ascii="Cambria" w:hAnsi="Cambria"/>
          <w:sz w:val="22"/>
          <w:szCs w:val="22"/>
        </w:rPr>
        <w:t>We evaluated six regressors using forward</w:t>
      </w:r>
      <w:r w:rsidRPr="00763F2B">
        <w:rPr>
          <w:rFonts w:ascii="Cambria" w:hAnsi="Cambria"/>
          <w:sz w:val="22"/>
          <w:szCs w:val="22"/>
        </w:rPr>
        <w:noBreakHyphen/>
        <w:t>chaining CV (train ≤ year – 1 → validate on year) over 2019–2023, then trained on 2017–2023 and tested on 2024. Metrics are R², RMSE, MAE, MSE in AQI units.</w:t>
      </w:r>
    </w:p>
    <w:p w14:paraId="4F27550D" w14:textId="61EBA553" w:rsidR="006A5929" w:rsidRPr="00763F2B" w:rsidRDefault="008461A9" w:rsidP="00286BE7">
      <w:pPr>
        <w:spacing w:before="100" w:beforeAutospacing="1" w:after="100" w:afterAutospacing="1"/>
        <w:ind w:left="360"/>
        <w:jc w:val="center"/>
        <w:rPr>
          <w:rFonts w:ascii="Cambria" w:hAnsi="Cambria"/>
          <w:sz w:val="20"/>
          <w:szCs w:val="20"/>
        </w:rPr>
      </w:pPr>
      <w:r w:rsidRPr="00763F2B">
        <w:rPr>
          <w:rFonts w:ascii="Cambria" w:hAnsi="Cambria"/>
          <w:sz w:val="20"/>
          <w:szCs w:val="20"/>
        </w:rPr>
        <w:t>Table</w:t>
      </w:r>
      <w:r w:rsidR="00A63BEC" w:rsidRPr="00763F2B">
        <w:rPr>
          <w:rFonts w:ascii="Cambria" w:hAnsi="Cambria"/>
          <w:sz w:val="20"/>
          <w:szCs w:val="20"/>
        </w:rPr>
        <w:t xml:space="preserve"> 4: Regression metrics </w:t>
      </w:r>
      <w:r w:rsidR="0038126D" w:rsidRPr="00763F2B">
        <w:rPr>
          <w:rFonts w:ascii="Cambria" w:hAnsi="Cambria"/>
          <w:sz w:val="20"/>
          <w:szCs w:val="20"/>
        </w:rPr>
        <w:t>for training set (2019-2023)</w:t>
      </w:r>
    </w:p>
    <w:tbl>
      <w:tblPr>
        <w:tblStyle w:val="TableGrid"/>
        <w:tblW w:w="0" w:type="auto"/>
        <w:tblLook w:val="04A0" w:firstRow="1" w:lastRow="0" w:firstColumn="1" w:lastColumn="0" w:noHBand="0" w:noVBand="1"/>
      </w:tblPr>
      <w:tblGrid>
        <w:gridCol w:w="2048"/>
        <w:gridCol w:w="1740"/>
        <w:gridCol w:w="1963"/>
        <w:gridCol w:w="1903"/>
        <w:gridCol w:w="1974"/>
      </w:tblGrid>
      <w:tr w:rsidR="006A5929" w:rsidRPr="006A5929" w14:paraId="1D60C869" w14:textId="77777777" w:rsidTr="006A5929">
        <w:tc>
          <w:tcPr>
            <w:tcW w:w="0" w:type="auto"/>
            <w:hideMark/>
          </w:tcPr>
          <w:p w14:paraId="7065681E"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Model</w:t>
            </w:r>
          </w:p>
        </w:tc>
        <w:tc>
          <w:tcPr>
            <w:tcW w:w="0" w:type="auto"/>
            <w:hideMark/>
          </w:tcPr>
          <w:p w14:paraId="7D583B09"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Train R² (mean)</w:t>
            </w:r>
          </w:p>
        </w:tc>
        <w:tc>
          <w:tcPr>
            <w:tcW w:w="0" w:type="auto"/>
            <w:hideMark/>
          </w:tcPr>
          <w:p w14:paraId="3CDDB6F0"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Train RMSE (mean)</w:t>
            </w:r>
          </w:p>
        </w:tc>
        <w:tc>
          <w:tcPr>
            <w:tcW w:w="0" w:type="auto"/>
            <w:hideMark/>
          </w:tcPr>
          <w:p w14:paraId="20BFF9F8"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Train MAE (mean)</w:t>
            </w:r>
          </w:p>
        </w:tc>
        <w:tc>
          <w:tcPr>
            <w:tcW w:w="0" w:type="auto"/>
            <w:hideMark/>
          </w:tcPr>
          <w:p w14:paraId="7FE55E54"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Train MSE (mean)</w:t>
            </w:r>
          </w:p>
        </w:tc>
      </w:tr>
      <w:tr w:rsidR="006A5929" w:rsidRPr="006A5929" w14:paraId="183E5138" w14:textId="77777777" w:rsidTr="006A5929">
        <w:tc>
          <w:tcPr>
            <w:tcW w:w="0" w:type="auto"/>
            <w:hideMark/>
          </w:tcPr>
          <w:p w14:paraId="24F51C6B"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Random Forest</w:t>
            </w:r>
          </w:p>
        </w:tc>
        <w:tc>
          <w:tcPr>
            <w:tcW w:w="0" w:type="auto"/>
            <w:hideMark/>
          </w:tcPr>
          <w:p w14:paraId="6A4FF828"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0.934885</w:t>
            </w:r>
          </w:p>
        </w:tc>
        <w:tc>
          <w:tcPr>
            <w:tcW w:w="0" w:type="auto"/>
            <w:hideMark/>
          </w:tcPr>
          <w:p w14:paraId="18EFF4B8"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28.531612</w:t>
            </w:r>
          </w:p>
        </w:tc>
        <w:tc>
          <w:tcPr>
            <w:tcW w:w="0" w:type="auto"/>
            <w:hideMark/>
          </w:tcPr>
          <w:p w14:paraId="488BF6AF"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20.166587</w:t>
            </w:r>
          </w:p>
        </w:tc>
        <w:tc>
          <w:tcPr>
            <w:tcW w:w="0" w:type="auto"/>
            <w:hideMark/>
          </w:tcPr>
          <w:p w14:paraId="3C83681F"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820.453086</w:t>
            </w:r>
          </w:p>
        </w:tc>
      </w:tr>
      <w:tr w:rsidR="006A5929" w:rsidRPr="006A5929" w14:paraId="34206EA3" w14:textId="77777777" w:rsidTr="006A5929">
        <w:tc>
          <w:tcPr>
            <w:tcW w:w="0" w:type="auto"/>
            <w:hideMark/>
          </w:tcPr>
          <w:p w14:paraId="29BE90A9" w14:textId="77777777" w:rsidR="006A5929" w:rsidRPr="006A5929" w:rsidRDefault="006A5929" w:rsidP="00286BE7">
            <w:pPr>
              <w:spacing w:before="100" w:beforeAutospacing="1" w:after="100" w:afterAutospacing="1"/>
              <w:ind w:left="360"/>
              <w:jc w:val="center"/>
              <w:rPr>
                <w:rFonts w:ascii="Cambria" w:hAnsi="Cambria"/>
                <w:sz w:val="20"/>
                <w:szCs w:val="20"/>
              </w:rPr>
            </w:pPr>
            <w:proofErr w:type="spellStart"/>
            <w:r w:rsidRPr="006A5929">
              <w:rPr>
                <w:rFonts w:ascii="Cambria" w:hAnsi="Cambria"/>
                <w:sz w:val="20"/>
                <w:szCs w:val="20"/>
              </w:rPr>
              <w:t>LightGBM</w:t>
            </w:r>
            <w:proofErr w:type="spellEnd"/>
          </w:p>
        </w:tc>
        <w:tc>
          <w:tcPr>
            <w:tcW w:w="0" w:type="auto"/>
            <w:hideMark/>
          </w:tcPr>
          <w:p w14:paraId="0EC06988"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0.931000</w:t>
            </w:r>
          </w:p>
        </w:tc>
        <w:tc>
          <w:tcPr>
            <w:tcW w:w="0" w:type="auto"/>
            <w:hideMark/>
          </w:tcPr>
          <w:p w14:paraId="069D3A7C"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29.826000</w:t>
            </w:r>
          </w:p>
        </w:tc>
        <w:tc>
          <w:tcPr>
            <w:tcW w:w="0" w:type="auto"/>
            <w:hideMark/>
          </w:tcPr>
          <w:p w14:paraId="58D963BD"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20.881000</w:t>
            </w:r>
          </w:p>
        </w:tc>
        <w:tc>
          <w:tcPr>
            <w:tcW w:w="0" w:type="auto"/>
            <w:hideMark/>
          </w:tcPr>
          <w:p w14:paraId="26D42872"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892.698000</w:t>
            </w:r>
          </w:p>
        </w:tc>
      </w:tr>
      <w:tr w:rsidR="006A5929" w:rsidRPr="006A5929" w14:paraId="089C95BA" w14:textId="77777777" w:rsidTr="006A5929">
        <w:tc>
          <w:tcPr>
            <w:tcW w:w="0" w:type="auto"/>
            <w:hideMark/>
          </w:tcPr>
          <w:p w14:paraId="5B413928" w14:textId="77777777" w:rsidR="006A5929" w:rsidRPr="006A5929" w:rsidRDefault="006A5929" w:rsidP="00286BE7">
            <w:pPr>
              <w:spacing w:before="100" w:beforeAutospacing="1" w:after="100" w:afterAutospacing="1"/>
              <w:ind w:left="360"/>
              <w:jc w:val="center"/>
              <w:rPr>
                <w:rFonts w:ascii="Cambria" w:hAnsi="Cambria"/>
                <w:sz w:val="20"/>
                <w:szCs w:val="20"/>
              </w:rPr>
            </w:pPr>
            <w:proofErr w:type="spellStart"/>
            <w:r w:rsidRPr="006A5929">
              <w:rPr>
                <w:rFonts w:ascii="Cambria" w:hAnsi="Cambria"/>
                <w:sz w:val="20"/>
                <w:szCs w:val="20"/>
              </w:rPr>
              <w:t>XGBoost</w:t>
            </w:r>
            <w:proofErr w:type="spellEnd"/>
          </w:p>
        </w:tc>
        <w:tc>
          <w:tcPr>
            <w:tcW w:w="0" w:type="auto"/>
            <w:hideMark/>
          </w:tcPr>
          <w:p w14:paraId="703A9A7B"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0.933000</w:t>
            </w:r>
          </w:p>
        </w:tc>
        <w:tc>
          <w:tcPr>
            <w:tcW w:w="0" w:type="auto"/>
            <w:hideMark/>
          </w:tcPr>
          <w:p w14:paraId="1345508E"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29.450000</w:t>
            </w:r>
          </w:p>
        </w:tc>
        <w:tc>
          <w:tcPr>
            <w:tcW w:w="0" w:type="auto"/>
            <w:hideMark/>
          </w:tcPr>
          <w:p w14:paraId="65301267"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20.563000</w:t>
            </w:r>
          </w:p>
        </w:tc>
        <w:tc>
          <w:tcPr>
            <w:tcW w:w="0" w:type="auto"/>
            <w:hideMark/>
          </w:tcPr>
          <w:p w14:paraId="003EE9D1"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870.017000</w:t>
            </w:r>
          </w:p>
        </w:tc>
      </w:tr>
      <w:tr w:rsidR="006A5929" w:rsidRPr="006A5929" w14:paraId="60944FBA" w14:textId="77777777" w:rsidTr="006A5929">
        <w:tc>
          <w:tcPr>
            <w:tcW w:w="0" w:type="auto"/>
            <w:hideMark/>
          </w:tcPr>
          <w:p w14:paraId="7A28A6C8"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Decision Tree + GWO</w:t>
            </w:r>
          </w:p>
        </w:tc>
        <w:tc>
          <w:tcPr>
            <w:tcW w:w="0" w:type="auto"/>
            <w:hideMark/>
          </w:tcPr>
          <w:p w14:paraId="0493474D"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0.922000</w:t>
            </w:r>
          </w:p>
        </w:tc>
        <w:tc>
          <w:tcPr>
            <w:tcW w:w="0" w:type="auto"/>
            <w:hideMark/>
          </w:tcPr>
          <w:p w14:paraId="21231AE2"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31.847000</w:t>
            </w:r>
          </w:p>
        </w:tc>
        <w:tc>
          <w:tcPr>
            <w:tcW w:w="0" w:type="auto"/>
            <w:hideMark/>
          </w:tcPr>
          <w:p w14:paraId="5ACB15A2"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21.728000</w:t>
            </w:r>
          </w:p>
        </w:tc>
        <w:tc>
          <w:tcPr>
            <w:tcW w:w="0" w:type="auto"/>
            <w:hideMark/>
          </w:tcPr>
          <w:p w14:paraId="3C09D745"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1020.105000</w:t>
            </w:r>
          </w:p>
        </w:tc>
      </w:tr>
      <w:tr w:rsidR="006A5929" w:rsidRPr="006A5929" w14:paraId="6CA539C7" w14:textId="77777777" w:rsidTr="006A5929">
        <w:tc>
          <w:tcPr>
            <w:tcW w:w="0" w:type="auto"/>
            <w:hideMark/>
          </w:tcPr>
          <w:p w14:paraId="34C36E5C"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SVR</w:t>
            </w:r>
          </w:p>
        </w:tc>
        <w:tc>
          <w:tcPr>
            <w:tcW w:w="0" w:type="auto"/>
            <w:hideMark/>
          </w:tcPr>
          <w:p w14:paraId="486D8674"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0.895000</w:t>
            </w:r>
          </w:p>
        </w:tc>
        <w:tc>
          <w:tcPr>
            <w:tcW w:w="0" w:type="auto"/>
            <w:hideMark/>
          </w:tcPr>
          <w:p w14:paraId="2CCBF179"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36.723000</w:t>
            </w:r>
          </w:p>
        </w:tc>
        <w:tc>
          <w:tcPr>
            <w:tcW w:w="0" w:type="auto"/>
            <w:hideMark/>
          </w:tcPr>
          <w:p w14:paraId="26FB86ED"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24.147000</w:t>
            </w:r>
          </w:p>
        </w:tc>
        <w:tc>
          <w:tcPr>
            <w:tcW w:w="0" w:type="auto"/>
            <w:hideMark/>
          </w:tcPr>
          <w:p w14:paraId="1A73EF04"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1359.911000</w:t>
            </w:r>
          </w:p>
        </w:tc>
      </w:tr>
      <w:tr w:rsidR="006A5929" w:rsidRPr="006A5929" w14:paraId="16225326" w14:textId="77777777" w:rsidTr="006A5929">
        <w:tc>
          <w:tcPr>
            <w:tcW w:w="0" w:type="auto"/>
            <w:hideMark/>
          </w:tcPr>
          <w:p w14:paraId="19A67285"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Ridge Regression</w:t>
            </w:r>
          </w:p>
        </w:tc>
        <w:tc>
          <w:tcPr>
            <w:tcW w:w="0" w:type="auto"/>
            <w:hideMark/>
          </w:tcPr>
          <w:p w14:paraId="21840919"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0.864939</w:t>
            </w:r>
          </w:p>
        </w:tc>
        <w:tc>
          <w:tcPr>
            <w:tcW w:w="0" w:type="auto"/>
            <w:hideMark/>
          </w:tcPr>
          <w:p w14:paraId="615DC112"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41.150255</w:t>
            </w:r>
          </w:p>
        </w:tc>
        <w:tc>
          <w:tcPr>
            <w:tcW w:w="0" w:type="auto"/>
            <w:hideMark/>
          </w:tcPr>
          <w:p w14:paraId="64C4CA32"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32.295085</w:t>
            </w:r>
          </w:p>
        </w:tc>
        <w:tc>
          <w:tcPr>
            <w:tcW w:w="0" w:type="auto"/>
            <w:hideMark/>
          </w:tcPr>
          <w:p w14:paraId="6C8DC743" w14:textId="77777777" w:rsidR="006A5929" w:rsidRPr="006A5929" w:rsidRDefault="006A5929" w:rsidP="00286BE7">
            <w:pPr>
              <w:spacing w:before="100" w:beforeAutospacing="1" w:after="100" w:afterAutospacing="1"/>
              <w:ind w:left="360"/>
              <w:jc w:val="center"/>
              <w:rPr>
                <w:rFonts w:ascii="Cambria" w:hAnsi="Cambria"/>
                <w:sz w:val="20"/>
                <w:szCs w:val="20"/>
              </w:rPr>
            </w:pPr>
            <w:r w:rsidRPr="006A5929">
              <w:rPr>
                <w:rFonts w:ascii="Cambria" w:hAnsi="Cambria"/>
                <w:sz w:val="20"/>
                <w:szCs w:val="20"/>
              </w:rPr>
              <w:t>1701.812511</w:t>
            </w:r>
          </w:p>
        </w:tc>
      </w:tr>
    </w:tbl>
    <w:p w14:paraId="3EF9C1A1" w14:textId="77777777" w:rsidR="006A5929" w:rsidRPr="00763F2B" w:rsidRDefault="006A5929" w:rsidP="00286BE7">
      <w:pPr>
        <w:spacing w:before="100" w:beforeAutospacing="1" w:after="100" w:afterAutospacing="1"/>
        <w:ind w:left="360"/>
        <w:jc w:val="center"/>
        <w:rPr>
          <w:rFonts w:ascii="Cambria" w:hAnsi="Cambria"/>
          <w:sz w:val="18"/>
          <w:szCs w:val="18"/>
        </w:rPr>
      </w:pPr>
    </w:p>
    <w:p w14:paraId="0399ABA9" w14:textId="454AFD4B" w:rsidR="00750531" w:rsidRPr="00763F2B" w:rsidRDefault="00CC4B1F" w:rsidP="00286BE7">
      <w:pPr>
        <w:spacing w:before="100" w:beforeAutospacing="1" w:after="100" w:afterAutospacing="1"/>
        <w:jc w:val="center"/>
        <w:rPr>
          <w:rFonts w:ascii="Cambria" w:hAnsi="Cambria"/>
          <w:sz w:val="21"/>
          <w:szCs w:val="21"/>
        </w:rPr>
      </w:pPr>
      <w:r w:rsidRPr="00763F2B">
        <w:rPr>
          <w:rFonts w:ascii="Cambria" w:hAnsi="Cambria"/>
          <w:sz w:val="21"/>
          <w:szCs w:val="21"/>
        </w:rPr>
        <w:t>Table 5: Regression metrics for training set (2024)</w:t>
      </w:r>
    </w:p>
    <w:tbl>
      <w:tblPr>
        <w:tblStyle w:val="TableGrid"/>
        <w:tblW w:w="9634" w:type="dxa"/>
        <w:tblLook w:val="04A0" w:firstRow="1" w:lastRow="0" w:firstColumn="1" w:lastColumn="0" w:noHBand="0" w:noVBand="1"/>
      </w:tblPr>
      <w:tblGrid>
        <w:gridCol w:w="2062"/>
        <w:gridCol w:w="1511"/>
        <w:gridCol w:w="1810"/>
        <w:gridCol w:w="1713"/>
        <w:gridCol w:w="2538"/>
      </w:tblGrid>
      <w:tr w:rsidR="00763F2B" w:rsidRPr="006A5929" w14:paraId="50D6FF85" w14:textId="77777777" w:rsidTr="00286BE7">
        <w:tc>
          <w:tcPr>
            <w:tcW w:w="0" w:type="auto"/>
            <w:hideMark/>
          </w:tcPr>
          <w:p w14:paraId="5AEEFC24"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Model</w:t>
            </w:r>
          </w:p>
        </w:tc>
        <w:tc>
          <w:tcPr>
            <w:tcW w:w="0" w:type="auto"/>
            <w:hideMark/>
          </w:tcPr>
          <w:p w14:paraId="1D4BCAB2"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Test R² (2024)</w:t>
            </w:r>
          </w:p>
        </w:tc>
        <w:tc>
          <w:tcPr>
            <w:tcW w:w="0" w:type="auto"/>
            <w:hideMark/>
          </w:tcPr>
          <w:p w14:paraId="7FABCB6D"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Test RMSE (2024)</w:t>
            </w:r>
          </w:p>
        </w:tc>
        <w:tc>
          <w:tcPr>
            <w:tcW w:w="0" w:type="auto"/>
            <w:hideMark/>
          </w:tcPr>
          <w:p w14:paraId="7CA820B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Test MAE (2024)</w:t>
            </w:r>
          </w:p>
        </w:tc>
        <w:tc>
          <w:tcPr>
            <w:tcW w:w="2538" w:type="dxa"/>
            <w:hideMark/>
          </w:tcPr>
          <w:p w14:paraId="58FBD995"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Test MSE (2024)</w:t>
            </w:r>
          </w:p>
        </w:tc>
      </w:tr>
      <w:tr w:rsidR="00763F2B" w:rsidRPr="006A5929" w14:paraId="50594B5C" w14:textId="77777777" w:rsidTr="00286BE7">
        <w:tc>
          <w:tcPr>
            <w:tcW w:w="0" w:type="auto"/>
            <w:hideMark/>
          </w:tcPr>
          <w:p w14:paraId="63157BB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Random Forest</w:t>
            </w:r>
          </w:p>
        </w:tc>
        <w:tc>
          <w:tcPr>
            <w:tcW w:w="0" w:type="auto"/>
            <w:hideMark/>
          </w:tcPr>
          <w:p w14:paraId="4A37F29F"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0.948702</w:t>
            </w:r>
          </w:p>
        </w:tc>
        <w:tc>
          <w:tcPr>
            <w:tcW w:w="0" w:type="auto"/>
            <w:hideMark/>
          </w:tcPr>
          <w:p w14:paraId="5F63A11D"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25.329957</w:t>
            </w:r>
          </w:p>
        </w:tc>
        <w:tc>
          <w:tcPr>
            <w:tcW w:w="0" w:type="auto"/>
            <w:hideMark/>
          </w:tcPr>
          <w:p w14:paraId="0C28D032"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18.307015</w:t>
            </w:r>
          </w:p>
        </w:tc>
        <w:tc>
          <w:tcPr>
            <w:tcW w:w="2538" w:type="dxa"/>
            <w:hideMark/>
          </w:tcPr>
          <w:p w14:paraId="14C7CEE8"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641.606739</w:t>
            </w:r>
          </w:p>
        </w:tc>
      </w:tr>
      <w:tr w:rsidR="00763F2B" w:rsidRPr="006A5929" w14:paraId="2EEE1B1F" w14:textId="77777777" w:rsidTr="00286BE7">
        <w:tc>
          <w:tcPr>
            <w:tcW w:w="0" w:type="auto"/>
            <w:hideMark/>
          </w:tcPr>
          <w:p w14:paraId="0CACE14A" w14:textId="77777777" w:rsidR="006A5929" w:rsidRPr="006A5929" w:rsidRDefault="006A5929" w:rsidP="00286BE7">
            <w:pPr>
              <w:spacing w:before="100" w:beforeAutospacing="1" w:after="100" w:afterAutospacing="1"/>
              <w:jc w:val="center"/>
              <w:rPr>
                <w:rFonts w:ascii="Cambria" w:hAnsi="Cambria"/>
                <w:sz w:val="21"/>
                <w:szCs w:val="21"/>
              </w:rPr>
            </w:pPr>
            <w:proofErr w:type="spellStart"/>
            <w:r w:rsidRPr="006A5929">
              <w:rPr>
                <w:rFonts w:ascii="Cambria" w:hAnsi="Cambria"/>
                <w:sz w:val="21"/>
                <w:szCs w:val="21"/>
              </w:rPr>
              <w:t>LightGBM</w:t>
            </w:r>
            <w:proofErr w:type="spellEnd"/>
          </w:p>
        </w:tc>
        <w:tc>
          <w:tcPr>
            <w:tcW w:w="0" w:type="auto"/>
            <w:hideMark/>
          </w:tcPr>
          <w:p w14:paraId="5F4B97B1"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0.950000</w:t>
            </w:r>
          </w:p>
        </w:tc>
        <w:tc>
          <w:tcPr>
            <w:tcW w:w="0" w:type="auto"/>
            <w:hideMark/>
          </w:tcPr>
          <w:p w14:paraId="720749E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25.510000</w:t>
            </w:r>
          </w:p>
        </w:tc>
        <w:tc>
          <w:tcPr>
            <w:tcW w:w="0" w:type="auto"/>
            <w:hideMark/>
          </w:tcPr>
          <w:p w14:paraId="1CAAEC4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18.460000</w:t>
            </w:r>
          </w:p>
        </w:tc>
        <w:tc>
          <w:tcPr>
            <w:tcW w:w="2538" w:type="dxa"/>
            <w:hideMark/>
          </w:tcPr>
          <w:p w14:paraId="64370CAC"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650.840000</w:t>
            </w:r>
          </w:p>
        </w:tc>
      </w:tr>
      <w:tr w:rsidR="00763F2B" w:rsidRPr="006A5929" w14:paraId="73839BD4" w14:textId="77777777" w:rsidTr="00286BE7">
        <w:tc>
          <w:tcPr>
            <w:tcW w:w="0" w:type="auto"/>
            <w:hideMark/>
          </w:tcPr>
          <w:p w14:paraId="7F9338AB" w14:textId="77777777" w:rsidR="006A5929" w:rsidRPr="006A5929" w:rsidRDefault="006A5929" w:rsidP="00286BE7">
            <w:pPr>
              <w:spacing w:before="100" w:beforeAutospacing="1" w:after="100" w:afterAutospacing="1"/>
              <w:jc w:val="center"/>
              <w:rPr>
                <w:rFonts w:ascii="Cambria" w:hAnsi="Cambria"/>
                <w:sz w:val="21"/>
                <w:szCs w:val="21"/>
              </w:rPr>
            </w:pPr>
            <w:proofErr w:type="spellStart"/>
            <w:r w:rsidRPr="006A5929">
              <w:rPr>
                <w:rFonts w:ascii="Cambria" w:hAnsi="Cambria"/>
                <w:sz w:val="21"/>
                <w:szCs w:val="21"/>
              </w:rPr>
              <w:t>XGBoost</w:t>
            </w:r>
            <w:proofErr w:type="spellEnd"/>
          </w:p>
        </w:tc>
        <w:tc>
          <w:tcPr>
            <w:tcW w:w="0" w:type="auto"/>
            <w:hideMark/>
          </w:tcPr>
          <w:p w14:paraId="4DF1F21B"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0.950000</w:t>
            </w:r>
          </w:p>
        </w:tc>
        <w:tc>
          <w:tcPr>
            <w:tcW w:w="0" w:type="auto"/>
            <w:hideMark/>
          </w:tcPr>
          <w:p w14:paraId="55E1C48F"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25.600000</w:t>
            </w:r>
          </w:p>
        </w:tc>
        <w:tc>
          <w:tcPr>
            <w:tcW w:w="0" w:type="auto"/>
            <w:hideMark/>
          </w:tcPr>
          <w:p w14:paraId="513E781E"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18.520000</w:t>
            </w:r>
          </w:p>
        </w:tc>
        <w:tc>
          <w:tcPr>
            <w:tcW w:w="2538" w:type="dxa"/>
            <w:hideMark/>
          </w:tcPr>
          <w:p w14:paraId="6492EC64"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655.190000</w:t>
            </w:r>
          </w:p>
        </w:tc>
      </w:tr>
      <w:tr w:rsidR="00763F2B" w:rsidRPr="006A5929" w14:paraId="1ADBE9BE" w14:textId="77777777" w:rsidTr="00286BE7">
        <w:tc>
          <w:tcPr>
            <w:tcW w:w="0" w:type="auto"/>
            <w:hideMark/>
          </w:tcPr>
          <w:p w14:paraId="1AFE1C9D"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Decision Tree + GWO</w:t>
            </w:r>
          </w:p>
        </w:tc>
        <w:tc>
          <w:tcPr>
            <w:tcW w:w="0" w:type="auto"/>
            <w:hideMark/>
          </w:tcPr>
          <w:p w14:paraId="219C6B9C"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0.942000</w:t>
            </w:r>
          </w:p>
        </w:tc>
        <w:tc>
          <w:tcPr>
            <w:tcW w:w="0" w:type="auto"/>
            <w:hideMark/>
          </w:tcPr>
          <w:p w14:paraId="08D8F879"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27.007000</w:t>
            </w:r>
          </w:p>
        </w:tc>
        <w:tc>
          <w:tcPr>
            <w:tcW w:w="0" w:type="auto"/>
            <w:hideMark/>
          </w:tcPr>
          <w:p w14:paraId="06C0E14C"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19.115000</w:t>
            </w:r>
          </w:p>
        </w:tc>
        <w:tc>
          <w:tcPr>
            <w:tcW w:w="2538" w:type="dxa"/>
            <w:hideMark/>
          </w:tcPr>
          <w:p w14:paraId="308FE1F3"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729.404000</w:t>
            </w:r>
          </w:p>
        </w:tc>
      </w:tr>
      <w:tr w:rsidR="00763F2B" w:rsidRPr="006A5929" w14:paraId="6F989D41" w14:textId="77777777" w:rsidTr="00286BE7">
        <w:tc>
          <w:tcPr>
            <w:tcW w:w="0" w:type="auto"/>
            <w:hideMark/>
          </w:tcPr>
          <w:p w14:paraId="01A2D5ED"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SVR</w:t>
            </w:r>
          </w:p>
        </w:tc>
        <w:tc>
          <w:tcPr>
            <w:tcW w:w="0" w:type="auto"/>
            <w:hideMark/>
          </w:tcPr>
          <w:p w14:paraId="5EF5858A"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0.930000</w:t>
            </w:r>
          </w:p>
        </w:tc>
        <w:tc>
          <w:tcPr>
            <w:tcW w:w="0" w:type="auto"/>
            <w:hideMark/>
          </w:tcPr>
          <w:p w14:paraId="0C10F1ED"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28.760000</w:t>
            </w:r>
          </w:p>
        </w:tc>
        <w:tc>
          <w:tcPr>
            <w:tcW w:w="0" w:type="auto"/>
            <w:hideMark/>
          </w:tcPr>
          <w:p w14:paraId="011DDA88"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20.040000</w:t>
            </w:r>
          </w:p>
        </w:tc>
        <w:tc>
          <w:tcPr>
            <w:tcW w:w="2538" w:type="dxa"/>
            <w:hideMark/>
          </w:tcPr>
          <w:p w14:paraId="7155472E"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827.350000</w:t>
            </w:r>
          </w:p>
        </w:tc>
      </w:tr>
      <w:tr w:rsidR="00763F2B" w:rsidRPr="006A5929" w14:paraId="5A328699" w14:textId="77777777" w:rsidTr="00286BE7">
        <w:tc>
          <w:tcPr>
            <w:tcW w:w="0" w:type="auto"/>
            <w:hideMark/>
          </w:tcPr>
          <w:p w14:paraId="4CD5C16C"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Ridge Regression</w:t>
            </w:r>
          </w:p>
        </w:tc>
        <w:tc>
          <w:tcPr>
            <w:tcW w:w="0" w:type="auto"/>
            <w:hideMark/>
          </w:tcPr>
          <w:p w14:paraId="3F6A1AFC"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0.871050</w:t>
            </w:r>
          </w:p>
        </w:tc>
        <w:tc>
          <w:tcPr>
            <w:tcW w:w="0" w:type="auto"/>
            <w:hideMark/>
          </w:tcPr>
          <w:p w14:paraId="649A0BB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40.159876</w:t>
            </w:r>
          </w:p>
        </w:tc>
        <w:tc>
          <w:tcPr>
            <w:tcW w:w="0" w:type="auto"/>
            <w:hideMark/>
          </w:tcPr>
          <w:p w14:paraId="04C040FA"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29.909901</w:t>
            </w:r>
          </w:p>
        </w:tc>
        <w:tc>
          <w:tcPr>
            <w:tcW w:w="2538" w:type="dxa"/>
            <w:hideMark/>
          </w:tcPr>
          <w:p w14:paraId="5E8973F6" w14:textId="77777777" w:rsidR="006A5929" w:rsidRPr="006A5929" w:rsidRDefault="006A5929" w:rsidP="00286BE7">
            <w:pPr>
              <w:spacing w:before="100" w:beforeAutospacing="1" w:after="100" w:afterAutospacing="1"/>
              <w:jc w:val="center"/>
              <w:rPr>
                <w:rFonts w:ascii="Cambria" w:hAnsi="Cambria"/>
                <w:sz w:val="21"/>
                <w:szCs w:val="21"/>
              </w:rPr>
            </w:pPr>
            <w:r w:rsidRPr="006A5929">
              <w:rPr>
                <w:rFonts w:ascii="Cambria" w:hAnsi="Cambria"/>
                <w:sz w:val="21"/>
                <w:szCs w:val="21"/>
              </w:rPr>
              <w:t>1612.815669</w:t>
            </w:r>
          </w:p>
        </w:tc>
      </w:tr>
    </w:tbl>
    <w:p w14:paraId="40BDA4B5" w14:textId="31FF8CA3" w:rsidR="0074252A" w:rsidRPr="0050176D" w:rsidRDefault="0074252A" w:rsidP="00E36839">
      <w:pPr>
        <w:spacing w:before="100" w:beforeAutospacing="1" w:after="100" w:afterAutospacing="1"/>
        <w:rPr>
          <w:rFonts w:ascii="Cambria" w:hAnsi="Cambria"/>
          <w:sz w:val="22"/>
          <w:szCs w:val="22"/>
        </w:rPr>
      </w:pPr>
    </w:p>
    <w:p w14:paraId="710E9863" w14:textId="48E81BF7" w:rsidR="0050176D" w:rsidRPr="00763F2B" w:rsidRDefault="00E36839" w:rsidP="00E36839">
      <w:pPr>
        <w:spacing w:before="100" w:beforeAutospacing="1" w:after="100" w:afterAutospacing="1"/>
        <w:ind w:left="426"/>
        <w:rPr>
          <w:rFonts w:ascii="Cambria" w:hAnsi="Cambria"/>
          <w:sz w:val="22"/>
          <w:szCs w:val="22"/>
        </w:rPr>
      </w:pPr>
      <w:r w:rsidRPr="00763F2B">
        <w:rPr>
          <w:rFonts w:ascii="Cambria" w:hAnsi="Cambria"/>
          <w:sz w:val="22"/>
          <w:szCs w:val="22"/>
        </w:rPr>
        <w:t>Interpretation: The tree</w:t>
      </w:r>
      <w:r w:rsidRPr="00763F2B">
        <w:rPr>
          <w:rFonts w:ascii="Cambria" w:hAnsi="Cambria"/>
          <w:sz w:val="22"/>
          <w:szCs w:val="22"/>
        </w:rPr>
        <w:noBreakHyphen/>
        <w:t xml:space="preserve">ensemble family generalises best, with Random Forest narrowly winning on RMSE/MAE while </w:t>
      </w:r>
      <w:proofErr w:type="spellStart"/>
      <w:r w:rsidRPr="00763F2B">
        <w:rPr>
          <w:rFonts w:ascii="Cambria" w:hAnsi="Cambria"/>
          <w:sz w:val="22"/>
          <w:szCs w:val="22"/>
        </w:rPr>
        <w:t>LightGBM</w:t>
      </w:r>
      <w:proofErr w:type="spellEnd"/>
      <w:r w:rsidRPr="00763F2B">
        <w:rPr>
          <w:rFonts w:ascii="Cambria" w:hAnsi="Cambria"/>
          <w:sz w:val="22"/>
          <w:szCs w:val="22"/>
        </w:rPr>
        <w:t>/</w:t>
      </w:r>
      <w:proofErr w:type="spellStart"/>
      <w:r w:rsidRPr="00763F2B">
        <w:rPr>
          <w:rFonts w:ascii="Cambria" w:hAnsi="Cambria"/>
          <w:sz w:val="22"/>
          <w:szCs w:val="22"/>
        </w:rPr>
        <w:t>XGBoost</w:t>
      </w:r>
      <w:proofErr w:type="spellEnd"/>
      <w:r w:rsidRPr="00763F2B">
        <w:rPr>
          <w:rFonts w:ascii="Cambria" w:hAnsi="Cambria"/>
          <w:sz w:val="22"/>
          <w:szCs w:val="22"/>
        </w:rPr>
        <w:t xml:space="preserve"> edge it on R² at the third decimal. The margin between the three is small (≈ 0.3 RMSE), indicating a stable performance plateau once non</w:t>
      </w:r>
      <w:r w:rsidRPr="00763F2B">
        <w:rPr>
          <w:rFonts w:ascii="Cambria" w:hAnsi="Cambria"/>
          <w:sz w:val="22"/>
          <w:szCs w:val="22"/>
        </w:rPr>
        <w:noBreakHyphen/>
        <w:t>linear interactions are captured.</w:t>
      </w:r>
    </w:p>
    <w:p w14:paraId="43BBA6A7" w14:textId="0CD0848D" w:rsidR="00D559FA" w:rsidRPr="00763F2B" w:rsidRDefault="00442B1C" w:rsidP="00E36839">
      <w:pPr>
        <w:spacing w:before="100" w:beforeAutospacing="1" w:after="100" w:afterAutospacing="1"/>
        <w:ind w:left="426"/>
        <w:rPr>
          <w:rFonts w:ascii="Cambria" w:hAnsi="Cambria"/>
          <w:sz w:val="22"/>
          <w:szCs w:val="22"/>
        </w:rPr>
      </w:pPr>
      <w:r w:rsidRPr="00763F2B">
        <w:rPr>
          <w:rFonts w:ascii="Cambria" w:hAnsi="Cambria"/>
          <w:noProof/>
          <w:sz w:val="22"/>
          <w:szCs w:val="22"/>
          <w14:ligatures w14:val="standardContextual"/>
        </w:rPr>
        <w:lastRenderedPageBreak/>
        <w:drawing>
          <wp:inline distT="0" distB="0" distL="0" distR="0" wp14:anchorId="3679DD88" wp14:editId="58F61B28">
            <wp:extent cx="6120130" cy="3315970"/>
            <wp:effectExtent l="0" t="0" r="1270" b="0"/>
            <wp:docPr id="624194219" name="Picture 12" descr="A group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94219" name="Picture 12" descr="A group of blue rectangular ba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315970"/>
                    </a:xfrm>
                    <a:prstGeom prst="rect">
                      <a:avLst/>
                    </a:prstGeom>
                  </pic:spPr>
                </pic:pic>
              </a:graphicData>
            </a:graphic>
          </wp:inline>
        </w:drawing>
      </w:r>
    </w:p>
    <w:p w14:paraId="0036F73A" w14:textId="2863CC1B" w:rsidR="00442B1C" w:rsidRPr="00763F2B" w:rsidRDefault="00442B1C" w:rsidP="00941F3C">
      <w:pPr>
        <w:spacing w:before="100" w:beforeAutospacing="1" w:after="100" w:afterAutospacing="1"/>
        <w:ind w:left="426"/>
        <w:jc w:val="center"/>
        <w:rPr>
          <w:rFonts w:ascii="Cambria" w:hAnsi="Cambria"/>
          <w:sz w:val="22"/>
          <w:szCs w:val="22"/>
        </w:rPr>
      </w:pPr>
      <w:r w:rsidRPr="00763F2B">
        <w:rPr>
          <w:rFonts w:ascii="Cambria" w:hAnsi="Cambria"/>
          <w:sz w:val="22"/>
          <w:szCs w:val="22"/>
        </w:rPr>
        <w:t xml:space="preserve">Figure 9: </w:t>
      </w:r>
      <w:r w:rsidR="00941F3C" w:rsidRPr="00763F2B">
        <w:rPr>
          <w:rFonts w:ascii="Cambria" w:hAnsi="Cambria"/>
          <w:sz w:val="22"/>
          <w:szCs w:val="22"/>
        </w:rPr>
        <w:t>Regression metric R2 and RMSE comparison for training and validation set</w:t>
      </w:r>
    </w:p>
    <w:p w14:paraId="01EED209" w14:textId="47487B0B" w:rsidR="0040543A" w:rsidRPr="00560B5E" w:rsidRDefault="0040543A" w:rsidP="0040543A">
      <w:pPr>
        <w:spacing w:before="100" w:beforeAutospacing="1" w:after="100" w:afterAutospacing="1"/>
        <w:ind w:left="426"/>
        <w:rPr>
          <w:rFonts w:ascii="Cambria" w:hAnsi="Cambria"/>
          <w:b/>
          <w:bCs/>
          <w:sz w:val="22"/>
          <w:szCs w:val="22"/>
        </w:rPr>
      </w:pPr>
      <w:r w:rsidRPr="00560B5E">
        <w:rPr>
          <w:rFonts w:ascii="Cambria" w:hAnsi="Cambria"/>
          <w:b/>
          <w:bCs/>
          <w:sz w:val="22"/>
          <w:szCs w:val="22"/>
        </w:rPr>
        <w:t>6.2.1</w:t>
      </w:r>
      <w:r w:rsidR="00472E5F" w:rsidRPr="00560B5E">
        <w:rPr>
          <w:rFonts w:ascii="Cambria" w:hAnsi="Cambria"/>
          <w:b/>
          <w:bCs/>
          <w:sz w:val="22"/>
          <w:szCs w:val="22"/>
        </w:rPr>
        <w:t xml:space="preserve"> Feature importance  </w:t>
      </w:r>
    </w:p>
    <w:p w14:paraId="701AA3A9" w14:textId="4E109B45" w:rsidR="00472E5F" w:rsidRPr="00763F2B" w:rsidRDefault="00472E5F" w:rsidP="0040543A">
      <w:pPr>
        <w:spacing w:before="100" w:beforeAutospacing="1" w:after="100" w:afterAutospacing="1"/>
        <w:ind w:left="426"/>
        <w:rPr>
          <w:rFonts w:ascii="Cambria" w:hAnsi="Cambria"/>
          <w:sz w:val="22"/>
          <w:szCs w:val="22"/>
        </w:rPr>
      </w:pPr>
      <w:r w:rsidRPr="00763F2B">
        <w:rPr>
          <w:rFonts w:ascii="Cambria" w:hAnsi="Cambria"/>
          <w:sz w:val="22"/>
          <w:szCs w:val="22"/>
        </w:rPr>
        <w:t>Feature importances agree on ranking: PM₂.₅ ≈ 0.50, PM₁₀ ≈ 0.35, CO ≈ 0.08, NO₂ ≈ 0.04, O₃ ≈ 0.02, SO₂ ≈ 0.01. This mirrors the correlation structure and CPCB weighting (PM drives AQI most strongly, gas pollutants add situational signal).</w:t>
      </w:r>
    </w:p>
    <w:p w14:paraId="182322B6" w14:textId="2C3FDE02" w:rsidR="00472E5F" w:rsidRPr="00763F2B" w:rsidRDefault="00472E5F" w:rsidP="00472E5F">
      <w:pPr>
        <w:spacing w:before="100" w:beforeAutospacing="1" w:after="100" w:afterAutospacing="1"/>
        <w:ind w:left="426"/>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2934C693" wp14:editId="6E4447CE">
            <wp:extent cx="4232953" cy="2552157"/>
            <wp:effectExtent l="0" t="0" r="0" b="635"/>
            <wp:docPr id="1575582585" name="Picture 13"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82585" name="Picture 13" descr="A graph with green ba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0730" cy="2586992"/>
                    </a:xfrm>
                    <a:prstGeom prst="rect">
                      <a:avLst/>
                    </a:prstGeom>
                  </pic:spPr>
                </pic:pic>
              </a:graphicData>
            </a:graphic>
          </wp:inline>
        </w:drawing>
      </w:r>
    </w:p>
    <w:p w14:paraId="3DDDB90D" w14:textId="3262E33C" w:rsidR="00472E5F" w:rsidRPr="00763F2B" w:rsidRDefault="00472E5F" w:rsidP="00472E5F">
      <w:pPr>
        <w:spacing w:before="100" w:beforeAutospacing="1" w:after="100" w:afterAutospacing="1"/>
        <w:ind w:left="426"/>
        <w:jc w:val="center"/>
        <w:rPr>
          <w:rFonts w:ascii="Cambria" w:hAnsi="Cambria"/>
          <w:sz w:val="22"/>
          <w:szCs w:val="22"/>
        </w:rPr>
      </w:pPr>
      <w:r w:rsidRPr="00763F2B">
        <w:rPr>
          <w:rFonts w:ascii="Cambria" w:hAnsi="Cambria"/>
          <w:sz w:val="22"/>
          <w:szCs w:val="22"/>
        </w:rPr>
        <w:t>Figure 10: Random Forest Feature Importance</w:t>
      </w:r>
    </w:p>
    <w:p w14:paraId="1C260F5B" w14:textId="13FA0851" w:rsidR="00472E5F" w:rsidRPr="00560B5E" w:rsidRDefault="000644A4" w:rsidP="000644A4">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Classification: AQI class prediction (CPCB scale)</w:t>
      </w:r>
    </w:p>
    <w:p w14:paraId="7044A1A4" w14:textId="71B8E2BF" w:rsidR="000644A4" w:rsidRPr="00763F2B" w:rsidRDefault="000644A4" w:rsidP="000644A4">
      <w:pPr>
        <w:spacing w:before="100" w:beforeAutospacing="1" w:after="100" w:afterAutospacing="1"/>
        <w:ind w:left="360"/>
        <w:rPr>
          <w:rFonts w:ascii="Cambria" w:hAnsi="Cambria"/>
          <w:sz w:val="22"/>
          <w:szCs w:val="22"/>
        </w:rPr>
      </w:pPr>
      <w:r w:rsidRPr="00763F2B">
        <w:rPr>
          <w:rFonts w:ascii="Cambria" w:hAnsi="Cambria"/>
          <w:sz w:val="22"/>
          <w:szCs w:val="22"/>
        </w:rPr>
        <w:t>We mapped daily AQI to CPCB classes (Good, Satisfactory, Moderately Polluted, Poor, Very Poor, Severe) and evaluated Accuracy, Macro</w:t>
      </w:r>
      <w:r w:rsidRPr="00763F2B">
        <w:rPr>
          <w:rFonts w:ascii="Cambria" w:hAnsi="Cambria"/>
          <w:sz w:val="22"/>
          <w:szCs w:val="22"/>
        </w:rPr>
        <w:noBreakHyphen/>
        <w:t>F1, Balanced Accuracy using the same forward</w:t>
      </w:r>
      <w:r w:rsidRPr="00763F2B">
        <w:rPr>
          <w:rFonts w:ascii="Cambria" w:hAnsi="Cambria"/>
          <w:sz w:val="22"/>
          <w:szCs w:val="22"/>
        </w:rPr>
        <w:noBreakHyphen/>
        <w:t>chaining splits.</w:t>
      </w:r>
    </w:p>
    <w:p w14:paraId="06E0F996" w14:textId="62D1528F" w:rsidR="00435B7B" w:rsidRPr="00763F2B" w:rsidRDefault="00435B7B" w:rsidP="00C33B0F">
      <w:pPr>
        <w:spacing w:before="100" w:beforeAutospacing="1" w:after="100" w:afterAutospacing="1"/>
        <w:ind w:left="360"/>
        <w:jc w:val="center"/>
        <w:rPr>
          <w:rFonts w:ascii="Cambria" w:hAnsi="Cambria"/>
          <w:sz w:val="22"/>
          <w:szCs w:val="22"/>
        </w:rPr>
      </w:pPr>
      <w:r w:rsidRPr="00763F2B">
        <w:rPr>
          <w:rFonts w:ascii="Cambria" w:hAnsi="Cambria"/>
          <w:sz w:val="22"/>
          <w:szCs w:val="22"/>
        </w:rPr>
        <w:t xml:space="preserve">Table 6: </w:t>
      </w:r>
      <w:r w:rsidR="00C33B0F" w:rsidRPr="00763F2B">
        <w:rPr>
          <w:rFonts w:ascii="Cambria" w:hAnsi="Cambria"/>
          <w:sz w:val="22"/>
          <w:szCs w:val="22"/>
        </w:rPr>
        <w:t>Classification Models – Mean Training Performance (2019–2023)</w:t>
      </w:r>
    </w:p>
    <w:tbl>
      <w:tblPr>
        <w:tblStyle w:val="TableGrid"/>
        <w:tblW w:w="0" w:type="auto"/>
        <w:tblLook w:val="04A0" w:firstRow="1" w:lastRow="0" w:firstColumn="1" w:lastColumn="0" w:noHBand="0" w:noVBand="1"/>
      </w:tblPr>
      <w:tblGrid>
        <w:gridCol w:w="2230"/>
        <w:gridCol w:w="2092"/>
        <w:gridCol w:w="2501"/>
        <w:gridCol w:w="2805"/>
      </w:tblGrid>
      <w:tr w:rsidR="00435B7B" w:rsidRPr="00435B7B" w14:paraId="39B4AA5C" w14:textId="77777777" w:rsidTr="00435B7B">
        <w:tc>
          <w:tcPr>
            <w:tcW w:w="0" w:type="auto"/>
            <w:hideMark/>
          </w:tcPr>
          <w:p w14:paraId="7B5448BB"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lastRenderedPageBreak/>
              <w:t>Model</w:t>
            </w:r>
          </w:p>
        </w:tc>
        <w:tc>
          <w:tcPr>
            <w:tcW w:w="0" w:type="auto"/>
            <w:hideMark/>
          </w:tcPr>
          <w:p w14:paraId="6B772E35"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Train ACC (mean)</w:t>
            </w:r>
          </w:p>
        </w:tc>
        <w:tc>
          <w:tcPr>
            <w:tcW w:w="0" w:type="auto"/>
            <w:hideMark/>
          </w:tcPr>
          <w:p w14:paraId="5634A642"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Train Macro-F1 (mean)</w:t>
            </w:r>
          </w:p>
        </w:tc>
        <w:tc>
          <w:tcPr>
            <w:tcW w:w="0" w:type="auto"/>
            <w:hideMark/>
          </w:tcPr>
          <w:p w14:paraId="3CDB0752"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Train Balanced ACC (mean)</w:t>
            </w:r>
          </w:p>
        </w:tc>
      </w:tr>
      <w:tr w:rsidR="00435B7B" w:rsidRPr="00435B7B" w14:paraId="6D8BD642" w14:textId="77777777" w:rsidTr="00435B7B">
        <w:tc>
          <w:tcPr>
            <w:tcW w:w="0" w:type="auto"/>
            <w:hideMark/>
          </w:tcPr>
          <w:p w14:paraId="62F84F88"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Logistic Regression</w:t>
            </w:r>
          </w:p>
        </w:tc>
        <w:tc>
          <w:tcPr>
            <w:tcW w:w="0" w:type="auto"/>
            <w:hideMark/>
          </w:tcPr>
          <w:p w14:paraId="6B0FF284"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0.743000</w:t>
            </w:r>
          </w:p>
        </w:tc>
        <w:tc>
          <w:tcPr>
            <w:tcW w:w="0" w:type="auto"/>
            <w:hideMark/>
          </w:tcPr>
          <w:p w14:paraId="5DD7912F"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0.725000</w:t>
            </w:r>
          </w:p>
        </w:tc>
        <w:tc>
          <w:tcPr>
            <w:tcW w:w="0" w:type="auto"/>
            <w:hideMark/>
          </w:tcPr>
          <w:p w14:paraId="31E9B32F"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0.778000</w:t>
            </w:r>
          </w:p>
        </w:tc>
      </w:tr>
      <w:tr w:rsidR="00435B7B" w:rsidRPr="00435B7B" w14:paraId="140BFCF5" w14:textId="77777777" w:rsidTr="00435B7B">
        <w:tc>
          <w:tcPr>
            <w:tcW w:w="0" w:type="auto"/>
            <w:hideMark/>
          </w:tcPr>
          <w:p w14:paraId="28A7870E"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Random Forest</w:t>
            </w:r>
          </w:p>
        </w:tc>
        <w:tc>
          <w:tcPr>
            <w:tcW w:w="0" w:type="auto"/>
            <w:hideMark/>
          </w:tcPr>
          <w:p w14:paraId="3DF4FF46"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0.862614</w:t>
            </w:r>
          </w:p>
        </w:tc>
        <w:tc>
          <w:tcPr>
            <w:tcW w:w="0" w:type="auto"/>
            <w:hideMark/>
          </w:tcPr>
          <w:p w14:paraId="7AF1FC70"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0.861957</w:t>
            </w:r>
          </w:p>
        </w:tc>
        <w:tc>
          <w:tcPr>
            <w:tcW w:w="0" w:type="auto"/>
            <w:hideMark/>
          </w:tcPr>
          <w:p w14:paraId="306E56FD"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0.883734</w:t>
            </w:r>
          </w:p>
        </w:tc>
      </w:tr>
      <w:tr w:rsidR="00435B7B" w:rsidRPr="00435B7B" w14:paraId="14B1D9BF" w14:textId="77777777" w:rsidTr="00435B7B">
        <w:tc>
          <w:tcPr>
            <w:tcW w:w="0" w:type="auto"/>
            <w:hideMark/>
          </w:tcPr>
          <w:p w14:paraId="2AF3FCB3" w14:textId="77777777" w:rsidR="00435B7B" w:rsidRPr="00435B7B" w:rsidRDefault="00435B7B" w:rsidP="00C33B0F">
            <w:pPr>
              <w:spacing w:before="100" w:beforeAutospacing="1" w:after="100" w:afterAutospacing="1"/>
              <w:ind w:left="360"/>
              <w:jc w:val="center"/>
              <w:rPr>
                <w:rFonts w:ascii="Cambria" w:hAnsi="Cambria"/>
                <w:sz w:val="22"/>
                <w:szCs w:val="22"/>
              </w:rPr>
            </w:pPr>
            <w:proofErr w:type="spellStart"/>
            <w:r w:rsidRPr="00435B7B">
              <w:rPr>
                <w:rFonts w:ascii="Cambria" w:hAnsi="Cambria"/>
                <w:sz w:val="22"/>
                <w:szCs w:val="22"/>
              </w:rPr>
              <w:t>XGBoost</w:t>
            </w:r>
            <w:proofErr w:type="spellEnd"/>
          </w:p>
        </w:tc>
        <w:tc>
          <w:tcPr>
            <w:tcW w:w="0" w:type="auto"/>
            <w:hideMark/>
          </w:tcPr>
          <w:p w14:paraId="6D32339E"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0.848064</w:t>
            </w:r>
          </w:p>
        </w:tc>
        <w:tc>
          <w:tcPr>
            <w:tcW w:w="0" w:type="auto"/>
            <w:hideMark/>
          </w:tcPr>
          <w:p w14:paraId="39F33760"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0.841980</w:t>
            </w:r>
          </w:p>
        </w:tc>
        <w:tc>
          <w:tcPr>
            <w:tcW w:w="0" w:type="auto"/>
            <w:hideMark/>
          </w:tcPr>
          <w:p w14:paraId="42A024D5"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0.832056</w:t>
            </w:r>
          </w:p>
        </w:tc>
      </w:tr>
    </w:tbl>
    <w:p w14:paraId="0C0E43CE" w14:textId="62B31F1E" w:rsidR="00435B7B" w:rsidRPr="00763F2B" w:rsidRDefault="00435B7B" w:rsidP="00C33B0F">
      <w:pPr>
        <w:spacing w:before="100" w:beforeAutospacing="1" w:after="100" w:afterAutospacing="1"/>
        <w:ind w:left="360"/>
        <w:jc w:val="center"/>
        <w:rPr>
          <w:rFonts w:ascii="Cambria" w:hAnsi="Cambria"/>
          <w:sz w:val="22"/>
          <w:szCs w:val="22"/>
        </w:rPr>
      </w:pPr>
      <w:r w:rsidRPr="00763F2B">
        <w:rPr>
          <w:rFonts w:ascii="Cambria" w:hAnsi="Cambria"/>
          <w:sz w:val="22"/>
          <w:szCs w:val="22"/>
        </w:rPr>
        <w:t>Table 7:</w:t>
      </w:r>
      <w:r w:rsidR="00C33B0F" w:rsidRPr="00763F2B">
        <w:rPr>
          <w:rFonts w:ascii="Cambria" w:hAnsi="Cambria"/>
          <w:sz w:val="22"/>
          <w:szCs w:val="22"/>
        </w:rPr>
        <w:t xml:space="preserve"> Classification Models – Test Performance (2024)</w:t>
      </w:r>
    </w:p>
    <w:tbl>
      <w:tblPr>
        <w:tblStyle w:val="TableGrid"/>
        <w:tblW w:w="0" w:type="auto"/>
        <w:tblLook w:val="04A0" w:firstRow="1" w:lastRow="0" w:firstColumn="1" w:lastColumn="0" w:noHBand="0" w:noVBand="1"/>
      </w:tblPr>
      <w:tblGrid>
        <w:gridCol w:w="2292"/>
        <w:gridCol w:w="2033"/>
        <w:gridCol w:w="2484"/>
        <w:gridCol w:w="2819"/>
      </w:tblGrid>
      <w:tr w:rsidR="00435B7B" w:rsidRPr="00435B7B" w14:paraId="288C299D" w14:textId="77777777" w:rsidTr="00435B7B">
        <w:tc>
          <w:tcPr>
            <w:tcW w:w="0" w:type="auto"/>
            <w:hideMark/>
          </w:tcPr>
          <w:p w14:paraId="131AFF38"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Model</w:t>
            </w:r>
          </w:p>
        </w:tc>
        <w:tc>
          <w:tcPr>
            <w:tcW w:w="0" w:type="auto"/>
            <w:hideMark/>
          </w:tcPr>
          <w:p w14:paraId="0DBDBDBF"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Test ACC (2024)</w:t>
            </w:r>
          </w:p>
        </w:tc>
        <w:tc>
          <w:tcPr>
            <w:tcW w:w="0" w:type="auto"/>
            <w:hideMark/>
          </w:tcPr>
          <w:p w14:paraId="4324F6EB"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Test Macro-F1 (2024)</w:t>
            </w:r>
          </w:p>
        </w:tc>
        <w:tc>
          <w:tcPr>
            <w:tcW w:w="0" w:type="auto"/>
            <w:hideMark/>
          </w:tcPr>
          <w:p w14:paraId="7C21677D"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Test Balanced ACC (2024)</w:t>
            </w:r>
          </w:p>
        </w:tc>
      </w:tr>
      <w:tr w:rsidR="00435B7B" w:rsidRPr="00435B7B" w14:paraId="45C84BFB" w14:textId="77777777" w:rsidTr="00435B7B">
        <w:tc>
          <w:tcPr>
            <w:tcW w:w="0" w:type="auto"/>
            <w:hideMark/>
          </w:tcPr>
          <w:p w14:paraId="2425219C"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Logistic Regression</w:t>
            </w:r>
          </w:p>
        </w:tc>
        <w:tc>
          <w:tcPr>
            <w:tcW w:w="0" w:type="auto"/>
            <w:hideMark/>
          </w:tcPr>
          <w:p w14:paraId="3F8732A4"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0.771000</w:t>
            </w:r>
          </w:p>
        </w:tc>
        <w:tc>
          <w:tcPr>
            <w:tcW w:w="0" w:type="auto"/>
            <w:hideMark/>
          </w:tcPr>
          <w:p w14:paraId="40AE96AB"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0.743000</w:t>
            </w:r>
          </w:p>
        </w:tc>
        <w:tc>
          <w:tcPr>
            <w:tcW w:w="0" w:type="auto"/>
            <w:hideMark/>
          </w:tcPr>
          <w:p w14:paraId="04D6F6D7"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0.793000</w:t>
            </w:r>
          </w:p>
        </w:tc>
      </w:tr>
      <w:tr w:rsidR="00435B7B" w:rsidRPr="00435B7B" w14:paraId="72DFDCF3" w14:textId="77777777" w:rsidTr="00435B7B">
        <w:tc>
          <w:tcPr>
            <w:tcW w:w="0" w:type="auto"/>
            <w:hideMark/>
          </w:tcPr>
          <w:p w14:paraId="3017A6AA"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Random Forest</w:t>
            </w:r>
          </w:p>
        </w:tc>
        <w:tc>
          <w:tcPr>
            <w:tcW w:w="0" w:type="auto"/>
            <w:hideMark/>
          </w:tcPr>
          <w:p w14:paraId="1661905E"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0.816681</w:t>
            </w:r>
          </w:p>
        </w:tc>
        <w:tc>
          <w:tcPr>
            <w:tcW w:w="0" w:type="auto"/>
            <w:hideMark/>
          </w:tcPr>
          <w:p w14:paraId="37EC1A00"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0.796752</w:t>
            </w:r>
          </w:p>
        </w:tc>
        <w:tc>
          <w:tcPr>
            <w:tcW w:w="0" w:type="auto"/>
            <w:hideMark/>
          </w:tcPr>
          <w:p w14:paraId="77AE4026"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0.819445</w:t>
            </w:r>
          </w:p>
        </w:tc>
      </w:tr>
      <w:tr w:rsidR="00435B7B" w:rsidRPr="00435B7B" w14:paraId="36D1586D" w14:textId="77777777" w:rsidTr="00435B7B">
        <w:tc>
          <w:tcPr>
            <w:tcW w:w="0" w:type="auto"/>
            <w:hideMark/>
          </w:tcPr>
          <w:p w14:paraId="112C4CBE" w14:textId="77777777" w:rsidR="00435B7B" w:rsidRPr="00435B7B" w:rsidRDefault="00435B7B" w:rsidP="00C33B0F">
            <w:pPr>
              <w:spacing w:before="100" w:beforeAutospacing="1" w:after="100" w:afterAutospacing="1"/>
              <w:ind w:left="360"/>
              <w:jc w:val="center"/>
              <w:rPr>
                <w:rFonts w:ascii="Cambria" w:hAnsi="Cambria"/>
                <w:sz w:val="22"/>
                <w:szCs w:val="22"/>
              </w:rPr>
            </w:pPr>
            <w:proofErr w:type="spellStart"/>
            <w:r w:rsidRPr="00435B7B">
              <w:rPr>
                <w:rFonts w:ascii="Cambria" w:hAnsi="Cambria"/>
                <w:sz w:val="22"/>
                <w:szCs w:val="22"/>
              </w:rPr>
              <w:t>XGBoost</w:t>
            </w:r>
            <w:proofErr w:type="spellEnd"/>
          </w:p>
        </w:tc>
        <w:tc>
          <w:tcPr>
            <w:tcW w:w="0" w:type="auto"/>
            <w:hideMark/>
          </w:tcPr>
          <w:p w14:paraId="6B88CF3E"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0.823067</w:t>
            </w:r>
          </w:p>
        </w:tc>
        <w:tc>
          <w:tcPr>
            <w:tcW w:w="0" w:type="auto"/>
            <w:hideMark/>
          </w:tcPr>
          <w:p w14:paraId="7A835C87"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0.797014</w:t>
            </w:r>
          </w:p>
        </w:tc>
        <w:tc>
          <w:tcPr>
            <w:tcW w:w="0" w:type="auto"/>
            <w:hideMark/>
          </w:tcPr>
          <w:p w14:paraId="1C81B389" w14:textId="77777777" w:rsidR="00435B7B" w:rsidRPr="00435B7B" w:rsidRDefault="00435B7B" w:rsidP="00C33B0F">
            <w:pPr>
              <w:spacing w:before="100" w:beforeAutospacing="1" w:after="100" w:afterAutospacing="1"/>
              <w:ind w:left="360"/>
              <w:jc w:val="center"/>
              <w:rPr>
                <w:rFonts w:ascii="Cambria" w:hAnsi="Cambria"/>
                <w:sz w:val="22"/>
                <w:szCs w:val="22"/>
              </w:rPr>
            </w:pPr>
            <w:r w:rsidRPr="00435B7B">
              <w:rPr>
                <w:rFonts w:ascii="Cambria" w:hAnsi="Cambria"/>
                <w:sz w:val="22"/>
                <w:szCs w:val="22"/>
              </w:rPr>
              <w:t>0.782916</w:t>
            </w:r>
          </w:p>
        </w:tc>
      </w:tr>
    </w:tbl>
    <w:p w14:paraId="747DED20" w14:textId="77777777" w:rsidR="00435B7B" w:rsidRPr="00763F2B" w:rsidRDefault="00435B7B" w:rsidP="000644A4">
      <w:pPr>
        <w:spacing w:before="100" w:beforeAutospacing="1" w:after="100" w:afterAutospacing="1"/>
        <w:ind w:left="360"/>
        <w:rPr>
          <w:rFonts w:ascii="Cambria" w:hAnsi="Cambria"/>
          <w:sz w:val="22"/>
          <w:szCs w:val="22"/>
        </w:rPr>
      </w:pPr>
    </w:p>
    <w:p w14:paraId="232BE98E" w14:textId="376761B8" w:rsidR="000644A4" w:rsidRPr="00763F2B" w:rsidRDefault="000644A4" w:rsidP="000644A4">
      <w:pPr>
        <w:spacing w:before="100" w:beforeAutospacing="1" w:after="100" w:afterAutospacing="1"/>
        <w:ind w:left="360"/>
        <w:rPr>
          <w:rFonts w:ascii="Cambria" w:hAnsi="Cambria"/>
          <w:sz w:val="22"/>
          <w:szCs w:val="22"/>
        </w:rPr>
      </w:pPr>
      <w:r w:rsidRPr="00763F2B">
        <w:rPr>
          <w:rFonts w:ascii="Cambria" w:hAnsi="Cambria"/>
          <w:sz w:val="22"/>
          <w:szCs w:val="22"/>
        </w:rPr>
        <w:t>Interpretation: RF and XGB are best overall. XGB gives the highest accuracy (0.823) but slightly lower balanced accuracy than RF, suggesting RF maintains more even per</w:t>
      </w:r>
      <w:r w:rsidRPr="00763F2B">
        <w:rPr>
          <w:rFonts w:ascii="Cambria" w:hAnsi="Cambria"/>
          <w:sz w:val="22"/>
          <w:szCs w:val="22"/>
        </w:rPr>
        <w:noBreakHyphen/>
        <w:t>class recall—useful when Very Poor and Severe are minority classes.</w:t>
      </w:r>
    </w:p>
    <w:p w14:paraId="177A03B0" w14:textId="38A0C038" w:rsidR="00007CBF" w:rsidRPr="00560B5E" w:rsidRDefault="00007CBF" w:rsidP="00007CBF">
      <w:pPr>
        <w:pStyle w:val="ListParagraph"/>
        <w:numPr>
          <w:ilvl w:val="2"/>
          <w:numId w:val="2"/>
        </w:numPr>
        <w:spacing w:before="100" w:beforeAutospacing="1" w:after="100" w:afterAutospacing="1"/>
        <w:rPr>
          <w:rFonts w:ascii="Cambria" w:hAnsi="Cambria"/>
          <w:b/>
          <w:bCs/>
          <w:sz w:val="22"/>
          <w:szCs w:val="22"/>
        </w:rPr>
      </w:pPr>
      <w:r w:rsidRPr="00560B5E">
        <w:rPr>
          <w:rFonts w:ascii="Cambria" w:hAnsi="Cambria"/>
          <w:b/>
          <w:bCs/>
          <w:sz w:val="22"/>
          <w:szCs w:val="22"/>
        </w:rPr>
        <w:t>Confusion matrix</w:t>
      </w:r>
    </w:p>
    <w:p w14:paraId="4ACF2920" w14:textId="57FF8CBE" w:rsidR="00F72C96" w:rsidRPr="00F72C96" w:rsidRDefault="00F72C96" w:rsidP="00F72C96">
      <w:pPr>
        <w:spacing w:before="100" w:beforeAutospacing="1" w:after="100" w:afterAutospacing="1"/>
        <w:ind w:left="360"/>
        <w:rPr>
          <w:rFonts w:ascii="Cambria" w:hAnsi="Cambria"/>
          <w:sz w:val="22"/>
          <w:szCs w:val="22"/>
        </w:rPr>
      </w:pPr>
      <w:r w:rsidRPr="00763F2B">
        <w:rPr>
          <w:rFonts w:ascii="Cambria" w:hAnsi="Cambria"/>
          <w:sz w:val="22"/>
          <w:szCs w:val="22"/>
        </w:rPr>
        <w:t xml:space="preserve">The </w:t>
      </w:r>
      <w:r w:rsidRPr="00F72C96">
        <w:rPr>
          <w:rFonts w:ascii="Cambria" w:hAnsi="Cambria"/>
          <w:sz w:val="22"/>
          <w:szCs w:val="22"/>
        </w:rPr>
        <w:t>matrix shows typical adjacent</w:t>
      </w:r>
      <w:r w:rsidRPr="00F72C96">
        <w:rPr>
          <w:rFonts w:ascii="Cambria" w:hAnsi="Cambria"/>
          <w:sz w:val="22"/>
          <w:szCs w:val="22"/>
        </w:rPr>
        <w:noBreakHyphen/>
        <w:t>class confusion (e.g., Poor vs Very Poor), while extremes are largely preserved:</w:t>
      </w:r>
    </w:p>
    <w:p w14:paraId="0869A059" w14:textId="77777777" w:rsidR="00F72C96" w:rsidRPr="00F72C96" w:rsidRDefault="00F72C96" w:rsidP="00F72C96">
      <w:pPr>
        <w:numPr>
          <w:ilvl w:val="0"/>
          <w:numId w:val="23"/>
        </w:numPr>
        <w:spacing w:before="100" w:beforeAutospacing="1" w:after="100" w:afterAutospacing="1"/>
        <w:rPr>
          <w:rFonts w:ascii="Cambria" w:hAnsi="Cambria"/>
          <w:sz w:val="22"/>
          <w:szCs w:val="22"/>
        </w:rPr>
      </w:pPr>
      <w:r w:rsidRPr="00F72C96">
        <w:rPr>
          <w:rFonts w:ascii="Cambria" w:hAnsi="Cambria"/>
          <w:sz w:val="22"/>
          <w:szCs w:val="22"/>
        </w:rPr>
        <w:t>Severe: strong precision/recall (517 true Severe vs 134 predicted Very Poor).</w:t>
      </w:r>
    </w:p>
    <w:p w14:paraId="57392323" w14:textId="77777777" w:rsidR="00F72C96" w:rsidRPr="00F72C96" w:rsidRDefault="00F72C96" w:rsidP="00F72C96">
      <w:pPr>
        <w:numPr>
          <w:ilvl w:val="0"/>
          <w:numId w:val="23"/>
        </w:numPr>
        <w:spacing w:before="100" w:beforeAutospacing="1" w:after="100" w:afterAutospacing="1"/>
        <w:rPr>
          <w:rFonts w:ascii="Cambria" w:hAnsi="Cambria"/>
          <w:sz w:val="22"/>
          <w:szCs w:val="22"/>
        </w:rPr>
      </w:pPr>
      <w:r w:rsidRPr="00F72C96">
        <w:rPr>
          <w:rFonts w:ascii="Cambria" w:hAnsi="Cambria"/>
          <w:sz w:val="22"/>
          <w:szCs w:val="22"/>
        </w:rPr>
        <w:t>Good/Satisfactory: modest confusion but low absolute counts; little mislabelling into heavy pollution classes.</w:t>
      </w:r>
    </w:p>
    <w:p w14:paraId="4605E762" w14:textId="77777777" w:rsidR="00F72C96" w:rsidRPr="00763F2B" w:rsidRDefault="00F72C96" w:rsidP="00F72C96">
      <w:pPr>
        <w:numPr>
          <w:ilvl w:val="0"/>
          <w:numId w:val="23"/>
        </w:numPr>
        <w:spacing w:before="100" w:beforeAutospacing="1" w:after="100" w:afterAutospacing="1"/>
        <w:rPr>
          <w:rFonts w:ascii="Cambria" w:hAnsi="Cambria"/>
          <w:sz w:val="22"/>
          <w:szCs w:val="22"/>
        </w:rPr>
      </w:pPr>
      <w:r w:rsidRPr="00F72C96">
        <w:rPr>
          <w:rFonts w:ascii="Cambria" w:hAnsi="Cambria"/>
          <w:sz w:val="22"/>
          <w:szCs w:val="22"/>
        </w:rPr>
        <w:t>Moderately Polluted/Poor: the largest classes; most errors are one</w:t>
      </w:r>
      <w:r w:rsidRPr="00F72C96">
        <w:rPr>
          <w:rFonts w:ascii="Cambria" w:hAnsi="Cambria"/>
          <w:sz w:val="22"/>
          <w:szCs w:val="22"/>
        </w:rPr>
        <w:noBreakHyphen/>
        <w:t>step off.</w:t>
      </w:r>
    </w:p>
    <w:p w14:paraId="344B9E84" w14:textId="4B5379FB" w:rsidR="00FE5432" w:rsidRPr="00763F2B" w:rsidRDefault="00FE5432" w:rsidP="003A3C37">
      <w:pPr>
        <w:spacing w:before="100" w:beforeAutospacing="1" w:after="100" w:afterAutospacing="1"/>
        <w:ind w:left="360"/>
        <w:jc w:val="center"/>
        <w:rPr>
          <w:rFonts w:ascii="Cambria" w:hAnsi="Cambria"/>
          <w:sz w:val="22"/>
          <w:szCs w:val="22"/>
        </w:rPr>
      </w:pPr>
      <w:r w:rsidRPr="00763F2B">
        <w:rPr>
          <w:rFonts w:ascii="Cambria" w:hAnsi="Cambria"/>
          <w:noProof/>
          <w:sz w:val="22"/>
          <w:szCs w:val="22"/>
          <w14:ligatures w14:val="standardContextual"/>
        </w:rPr>
        <w:drawing>
          <wp:inline distT="0" distB="0" distL="0" distR="0" wp14:anchorId="5C7B602F" wp14:editId="07C3FEE3">
            <wp:extent cx="4726113" cy="3381539"/>
            <wp:effectExtent l="0" t="0" r="0" b="0"/>
            <wp:docPr id="1165476123" name="Picture 14" descr="A graph with numbers and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6123" name="Picture 14" descr="A graph with numbers and a blue squar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4342" cy="3416047"/>
                    </a:xfrm>
                    <a:prstGeom prst="rect">
                      <a:avLst/>
                    </a:prstGeom>
                  </pic:spPr>
                </pic:pic>
              </a:graphicData>
            </a:graphic>
          </wp:inline>
        </w:drawing>
      </w:r>
    </w:p>
    <w:p w14:paraId="410E66FE" w14:textId="0D589B17" w:rsidR="003A3C37" w:rsidRPr="00763F2B" w:rsidRDefault="003A3C37" w:rsidP="003A3C37">
      <w:pPr>
        <w:spacing w:before="100" w:beforeAutospacing="1" w:after="100" w:afterAutospacing="1"/>
        <w:ind w:left="360"/>
        <w:jc w:val="center"/>
        <w:rPr>
          <w:rFonts w:ascii="Cambria" w:hAnsi="Cambria"/>
          <w:sz w:val="22"/>
          <w:szCs w:val="22"/>
        </w:rPr>
      </w:pPr>
      <w:r w:rsidRPr="00763F2B">
        <w:rPr>
          <w:rFonts w:ascii="Cambria" w:hAnsi="Cambria"/>
          <w:sz w:val="22"/>
          <w:szCs w:val="22"/>
        </w:rPr>
        <w:t>Figure 11: Confusion matrix for Random Forest Classifier on 2024 Validation set</w:t>
      </w:r>
    </w:p>
    <w:p w14:paraId="5F60A2DC" w14:textId="35A3F17E" w:rsidR="003A3C37" w:rsidRPr="00560B5E" w:rsidRDefault="002073FE" w:rsidP="002073FE">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lastRenderedPageBreak/>
        <w:t>Raw vs log</w:t>
      </w:r>
      <w:r w:rsidRPr="00560B5E">
        <w:rPr>
          <w:rFonts w:ascii="Cambria" w:hAnsi="Cambria"/>
          <w:b/>
          <w:bCs/>
          <w:sz w:val="22"/>
          <w:szCs w:val="22"/>
        </w:rPr>
        <w:noBreakHyphen/>
        <w:t>transformed features</w:t>
      </w:r>
    </w:p>
    <w:p w14:paraId="2EFCDC80" w14:textId="458FBF62" w:rsidR="002073FE" w:rsidRPr="00763F2B" w:rsidRDefault="002073FE" w:rsidP="002073FE">
      <w:pPr>
        <w:spacing w:before="100" w:beforeAutospacing="1" w:after="100" w:afterAutospacing="1"/>
        <w:ind w:left="360"/>
        <w:rPr>
          <w:rFonts w:ascii="Cambria" w:hAnsi="Cambria"/>
          <w:sz w:val="22"/>
          <w:szCs w:val="22"/>
        </w:rPr>
      </w:pPr>
      <w:r w:rsidRPr="00763F2B">
        <w:rPr>
          <w:rFonts w:ascii="Cambria" w:hAnsi="Cambria"/>
          <w:sz w:val="22"/>
          <w:szCs w:val="22"/>
        </w:rPr>
        <w:t>We conducted a comparison of Ridge and Random Forest utilising both raw and log1p-transformed features. The Ridge model exhibited a marginal enhancement in CV R² with the application of logarithmic features in certain folds; nevertheless, the RMSE disparities for 2024 were minimal when non-linear models were employed. For RF, the cross-validation and test metrics were statistically indistinguishable (e.g., test RMSE 25.33 for raw versus 25.33 for log). Due to the increased complexity and equivalent downstream performance, we opted for raw features for all non-linear models.</w:t>
      </w:r>
    </w:p>
    <w:p w14:paraId="0EFE93F5" w14:textId="707C7F5D" w:rsidR="00D26A4D" w:rsidRPr="00560B5E" w:rsidRDefault="00D26A4D" w:rsidP="00357385">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Practical Significance</w:t>
      </w:r>
    </w:p>
    <w:p w14:paraId="2CFFE838" w14:textId="1025EABC" w:rsidR="00357385" w:rsidRPr="00763F2B" w:rsidRDefault="00357385" w:rsidP="00357385">
      <w:pPr>
        <w:spacing w:before="100" w:beforeAutospacing="1" w:after="100" w:afterAutospacing="1"/>
        <w:ind w:left="360"/>
        <w:rPr>
          <w:rFonts w:ascii="Cambria" w:hAnsi="Cambria"/>
          <w:sz w:val="22"/>
          <w:szCs w:val="22"/>
        </w:rPr>
      </w:pPr>
      <w:r w:rsidRPr="00763F2B">
        <w:rPr>
          <w:rFonts w:ascii="Cambria" w:hAnsi="Cambria"/>
          <w:sz w:val="22"/>
          <w:szCs w:val="22"/>
        </w:rPr>
        <w:t>An RMSE of approximately 25 AQI and a R² of about 0.95 facilitate operational alerts at GRAP decision thresholds (e.g., transitions between Moderately Polluted, Poor, and Very Poor), particularly when combined with conservative buffers.</w:t>
      </w:r>
      <w:r w:rsidRPr="00763F2B">
        <w:rPr>
          <w:rFonts w:ascii="Cambria" w:hAnsi="Cambria"/>
          <w:sz w:val="22"/>
          <w:szCs w:val="22"/>
        </w:rPr>
        <w:br/>
      </w:r>
      <w:r w:rsidRPr="00763F2B">
        <w:rPr>
          <w:rFonts w:ascii="Cambria" w:hAnsi="Cambria"/>
          <w:sz w:val="22"/>
          <w:szCs w:val="22"/>
        </w:rPr>
        <w:br/>
        <w:t>Feature relevance indicates that PM₂.₅ and PM₁₀ primarily influence AQI fluctuation; NO₂ and CO contribute actionable signals associated with traffic and combustion, whilst O₃ serves as a seasonal counter-indicator, peaking in summer.</w:t>
      </w:r>
      <w:r w:rsidRPr="00763F2B">
        <w:rPr>
          <w:rFonts w:ascii="Cambria" w:hAnsi="Cambria"/>
          <w:sz w:val="22"/>
          <w:szCs w:val="22"/>
        </w:rPr>
        <w:br/>
      </w:r>
      <w:r w:rsidRPr="00763F2B">
        <w:rPr>
          <w:rFonts w:ascii="Cambria" w:hAnsi="Cambria"/>
          <w:sz w:val="22"/>
          <w:szCs w:val="22"/>
        </w:rPr>
        <w:br/>
        <w:t>The negative correlation between NDVI and AQI reinforces the co-benefits of green infrastructure, while urban morphology may reverse local relationships, particularly in densely constructed areas.</w:t>
      </w:r>
    </w:p>
    <w:p w14:paraId="579EA8EE" w14:textId="3D59F1CC" w:rsidR="005177D3" w:rsidRPr="00560B5E" w:rsidRDefault="005177D3" w:rsidP="005177D3">
      <w:pPr>
        <w:spacing w:before="100" w:beforeAutospacing="1" w:after="100" w:afterAutospacing="1"/>
        <w:ind w:left="360"/>
        <w:rPr>
          <w:rFonts w:ascii="Cambria" w:hAnsi="Cambria"/>
          <w:b/>
          <w:bCs/>
          <w:sz w:val="22"/>
          <w:szCs w:val="22"/>
        </w:rPr>
      </w:pPr>
      <w:r w:rsidRPr="00560B5E">
        <w:rPr>
          <w:rFonts w:ascii="Cambria" w:hAnsi="Cambria"/>
          <w:b/>
          <w:bCs/>
          <w:sz w:val="22"/>
          <w:szCs w:val="22"/>
        </w:rPr>
        <w:t>6.6</w:t>
      </w:r>
      <w:r w:rsidRPr="00763F2B">
        <w:rPr>
          <w:rFonts w:ascii="Cambria" w:hAnsi="Cambria"/>
          <w:sz w:val="22"/>
          <w:szCs w:val="22"/>
        </w:rPr>
        <w:t xml:space="preserve"> </w:t>
      </w:r>
      <w:r w:rsidRPr="00560B5E">
        <w:rPr>
          <w:rFonts w:ascii="Cambria" w:hAnsi="Cambria"/>
          <w:b/>
          <w:bCs/>
          <w:sz w:val="22"/>
          <w:szCs w:val="22"/>
        </w:rPr>
        <w:t>Summary of best models</w:t>
      </w:r>
    </w:p>
    <w:p w14:paraId="0AFB6E35" w14:textId="4027E161" w:rsidR="00ED6AEA" w:rsidRPr="005177D3" w:rsidRDefault="005177D3" w:rsidP="00ED6AEA">
      <w:pPr>
        <w:numPr>
          <w:ilvl w:val="0"/>
          <w:numId w:val="24"/>
        </w:numPr>
        <w:spacing w:before="100" w:beforeAutospacing="1" w:after="100" w:afterAutospacing="1"/>
        <w:rPr>
          <w:rFonts w:ascii="Cambria" w:hAnsi="Cambria"/>
          <w:sz w:val="22"/>
          <w:szCs w:val="22"/>
        </w:rPr>
      </w:pPr>
      <w:r w:rsidRPr="005177D3">
        <w:rPr>
          <w:rFonts w:ascii="Cambria" w:hAnsi="Cambria"/>
          <w:sz w:val="22"/>
          <w:szCs w:val="22"/>
        </w:rPr>
        <w:t xml:space="preserve">Regression: Random Forest chosen on 2024 RMSE (25.33) with tight parity to </w:t>
      </w:r>
      <w:proofErr w:type="spellStart"/>
      <w:r w:rsidRPr="005177D3">
        <w:rPr>
          <w:rFonts w:ascii="Cambria" w:hAnsi="Cambria"/>
          <w:sz w:val="22"/>
          <w:szCs w:val="22"/>
        </w:rPr>
        <w:t>LightGBM</w:t>
      </w:r>
      <w:proofErr w:type="spellEnd"/>
      <w:r w:rsidRPr="005177D3">
        <w:rPr>
          <w:rFonts w:ascii="Cambria" w:hAnsi="Cambria"/>
          <w:sz w:val="22"/>
          <w:szCs w:val="22"/>
        </w:rPr>
        <w:t>/</w:t>
      </w:r>
      <w:proofErr w:type="spellStart"/>
      <w:r w:rsidRPr="005177D3">
        <w:rPr>
          <w:rFonts w:ascii="Cambria" w:hAnsi="Cambria"/>
          <w:sz w:val="22"/>
          <w:szCs w:val="22"/>
        </w:rPr>
        <w:t>XGBoost</w:t>
      </w:r>
      <w:proofErr w:type="spellEnd"/>
      <w:r w:rsidRPr="005177D3">
        <w:rPr>
          <w:rFonts w:ascii="Cambria" w:hAnsi="Cambria"/>
          <w:sz w:val="22"/>
          <w:szCs w:val="22"/>
        </w:rPr>
        <w:t xml:space="preserve"> and highest feature interpretability (global + local).</w:t>
      </w:r>
    </w:p>
    <w:p w14:paraId="75491360" w14:textId="77777777" w:rsidR="005177D3" w:rsidRPr="00763F2B" w:rsidRDefault="005177D3" w:rsidP="005177D3">
      <w:pPr>
        <w:numPr>
          <w:ilvl w:val="0"/>
          <w:numId w:val="24"/>
        </w:numPr>
        <w:spacing w:before="100" w:beforeAutospacing="1" w:after="100" w:afterAutospacing="1"/>
        <w:rPr>
          <w:rFonts w:ascii="Cambria" w:hAnsi="Cambria"/>
          <w:sz w:val="22"/>
          <w:szCs w:val="22"/>
        </w:rPr>
      </w:pPr>
      <w:r w:rsidRPr="005177D3">
        <w:rPr>
          <w:rFonts w:ascii="Cambria" w:hAnsi="Cambria"/>
          <w:sz w:val="22"/>
          <w:szCs w:val="22"/>
        </w:rPr>
        <w:t xml:space="preserve">Classification: Random Forest (balanced accuracy 0.819) or </w:t>
      </w:r>
      <w:proofErr w:type="spellStart"/>
      <w:r w:rsidRPr="005177D3">
        <w:rPr>
          <w:rFonts w:ascii="Cambria" w:hAnsi="Cambria"/>
          <w:sz w:val="22"/>
          <w:szCs w:val="22"/>
        </w:rPr>
        <w:t>XGBoost</w:t>
      </w:r>
      <w:proofErr w:type="spellEnd"/>
      <w:r w:rsidRPr="005177D3">
        <w:rPr>
          <w:rFonts w:ascii="Cambria" w:hAnsi="Cambria"/>
          <w:sz w:val="22"/>
          <w:szCs w:val="22"/>
        </w:rPr>
        <w:t xml:space="preserve"> (highest accuracy 0.823). For policy</w:t>
      </w:r>
      <w:r w:rsidRPr="005177D3">
        <w:rPr>
          <w:rFonts w:ascii="Cambria" w:hAnsi="Cambria"/>
          <w:sz w:val="22"/>
          <w:szCs w:val="22"/>
        </w:rPr>
        <w:noBreakHyphen/>
        <w:t>relevant class recall, RF is preferable; for headline accuracy, XGB is marginally higher.</w:t>
      </w:r>
    </w:p>
    <w:p w14:paraId="5284AA06" w14:textId="77777777" w:rsidR="00ED6AEA" w:rsidRPr="005177D3" w:rsidRDefault="00ED6AEA" w:rsidP="00ED6AEA">
      <w:pPr>
        <w:spacing w:before="100" w:beforeAutospacing="1" w:after="100" w:afterAutospacing="1"/>
        <w:rPr>
          <w:rFonts w:ascii="Cambria" w:hAnsi="Cambria"/>
          <w:sz w:val="22"/>
          <w:szCs w:val="22"/>
        </w:rPr>
      </w:pPr>
    </w:p>
    <w:p w14:paraId="51272709" w14:textId="6DC97A68" w:rsidR="00357385" w:rsidRPr="00560B5E" w:rsidRDefault="00997E7E" w:rsidP="006B3B8E">
      <w:pPr>
        <w:pStyle w:val="ListParagraph"/>
        <w:numPr>
          <w:ilvl w:val="0"/>
          <w:numId w:val="2"/>
        </w:numPr>
        <w:spacing w:before="100" w:beforeAutospacing="1" w:after="100" w:afterAutospacing="1"/>
        <w:rPr>
          <w:rFonts w:ascii="Cambria" w:hAnsi="Cambria"/>
          <w:b/>
          <w:bCs/>
          <w:sz w:val="22"/>
          <w:szCs w:val="22"/>
        </w:rPr>
      </w:pPr>
      <w:r w:rsidRPr="00560B5E">
        <w:rPr>
          <w:rFonts w:ascii="Cambria" w:hAnsi="Cambria"/>
          <w:b/>
          <w:bCs/>
          <w:sz w:val="22"/>
          <w:szCs w:val="22"/>
        </w:rPr>
        <w:t>Discussion and Critical Reflection</w:t>
      </w:r>
    </w:p>
    <w:p w14:paraId="73DF73D9" w14:textId="2CA9C4CC" w:rsidR="00997E7E" w:rsidRPr="00560B5E" w:rsidRDefault="00997E7E" w:rsidP="00997E7E">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Feature Importance and Policy Linkages</w:t>
      </w:r>
    </w:p>
    <w:p w14:paraId="0623F63A" w14:textId="364F2D0C" w:rsidR="00997E7E" w:rsidRPr="00763F2B" w:rsidRDefault="00612F04" w:rsidP="00997E7E">
      <w:pPr>
        <w:spacing w:before="100" w:beforeAutospacing="1" w:after="100" w:afterAutospacing="1"/>
        <w:ind w:left="360"/>
        <w:rPr>
          <w:rFonts w:ascii="Cambria" w:hAnsi="Cambria"/>
          <w:sz w:val="22"/>
          <w:szCs w:val="22"/>
        </w:rPr>
      </w:pPr>
      <w:r w:rsidRPr="00763F2B">
        <w:rPr>
          <w:rFonts w:ascii="Cambria" w:hAnsi="Cambria"/>
          <w:sz w:val="22"/>
          <w:szCs w:val="22"/>
        </w:rPr>
        <w:t>The feature importance analysis of the Random Forest regressor revealed that PM₂.₅ and PM₁₀ were the primary predictors of AQI at all six industrial monitoring stations in Delhi, accounting for approximately 85% of the model's explanatory power. This corresponds with findings from other research indicating that particulate matter, particularly PM₂.₅, is the principal factor contributing to the decline of AQI in Indian megacities (</w:t>
      </w:r>
      <w:proofErr w:type="spellStart"/>
      <w:r w:rsidRPr="00763F2B">
        <w:rPr>
          <w:rFonts w:ascii="Cambria" w:hAnsi="Cambria"/>
          <w:sz w:val="22"/>
          <w:szCs w:val="22"/>
        </w:rPr>
        <w:t>Guttikunda</w:t>
      </w:r>
      <w:proofErr w:type="spellEnd"/>
      <w:r w:rsidRPr="00763F2B">
        <w:rPr>
          <w:rFonts w:ascii="Cambria" w:hAnsi="Cambria"/>
          <w:sz w:val="22"/>
          <w:szCs w:val="22"/>
        </w:rPr>
        <w:t xml:space="preserve"> &amp; Gurjar, 2012; Gupta et al., 2023). The significant prominence of particulate matter aligns with Delhi's emissions inventory, wherein road dust, automotive exhaust, biomass combustion, and industrial operations are primary sources (Bisht et al., 2024).</w:t>
      </w:r>
      <w:r w:rsidRPr="00763F2B">
        <w:rPr>
          <w:rFonts w:ascii="Cambria" w:hAnsi="Cambria"/>
          <w:sz w:val="22"/>
          <w:szCs w:val="22"/>
        </w:rPr>
        <w:br/>
      </w:r>
      <w:r w:rsidRPr="00763F2B">
        <w:rPr>
          <w:rFonts w:ascii="Cambria" w:hAnsi="Cambria"/>
          <w:sz w:val="22"/>
          <w:szCs w:val="22"/>
        </w:rPr>
        <w:br/>
        <w:t>Secondary pollutants like NO₂ were of moderate significance, as anticipated due to its classification as a criteria pollutant in the Central Pollution Control Board’s (CPCB) AQI framework and its involvement in atmospheric chemistry that contributes to ozone and nitrate aerosol formation (CPCB, 2022; Jain et al., 2024). In contrast, O₃ and SO₂ had a little impact on AQI prediction, aligning with seasonal observations—ground-level ozone in Delhi reaches its zenith during summer photochemical activity, whereas SO₂ emissions are geographically concentrated near industrial point sources (Goyal et al., 2021).</w:t>
      </w:r>
      <w:r w:rsidRPr="00763F2B">
        <w:rPr>
          <w:rFonts w:ascii="Cambria" w:hAnsi="Cambria"/>
          <w:sz w:val="22"/>
          <w:szCs w:val="22"/>
        </w:rPr>
        <w:br/>
      </w:r>
      <w:r w:rsidRPr="00763F2B">
        <w:rPr>
          <w:rFonts w:ascii="Cambria" w:hAnsi="Cambria"/>
          <w:sz w:val="22"/>
          <w:szCs w:val="22"/>
        </w:rPr>
        <w:br/>
        <w:t xml:space="preserve">The inverse association between NDVI and AQI (Pearson r = –0.233) highlights the possible influence of plant cover in reducing air pollution exposure. Vegetated regions serve as buffers by </w:t>
      </w:r>
      <w:r w:rsidRPr="00763F2B">
        <w:rPr>
          <w:rFonts w:ascii="Cambria" w:hAnsi="Cambria"/>
          <w:sz w:val="22"/>
          <w:szCs w:val="22"/>
        </w:rPr>
        <w:lastRenderedPageBreak/>
        <w:t>capturing particulate matter and facilitating pollution accumulation on leaf surfaces (Nowak et al., 2014). This indicates that afforestation and urban greening initiatives, already incorporated into Delhi's climate and environmental strategies, could produce quantifiable improvements in air quality, especially on industrial outskirts where green buffers are viable.</w:t>
      </w:r>
    </w:p>
    <w:p w14:paraId="67C70027" w14:textId="7E0853DE" w:rsidR="00974DAF" w:rsidRPr="00560B5E" w:rsidRDefault="00974DAF" w:rsidP="00974DAF">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Data and Methodological Limitations</w:t>
      </w:r>
    </w:p>
    <w:p w14:paraId="4DF2FE08" w14:textId="08A8DD4C" w:rsidR="00974DAF" w:rsidRPr="00763F2B" w:rsidRDefault="00D855E2" w:rsidP="00D855E2">
      <w:pPr>
        <w:spacing w:before="100" w:beforeAutospacing="1" w:after="100" w:afterAutospacing="1"/>
        <w:ind w:left="360"/>
        <w:rPr>
          <w:rFonts w:ascii="Cambria" w:hAnsi="Cambria"/>
          <w:sz w:val="22"/>
          <w:szCs w:val="22"/>
        </w:rPr>
      </w:pPr>
      <w:r w:rsidRPr="00763F2B">
        <w:rPr>
          <w:rFonts w:ascii="Cambria" w:hAnsi="Cambria"/>
          <w:sz w:val="22"/>
          <w:szCs w:val="22"/>
        </w:rPr>
        <w:t xml:space="preserve">Significant missing data for certain pollutants necessitated imputation, and data from industrial stations may not accurately reflect wider urban trends. NDVI was derived at a </w:t>
      </w:r>
      <w:proofErr w:type="spellStart"/>
      <w:r w:rsidRPr="00763F2B">
        <w:rPr>
          <w:rFonts w:ascii="Cambria" w:hAnsi="Cambria"/>
          <w:sz w:val="22"/>
          <w:szCs w:val="22"/>
        </w:rPr>
        <w:t>semiannual</w:t>
      </w:r>
      <w:proofErr w:type="spellEnd"/>
      <w:r w:rsidRPr="00763F2B">
        <w:rPr>
          <w:rFonts w:ascii="Cambria" w:hAnsi="Cambria"/>
          <w:sz w:val="22"/>
          <w:szCs w:val="22"/>
        </w:rPr>
        <w:t xml:space="preserve"> level, constraining its sensitivity to ephemeral vegetation alterations. The AQI classification was based on daily averages, possibly neglecting transient pollution surges that affect GRAP measures (CAQM, 2023).</w:t>
      </w:r>
      <w:r w:rsidRPr="00763F2B">
        <w:rPr>
          <w:rFonts w:ascii="Cambria" w:hAnsi="Cambria"/>
          <w:sz w:val="22"/>
          <w:szCs w:val="22"/>
        </w:rPr>
        <w:br/>
      </w:r>
      <w:r w:rsidRPr="00763F2B">
        <w:rPr>
          <w:rFonts w:ascii="Cambria" w:hAnsi="Cambria"/>
          <w:sz w:val="22"/>
          <w:szCs w:val="22"/>
        </w:rPr>
        <w:br/>
        <w:t xml:space="preserve">Forward-chaining cross-validation maintained temporal order but presumed consistent pollutant–AQI connections, which may fluctuate due to policy changes or meteorological factors (Chakraborty et al., 2022). Excluding only NO₂ diminished multicollinearity but disregarded NO–O₃ titration effects. </w:t>
      </w:r>
      <w:proofErr w:type="spellStart"/>
      <w:r w:rsidRPr="00763F2B">
        <w:rPr>
          <w:rFonts w:ascii="Cambria" w:hAnsi="Cambria"/>
          <w:sz w:val="22"/>
          <w:szCs w:val="22"/>
        </w:rPr>
        <w:t>Winsorisation</w:t>
      </w:r>
      <w:proofErr w:type="spellEnd"/>
      <w:r w:rsidRPr="00763F2B">
        <w:rPr>
          <w:rFonts w:ascii="Cambria" w:hAnsi="Cambria"/>
          <w:sz w:val="22"/>
          <w:szCs w:val="22"/>
        </w:rPr>
        <w:t xml:space="preserve"> maintained the continuity of time-series data while limiting major pollution incidents, thereby modestly mitigating their impact.</w:t>
      </w:r>
    </w:p>
    <w:p w14:paraId="3EAA1BD3" w14:textId="26673DD3" w:rsidR="00D855E2" w:rsidRPr="00560B5E" w:rsidRDefault="00D855E2" w:rsidP="00E97427">
      <w:pPr>
        <w:pStyle w:val="ListParagraph"/>
        <w:numPr>
          <w:ilvl w:val="1"/>
          <w:numId w:val="2"/>
        </w:numPr>
        <w:spacing w:before="100" w:beforeAutospacing="1" w:after="100" w:afterAutospacing="1"/>
        <w:rPr>
          <w:rFonts w:ascii="Cambria" w:hAnsi="Cambria"/>
          <w:b/>
          <w:bCs/>
          <w:sz w:val="22"/>
          <w:szCs w:val="22"/>
        </w:rPr>
      </w:pPr>
      <w:r w:rsidRPr="00560B5E">
        <w:rPr>
          <w:rFonts w:ascii="Cambria" w:hAnsi="Cambria"/>
          <w:b/>
          <w:bCs/>
          <w:sz w:val="22"/>
          <w:szCs w:val="22"/>
        </w:rPr>
        <w:t>Reflection and Future Directions</w:t>
      </w:r>
    </w:p>
    <w:p w14:paraId="10D06960" w14:textId="5E8E9DFD" w:rsidR="00E97427" w:rsidRPr="00763F2B" w:rsidRDefault="00E97427" w:rsidP="00E97427">
      <w:pPr>
        <w:spacing w:before="100" w:beforeAutospacing="1" w:after="100" w:afterAutospacing="1"/>
        <w:ind w:left="360"/>
        <w:rPr>
          <w:rFonts w:ascii="Cambria" w:hAnsi="Cambria"/>
          <w:sz w:val="22"/>
          <w:szCs w:val="22"/>
        </w:rPr>
      </w:pPr>
      <w:r w:rsidRPr="00763F2B">
        <w:rPr>
          <w:rFonts w:ascii="Cambria" w:hAnsi="Cambria"/>
          <w:sz w:val="22"/>
          <w:szCs w:val="22"/>
        </w:rPr>
        <w:t>The dual regression-classification methodology facilitated both continuous forecasting and the prediction of GRAP-relevant categories. Ensemble models efficiently incorporated non-linearities, whereas NDVI introduced an environmental aspect to the modelling process. Future research should integrate high-frequency meteorological data, higher-resolution vegetation indices, spatially diversified monitoring locations, and hybrid deep learning-ensemble frameworks to improve predictive accuracy and policy applicability.</w:t>
      </w:r>
    </w:p>
    <w:p w14:paraId="6445EBB5" w14:textId="4B380B00" w:rsidR="00F40D23" w:rsidRPr="00560B5E" w:rsidRDefault="00F40D23" w:rsidP="00F40D23">
      <w:pPr>
        <w:pStyle w:val="ListParagraph"/>
        <w:numPr>
          <w:ilvl w:val="0"/>
          <w:numId w:val="2"/>
        </w:numPr>
        <w:spacing w:before="100" w:beforeAutospacing="1" w:after="100" w:afterAutospacing="1"/>
        <w:rPr>
          <w:rFonts w:ascii="Cambria" w:hAnsi="Cambria"/>
          <w:b/>
          <w:bCs/>
          <w:sz w:val="22"/>
          <w:szCs w:val="22"/>
        </w:rPr>
      </w:pPr>
      <w:r w:rsidRPr="00560B5E">
        <w:rPr>
          <w:rFonts w:ascii="Cambria" w:hAnsi="Cambria"/>
          <w:b/>
          <w:bCs/>
          <w:sz w:val="22"/>
          <w:szCs w:val="22"/>
        </w:rPr>
        <w:t>Conclusion</w:t>
      </w:r>
    </w:p>
    <w:p w14:paraId="78FE6AF7" w14:textId="6697CA07" w:rsidR="0024165B" w:rsidRPr="00763F2B" w:rsidRDefault="00B13B1F" w:rsidP="00F40D23">
      <w:pPr>
        <w:spacing w:before="100" w:beforeAutospacing="1" w:after="100" w:afterAutospacing="1"/>
        <w:ind w:left="360"/>
        <w:rPr>
          <w:rFonts w:ascii="Cambria" w:hAnsi="Cambria"/>
          <w:sz w:val="22"/>
          <w:szCs w:val="22"/>
        </w:rPr>
      </w:pPr>
      <w:r w:rsidRPr="00763F2B">
        <w:rPr>
          <w:rFonts w:ascii="Cambria" w:hAnsi="Cambria"/>
          <w:sz w:val="22"/>
          <w:szCs w:val="22"/>
        </w:rPr>
        <w:t>This research combined terrestrial pollutant measurements with satellite-derived vegetation indices (NDVI) to estimate and forecast air quality in Delhi's industrial areas from 2017 to 2024. Employing a comprehensive forward-chaining cross-validation framework, six regression and three classification models were assessed, with Random Forest identified as the most proficient predictor for both continuous AQI values and CPCB-defined AQI categories.</w:t>
      </w:r>
      <w:r w:rsidRPr="00763F2B">
        <w:rPr>
          <w:rFonts w:ascii="Cambria" w:hAnsi="Cambria"/>
          <w:sz w:val="22"/>
          <w:szCs w:val="22"/>
        </w:rPr>
        <w:br/>
      </w:r>
      <w:r w:rsidRPr="00763F2B">
        <w:rPr>
          <w:rFonts w:ascii="Cambria" w:hAnsi="Cambria"/>
          <w:sz w:val="22"/>
          <w:szCs w:val="22"/>
        </w:rPr>
        <w:br/>
        <w:t xml:space="preserve">The results confirmed that PM₂.₅ and PM₁₀ are the principal contributors to the AQI in Delhi, succeeded by NO₂, but NDVI exhibited a mild inverse connection with pollution levels. The methodological selection of </w:t>
      </w:r>
      <w:proofErr w:type="spellStart"/>
      <w:r w:rsidRPr="00763F2B">
        <w:rPr>
          <w:rFonts w:ascii="Cambria" w:hAnsi="Cambria"/>
          <w:sz w:val="22"/>
          <w:szCs w:val="22"/>
        </w:rPr>
        <w:t>winsorisation</w:t>
      </w:r>
      <w:proofErr w:type="spellEnd"/>
      <w:r w:rsidRPr="00763F2B">
        <w:rPr>
          <w:rFonts w:ascii="Cambria" w:hAnsi="Cambria"/>
          <w:sz w:val="22"/>
          <w:szCs w:val="22"/>
        </w:rPr>
        <w:t xml:space="preserve"> maintained temporal continuity while reducing the impact of severe outliers, hence enhancing the stability of time-series models.</w:t>
      </w:r>
      <w:r w:rsidRPr="00763F2B">
        <w:rPr>
          <w:rFonts w:ascii="Cambria" w:hAnsi="Cambria"/>
          <w:sz w:val="22"/>
          <w:szCs w:val="22"/>
        </w:rPr>
        <w:br/>
      </w:r>
      <w:r w:rsidRPr="00763F2B">
        <w:rPr>
          <w:rFonts w:ascii="Cambria" w:hAnsi="Cambria"/>
          <w:sz w:val="22"/>
          <w:szCs w:val="22"/>
        </w:rPr>
        <w:br/>
        <w:t>In addition to predictive performance, the findings hold significant policy implications: precise AQI forecasting can enhance the implementation of Delhi’s GRAP framework, facilitating the prompt initiation of mitigation strategies. The research emphasises the potential of integrating remote sensing with in-situ monitoring to enhance urban environmental management.</w:t>
      </w:r>
      <w:r w:rsidRPr="00763F2B">
        <w:rPr>
          <w:rFonts w:ascii="Cambria" w:hAnsi="Cambria"/>
          <w:sz w:val="22"/>
          <w:szCs w:val="22"/>
        </w:rPr>
        <w:br/>
      </w:r>
      <w:r w:rsidRPr="00763F2B">
        <w:rPr>
          <w:rFonts w:ascii="Cambria" w:hAnsi="Cambria"/>
          <w:sz w:val="22"/>
          <w:szCs w:val="22"/>
        </w:rPr>
        <w:br/>
        <w:t xml:space="preserve">Subsequent investigations ought to examine </w:t>
      </w:r>
      <w:proofErr w:type="spellStart"/>
      <w:r w:rsidRPr="00763F2B">
        <w:rPr>
          <w:rFonts w:ascii="Cambria" w:hAnsi="Cambria"/>
          <w:sz w:val="22"/>
          <w:szCs w:val="22"/>
        </w:rPr>
        <w:t>spatio</w:t>
      </w:r>
      <w:proofErr w:type="spellEnd"/>
      <w:r w:rsidRPr="00763F2B">
        <w:rPr>
          <w:rFonts w:ascii="Cambria" w:hAnsi="Cambria"/>
          <w:sz w:val="22"/>
          <w:szCs w:val="22"/>
        </w:rPr>
        <w:t>-temporal deep learning frameworks, integrate meteorological and emissions data, and broaden the geographical parameters to encompass varied land-use scenarios. These enhancements would improve forecast accuracy, interpretability, and scalability, so facilitating evidence-based air quality governance in increasingly urbanising areas.</w:t>
      </w:r>
    </w:p>
    <w:p w14:paraId="682E55DE" w14:textId="77777777" w:rsidR="0024165B" w:rsidRPr="00763F2B" w:rsidRDefault="0024165B">
      <w:pPr>
        <w:spacing w:after="160" w:line="278" w:lineRule="auto"/>
        <w:rPr>
          <w:rFonts w:ascii="Cambria" w:hAnsi="Cambria"/>
          <w:sz w:val="22"/>
          <w:szCs w:val="22"/>
        </w:rPr>
      </w:pPr>
      <w:r w:rsidRPr="00763F2B">
        <w:rPr>
          <w:rFonts w:ascii="Cambria" w:hAnsi="Cambria"/>
          <w:sz w:val="22"/>
          <w:szCs w:val="22"/>
        </w:rPr>
        <w:br w:type="page"/>
      </w:r>
    </w:p>
    <w:p w14:paraId="40FFFEFC" w14:textId="7DB078A9" w:rsidR="00B3531D" w:rsidRPr="00560B5E" w:rsidRDefault="0024165B" w:rsidP="00072923">
      <w:pPr>
        <w:spacing w:before="100" w:beforeAutospacing="1" w:after="100" w:afterAutospacing="1"/>
        <w:ind w:left="360"/>
        <w:rPr>
          <w:rFonts w:ascii="Cambria" w:hAnsi="Cambria"/>
          <w:b/>
          <w:bCs/>
          <w:sz w:val="22"/>
          <w:szCs w:val="22"/>
        </w:rPr>
      </w:pPr>
      <w:r w:rsidRPr="00560B5E">
        <w:rPr>
          <w:rFonts w:ascii="Cambria" w:hAnsi="Cambria"/>
          <w:b/>
          <w:bCs/>
          <w:sz w:val="22"/>
          <w:szCs w:val="22"/>
        </w:rPr>
        <w:lastRenderedPageBreak/>
        <w:t>References</w:t>
      </w:r>
    </w:p>
    <w:p w14:paraId="343C9E6F" w14:textId="4685DC29" w:rsidR="002C3470" w:rsidRPr="002C3470" w:rsidRDefault="001D6ED3" w:rsidP="002C3470">
      <w:pPr>
        <w:spacing w:before="100" w:beforeAutospacing="1" w:after="100" w:afterAutospacing="1"/>
        <w:ind w:left="360"/>
        <w:rPr>
          <w:rFonts w:ascii="Cambria" w:hAnsi="Cambria"/>
          <w:sz w:val="22"/>
          <w:szCs w:val="22"/>
        </w:rPr>
      </w:pPr>
      <w:r w:rsidRPr="00763F2B">
        <w:rPr>
          <w:rFonts w:ascii="Cambria" w:hAnsi="Cambria"/>
          <w:sz w:val="22"/>
          <w:szCs w:val="22"/>
        </w:rPr>
        <w:t xml:space="preserve">Ameer, Saba &amp; Shah, Munam &amp; Khan, Abid &amp; Song, </w:t>
      </w:r>
      <w:proofErr w:type="spellStart"/>
      <w:r w:rsidRPr="00763F2B">
        <w:rPr>
          <w:rFonts w:ascii="Cambria" w:hAnsi="Cambria"/>
          <w:sz w:val="22"/>
          <w:szCs w:val="22"/>
        </w:rPr>
        <w:t>Houbing</w:t>
      </w:r>
      <w:proofErr w:type="spellEnd"/>
      <w:r w:rsidRPr="00763F2B">
        <w:rPr>
          <w:rFonts w:ascii="Cambria" w:hAnsi="Cambria"/>
          <w:sz w:val="22"/>
          <w:szCs w:val="22"/>
        </w:rPr>
        <w:t xml:space="preserve"> &amp; Maple, Carsten &amp; Islam, Saif &amp; Asghar, Muhammad. (2019). Comparative Analysis of Machine Learning Techniques for Predicting Air Quality in Smart Cities. IEEE Access. PP. 1-1. 10.1109/ACCESS.2019.2925082. </w:t>
      </w:r>
      <w:proofErr w:type="spellStart"/>
      <w:r w:rsidR="002C3470" w:rsidRPr="002C3470">
        <w:rPr>
          <w:rFonts w:ascii="Cambria" w:hAnsi="Cambria"/>
          <w:sz w:val="22"/>
          <w:szCs w:val="22"/>
        </w:rPr>
        <w:t>Breiman</w:t>
      </w:r>
      <w:proofErr w:type="spellEnd"/>
      <w:r w:rsidR="002C3470" w:rsidRPr="002C3470">
        <w:rPr>
          <w:rFonts w:ascii="Cambria" w:hAnsi="Cambria"/>
          <w:sz w:val="22"/>
          <w:szCs w:val="22"/>
        </w:rPr>
        <w:t xml:space="preserve">, L. (2001). Random forests. Machine Learning, 45(1), 5–32. </w:t>
      </w:r>
      <w:hyperlink r:id="rId17" w:tgtFrame="_new" w:history="1">
        <w:r w:rsidR="002C3470" w:rsidRPr="002C3470">
          <w:rPr>
            <w:rStyle w:val="Hyperlink"/>
            <w:rFonts w:ascii="Cambria" w:hAnsi="Cambria"/>
            <w:sz w:val="22"/>
            <w:szCs w:val="22"/>
          </w:rPr>
          <w:t>https://doi.org/10.1023/A:1010933404324</w:t>
        </w:r>
      </w:hyperlink>
    </w:p>
    <w:p w14:paraId="1496C6F8" w14:textId="44A8075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Central Pollution Control Board. (2022). Government of India. Retrieved from </w:t>
      </w:r>
      <w:hyperlink r:id="rId18" w:tgtFrame="_new" w:history="1">
        <w:r w:rsidRPr="002C3470">
          <w:rPr>
            <w:rStyle w:val="Hyperlink"/>
            <w:rFonts w:ascii="Cambria" w:hAnsi="Cambria"/>
            <w:sz w:val="22"/>
            <w:szCs w:val="22"/>
          </w:rPr>
          <w:t>https://cpcb.nic.in</w:t>
        </w:r>
      </w:hyperlink>
    </w:p>
    <w:p w14:paraId="775BC5DF" w14:textId="1BE1D1B9"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Central Pollution Control Board. (2023). Graded Response Action Plan (GRAP) for Delhi-NCR. Government of India. </w:t>
      </w:r>
      <w:r w:rsidR="002A72A8" w:rsidRPr="00763F2B">
        <w:rPr>
          <w:rFonts w:ascii="Cambria" w:hAnsi="Cambria"/>
          <w:sz w:val="22"/>
          <w:szCs w:val="22"/>
        </w:rPr>
        <w:t>https://caqm.nic.in/WriteReadData/LINKS/f3184d4a-2d7d-4b4c-b03c-77f630cb3554.pdf</w:t>
      </w:r>
    </w:p>
    <w:p w14:paraId="16C2FB8B"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Chen, T., &amp; </w:t>
      </w:r>
      <w:proofErr w:type="spellStart"/>
      <w:r w:rsidRPr="002C3470">
        <w:rPr>
          <w:rFonts w:ascii="Cambria" w:hAnsi="Cambria"/>
          <w:sz w:val="22"/>
          <w:szCs w:val="22"/>
        </w:rPr>
        <w:t>Guestrin</w:t>
      </w:r>
      <w:proofErr w:type="spellEnd"/>
      <w:r w:rsidRPr="002C3470">
        <w:rPr>
          <w:rFonts w:ascii="Cambria" w:hAnsi="Cambria"/>
          <w:sz w:val="22"/>
          <w:szCs w:val="22"/>
        </w:rPr>
        <w:t xml:space="preserve">, C. (2016). </w:t>
      </w:r>
      <w:proofErr w:type="spellStart"/>
      <w:r w:rsidRPr="002C3470">
        <w:rPr>
          <w:rFonts w:ascii="Cambria" w:hAnsi="Cambria"/>
          <w:sz w:val="22"/>
          <w:szCs w:val="22"/>
        </w:rPr>
        <w:t>XGBoost</w:t>
      </w:r>
      <w:proofErr w:type="spellEnd"/>
      <w:r w:rsidRPr="002C3470">
        <w:rPr>
          <w:rFonts w:ascii="Cambria" w:hAnsi="Cambria"/>
          <w:sz w:val="22"/>
          <w:szCs w:val="22"/>
        </w:rPr>
        <w:t xml:space="preserve">: A scalable tree boosting system. In Proceedings of the 22nd ACM SIGKDD International Conference on Knowledge Discovery and Data Mining (pp. 785–794). ACM. </w:t>
      </w:r>
      <w:hyperlink r:id="rId19" w:tgtFrame="_new" w:history="1">
        <w:r w:rsidRPr="002C3470">
          <w:rPr>
            <w:rStyle w:val="Hyperlink"/>
            <w:rFonts w:ascii="Cambria" w:hAnsi="Cambria"/>
            <w:sz w:val="22"/>
            <w:szCs w:val="22"/>
          </w:rPr>
          <w:t>https://doi.org/10.1145/2939672.2939785</w:t>
        </w:r>
      </w:hyperlink>
    </w:p>
    <w:p w14:paraId="5138BCD1" w14:textId="1D752F7A"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Copernicus Sentinel-2. (2023). Sentinel-2 User Handbook. European Space Agency. </w:t>
      </w:r>
      <w:r w:rsidR="003D073F" w:rsidRPr="00763F2B">
        <w:rPr>
          <w:rFonts w:ascii="Cambria" w:hAnsi="Cambria"/>
          <w:sz w:val="22"/>
          <w:szCs w:val="22"/>
        </w:rPr>
        <w:t>https://sentinels.copernicus.eu/documents/247904/685211/Sentinel-2_User_Handbook</w:t>
      </w:r>
    </w:p>
    <w:p w14:paraId="08B0760C"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Friedman, J. H. (2001). Greedy function approximation: A gradient boosting machine. Annals of Statistics, 29(5), 1189–1232. https://doi.org/10.1214/aos/1013203451</w:t>
      </w:r>
    </w:p>
    <w:p w14:paraId="74AD4ED9"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Guo, Y., Wang, M., Li, X., Zhang, J., &amp; Zhang, Y. (2025). Air quality forecasting using hybrid </w:t>
      </w:r>
      <w:proofErr w:type="spellStart"/>
      <w:r w:rsidRPr="002C3470">
        <w:rPr>
          <w:rFonts w:ascii="Cambria" w:hAnsi="Cambria"/>
          <w:sz w:val="22"/>
          <w:szCs w:val="22"/>
        </w:rPr>
        <w:t>spatio</w:t>
      </w:r>
      <w:proofErr w:type="spellEnd"/>
      <w:r w:rsidRPr="002C3470">
        <w:rPr>
          <w:rFonts w:ascii="Cambria" w:hAnsi="Cambria"/>
          <w:sz w:val="22"/>
          <w:szCs w:val="22"/>
        </w:rPr>
        <w:t>-temporal deep learning frameworks. Machine Learning: Science and Technology, 6(1), 015057. https://doi.org/10.1088/2632-2153/ad3f87</w:t>
      </w:r>
    </w:p>
    <w:p w14:paraId="37B6C648"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Ke, G., Meng, Q., Finley, T., Wang, T., Chen, W., Ma, W., ... &amp; Liu, T.-Y. (2017). </w:t>
      </w:r>
      <w:proofErr w:type="spellStart"/>
      <w:r w:rsidRPr="002C3470">
        <w:rPr>
          <w:rFonts w:ascii="Cambria" w:hAnsi="Cambria"/>
          <w:sz w:val="22"/>
          <w:szCs w:val="22"/>
        </w:rPr>
        <w:t>LightGBM</w:t>
      </w:r>
      <w:proofErr w:type="spellEnd"/>
      <w:r w:rsidRPr="002C3470">
        <w:rPr>
          <w:rFonts w:ascii="Cambria" w:hAnsi="Cambria"/>
          <w:sz w:val="22"/>
          <w:szCs w:val="22"/>
        </w:rPr>
        <w:t>: A highly efficient gradient boosting decision tree. In Advances in Neural Information Processing Systems (Vol. 30). Curran Associates, Inc. https://papers.nips.cc/paper/2017/hash/6449f44a102fde848669bdd9eb6b76fa-Abstract.html</w:t>
      </w:r>
    </w:p>
    <w:p w14:paraId="79E17DC3" w14:textId="77777777" w:rsidR="002C3470" w:rsidRPr="002C3470" w:rsidRDefault="002C3470" w:rsidP="002C3470">
      <w:pPr>
        <w:spacing w:before="100" w:beforeAutospacing="1" w:after="100" w:afterAutospacing="1"/>
        <w:ind w:left="360"/>
        <w:rPr>
          <w:rFonts w:ascii="Cambria" w:hAnsi="Cambria"/>
          <w:sz w:val="22"/>
          <w:szCs w:val="22"/>
        </w:rPr>
      </w:pPr>
      <w:proofErr w:type="spellStart"/>
      <w:r w:rsidRPr="002C3470">
        <w:rPr>
          <w:rFonts w:ascii="Cambria" w:hAnsi="Cambria"/>
          <w:sz w:val="22"/>
          <w:szCs w:val="22"/>
        </w:rPr>
        <w:t>Mirjalili</w:t>
      </w:r>
      <w:proofErr w:type="spellEnd"/>
      <w:r w:rsidRPr="002C3470">
        <w:rPr>
          <w:rFonts w:ascii="Cambria" w:hAnsi="Cambria"/>
          <w:sz w:val="22"/>
          <w:szCs w:val="22"/>
        </w:rPr>
        <w:t xml:space="preserve">, S., </w:t>
      </w:r>
      <w:proofErr w:type="spellStart"/>
      <w:r w:rsidRPr="002C3470">
        <w:rPr>
          <w:rFonts w:ascii="Cambria" w:hAnsi="Cambria"/>
          <w:sz w:val="22"/>
          <w:szCs w:val="22"/>
        </w:rPr>
        <w:t>Mirjalili</w:t>
      </w:r>
      <w:proofErr w:type="spellEnd"/>
      <w:r w:rsidRPr="002C3470">
        <w:rPr>
          <w:rFonts w:ascii="Cambria" w:hAnsi="Cambria"/>
          <w:sz w:val="22"/>
          <w:szCs w:val="22"/>
        </w:rPr>
        <w:t>, S. M., &amp; Lewis, A. (2014). Grey Wolf Optimizer. Advances in Engineering Software, 69, 46–61. https://doi.org/10.1016/j.advengsoft.2013.12.007</w:t>
      </w:r>
    </w:p>
    <w:p w14:paraId="5AA2983A"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NASA LP DAAC. (2023). MODIS vegetation indices (NDVI). NASA EOSDIS Land Processes Distributed Active Archive </w:t>
      </w:r>
      <w:proofErr w:type="spellStart"/>
      <w:r w:rsidRPr="002C3470">
        <w:rPr>
          <w:rFonts w:ascii="Cambria" w:hAnsi="Cambria"/>
          <w:sz w:val="22"/>
          <w:szCs w:val="22"/>
        </w:rPr>
        <w:t>Center</w:t>
      </w:r>
      <w:proofErr w:type="spellEnd"/>
      <w:r w:rsidRPr="002C3470">
        <w:rPr>
          <w:rFonts w:ascii="Cambria" w:hAnsi="Cambria"/>
          <w:sz w:val="22"/>
          <w:szCs w:val="22"/>
        </w:rPr>
        <w:t xml:space="preserve">. Retrieved from </w:t>
      </w:r>
      <w:hyperlink r:id="rId20" w:tgtFrame="_new" w:history="1">
        <w:r w:rsidRPr="002C3470">
          <w:rPr>
            <w:rStyle w:val="Hyperlink"/>
            <w:rFonts w:ascii="Cambria" w:hAnsi="Cambria"/>
            <w:sz w:val="22"/>
            <w:szCs w:val="22"/>
          </w:rPr>
          <w:t>https://lpdaac.usgs.gov</w:t>
        </w:r>
      </w:hyperlink>
    </w:p>
    <w:p w14:paraId="2AB6C29C"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Pal, S., De, D., &amp; Mukherjee, A. (2024). Machine learning-based classification of Indian cities using Google Earth Engine. Environmental Monitoring and Assessment, 196(7), 564. </w:t>
      </w:r>
      <w:hyperlink r:id="rId21" w:tgtFrame="_new" w:history="1">
        <w:r w:rsidRPr="002C3470">
          <w:rPr>
            <w:rStyle w:val="Hyperlink"/>
            <w:rFonts w:ascii="Cambria" w:hAnsi="Cambria"/>
            <w:sz w:val="22"/>
            <w:szCs w:val="22"/>
          </w:rPr>
          <w:t>https://doi.org/10.1007/s10661-024-13351-1</w:t>
        </w:r>
      </w:hyperlink>
    </w:p>
    <w:p w14:paraId="4054B6D5"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Sharma, M., Kumar, P., &amp; Gulia, S. (2023). Air pollution exposure assessment and source apportionment in India. Science of the Total Environment, 877, 162786. https://doi.org/10.1016/j.scitotenv.2023.162786</w:t>
      </w:r>
    </w:p>
    <w:p w14:paraId="0CF6F342"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Singh, A., Kedia, S., &amp; Gautam, R. (2023). </w:t>
      </w:r>
      <w:proofErr w:type="spellStart"/>
      <w:r w:rsidRPr="002C3470">
        <w:rPr>
          <w:rFonts w:ascii="Cambria" w:hAnsi="Cambria"/>
          <w:sz w:val="22"/>
          <w:szCs w:val="22"/>
        </w:rPr>
        <w:t>Spatio</w:t>
      </w:r>
      <w:proofErr w:type="spellEnd"/>
      <w:r w:rsidRPr="002C3470">
        <w:rPr>
          <w:rFonts w:ascii="Cambria" w:hAnsi="Cambria"/>
          <w:sz w:val="22"/>
          <w:szCs w:val="22"/>
        </w:rPr>
        <w:t xml:space="preserve">-temporal analysis of PM₂.₅ over Delhi using satellite data and ground observations. Scientific Reports, 13, 5674. </w:t>
      </w:r>
      <w:hyperlink r:id="rId22" w:tgtFrame="_new" w:history="1">
        <w:r w:rsidRPr="002C3470">
          <w:rPr>
            <w:rStyle w:val="Hyperlink"/>
            <w:rFonts w:ascii="Cambria" w:hAnsi="Cambria"/>
            <w:sz w:val="22"/>
            <w:szCs w:val="22"/>
          </w:rPr>
          <w:t>https://doi.org/10.1038/s41598-023-34774-9</w:t>
        </w:r>
      </w:hyperlink>
    </w:p>
    <w:p w14:paraId="78DED156"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Sinha, S., &amp; Mathur, R. (2024). Spatial variations of land surface temperature and NDVI in Mumbai Metropolitan Region. Spatial Information Research, 32(1), 17–30. https://doi.org/10.1007/s41324-023-00536-0</w:t>
      </w:r>
    </w:p>
    <w:p w14:paraId="1711D073" w14:textId="77777777" w:rsidR="002C3470" w:rsidRPr="002C3470" w:rsidRDefault="002C3470" w:rsidP="002C3470">
      <w:pPr>
        <w:spacing w:before="100" w:beforeAutospacing="1" w:after="100" w:afterAutospacing="1"/>
        <w:ind w:left="360"/>
        <w:rPr>
          <w:rFonts w:ascii="Cambria" w:hAnsi="Cambria"/>
          <w:sz w:val="22"/>
          <w:szCs w:val="22"/>
        </w:rPr>
      </w:pPr>
      <w:proofErr w:type="spellStart"/>
      <w:r w:rsidRPr="002C3470">
        <w:rPr>
          <w:rFonts w:ascii="Cambria" w:hAnsi="Cambria"/>
          <w:sz w:val="22"/>
          <w:szCs w:val="22"/>
        </w:rPr>
        <w:lastRenderedPageBreak/>
        <w:t>Tibshirani</w:t>
      </w:r>
      <w:proofErr w:type="spellEnd"/>
      <w:r w:rsidRPr="002C3470">
        <w:rPr>
          <w:rFonts w:ascii="Cambria" w:hAnsi="Cambria"/>
          <w:sz w:val="22"/>
          <w:szCs w:val="22"/>
        </w:rPr>
        <w:t>, R. (1996). Regression shrinkage and selection via the Lasso. Journal of the Royal Statistical Society: Series B (Methodological), 58(1), 267–288. https://doi.org/10.1111/j.2517-6161.1996.tb02080.x</w:t>
      </w:r>
    </w:p>
    <w:p w14:paraId="2176772A" w14:textId="6E7F5182"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 xml:space="preserve">U.S. Environmental Protection Agency. (2022). Technical assistance document for the reporting of daily air quality – the Air Quality Index (AQI). </w:t>
      </w:r>
      <w:r w:rsidR="00234F41" w:rsidRPr="00763F2B">
        <w:rPr>
          <w:rFonts w:ascii="Cambria" w:hAnsi="Cambria"/>
          <w:sz w:val="22"/>
          <w:szCs w:val="22"/>
        </w:rPr>
        <w:t xml:space="preserve"> </w:t>
      </w:r>
    </w:p>
    <w:p w14:paraId="58C64040"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Van Rossum, G., &amp; Drake, F. L. (2009). Python 3 Reference Manual. CreateSpace.</w:t>
      </w:r>
    </w:p>
    <w:p w14:paraId="489BC7B8" w14:textId="77777777" w:rsidR="002C3470" w:rsidRPr="002C3470" w:rsidRDefault="002C3470" w:rsidP="002C3470">
      <w:pPr>
        <w:spacing w:before="100" w:beforeAutospacing="1" w:after="100" w:afterAutospacing="1"/>
        <w:ind w:left="360"/>
        <w:rPr>
          <w:rFonts w:ascii="Cambria" w:hAnsi="Cambria"/>
          <w:sz w:val="22"/>
          <w:szCs w:val="22"/>
        </w:rPr>
      </w:pPr>
      <w:proofErr w:type="spellStart"/>
      <w:r w:rsidRPr="002C3470">
        <w:rPr>
          <w:rFonts w:ascii="Cambria" w:hAnsi="Cambria"/>
          <w:sz w:val="22"/>
          <w:szCs w:val="22"/>
        </w:rPr>
        <w:t>Vapnik</w:t>
      </w:r>
      <w:proofErr w:type="spellEnd"/>
      <w:r w:rsidRPr="002C3470">
        <w:rPr>
          <w:rFonts w:ascii="Cambria" w:hAnsi="Cambria"/>
          <w:sz w:val="22"/>
          <w:szCs w:val="22"/>
        </w:rPr>
        <w:t>, V. (1995). The nature of statistical learning theory. Springer. https://doi.org/10.1007/978-1-4757-2440-0</w:t>
      </w:r>
    </w:p>
    <w:p w14:paraId="1B49A9F9" w14:textId="77777777" w:rsidR="002C3470" w:rsidRPr="002C3470" w:rsidRDefault="002C3470" w:rsidP="002C3470">
      <w:pPr>
        <w:spacing w:before="100" w:beforeAutospacing="1" w:after="100" w:afterAutospacing="1"/>
        <w:ind w:left="360"/>
        <w:rPr>
          <w:rFonts w:ascii="Cambria" w:hAnsi="Cambria"/>
          <w:sz w:val="22"/>
          <w:szCs w:val="22"/>
        </w:rPr>
      </w:pPr>
      <w:r w:rsidRPr="002C3470">
        <w:rPr>
          <w:rFonts w:ascii="Cambria" w:hAnsi="Cambria"/>
          <w:sz w:val="22"/>
          <w:szCs w:val="22"/>
        </w:rPr>
        <w:t>Zhang, Y., &amp; Xu, W. (2022). Forecasting urban air quality using hybrid machine learning approaches. Applied Intelligence, 52(8), 8976–8990. https://doi.org/10.1007/s10489-021-02772-3</w:t>
      </w:r>
    </w:p>
    <w:p w14:paraId="2A724CA8" w14:textId="77777777" w:rsidR="0024165B" w:rsidRPr="00F72C96" w:rsidRDefault="0024165B" w:rsidP="00F40D23">
      <w:pPr>
        <w:spacing w:before="100" w:beforeAutospacing="1" w:after="100" w:afterAutospacing="1"/>
        <w:ind w:left="360"/>
        <w:rPr>
          <w:rFonts w:ascii="Cambria" w:hAnsi="Cambria"/>
          <w:sz w:val="22"/>
          <w:szCs w:val="22"/>
        </w:rPr>
      </w:pPr>
    </w:p>
    <w:p w14:paraId="7611D843" w14:textId="77777777" w:rsidR="00072923" w:rsidRPr="00763F2B" w:rsidRDefault="00072923" w:rsidP="00072923">
      <w:pPr>
        <w:spacing w:before="100" w:beforeAutospacing="1" w:after="100" w:afterAutospacing="1"/>
        <w:ind w:left="360"/>
        <w:rPr>
          <w:rFonts w:ascii="Cambria" w:hAnsi="Cambria"/>
          <w:sz w:val="22"/>
          <w:szCs w:val="22"/>
        </w:rPr>
      </w:pPr>
      <w:r w:rsidRPr="00763F2B">
        <w:rPr>
          <w:rFonts w:ascii="Cambria" w:hAnsi="Cambria"/>
          <w:sz w:val="22"/>
          <w:szCs w:val="22"/>
        </w:rPr>
        <w:t>Data sources:</w:t>
      </w:r>
    </w:p>
    <w:p w14:paraId="25A27FB2" w14:textId="77777777" w:rsidR="00072923" w:rsidRPr="00763F2B" w:rsidRDefault="00072923" w:rsidP="00072923">
      <w:pPr>
        <w:spacing w:before="100" w:beforeAutospacing="1" w:after="100" w:afterAutospacing="1"/>
        <w:ind w:left="360"/>
        <w:rPr>
          <w:rFonts w:ascii="Cambria" w:hAnsi="Cambria"/>
          <w:sz w:val="22"/>
          <w:szCs w:val="22"/>
        </w:rPr>
      </w:pPr>
      <w:hyperlink r:id="rId23" w:anchor="/caaqm-dashboard-all/caaqm-landing/caaqm-data-repository" w:history="1">
        <w:r w:rsidRPr="00763F2B">
          <w:rPr>
            <w:rStyle w:val="Hyperlink"/>
            <w:rFonts w:ascii="Cambria" w:hAnsi="Cambria"/>
            <w:sz w:val="22"/>
            <w:szCs w:val="22"/>
          </w:rPr>
          <w:t>https://airquality.cpcb.gov.in/ccr/#/caaqm-dashboard-all/caaqm-landing/caaqm-data-repository</w:t>
        </w:r>
      </w:hyperlink>
    </w:p>
    <w:p w14:paraId="6609A528" w14:textId="77777777" w:rsidR="00072923" w:rsidRPr="00763F2B" w:rsidRDefault="00072923" w:rsidP="00072923">
      <w:pPr>
        <w:spacing w:before="100" w:beforeAutospacing="1" w:after="100" w:afterAutospacing="1"/>
        <w:ind w:left="360"/>
        <w:rPr>
          <w:rFonts w:ascii="Cambria" w:hAnsi="Cambria"/>
          <w:sz w:val="22"/>
          <w:szCs w:val="22"/>
        </w:rPr>
      </w:pPr>
      <w:hyperlink r:id="rId24" w:anchor="/caaqm-dashboard-all/caaqm-landing/aqi-repository" w:history="1">
        <w:r w:rsidRPr="00763F2B">
          <w:rPr>
            <w:rStyle w:val="Hyperlink"/>
            <w:rFonts w:ascii="Cambria" w:hAnsi="Cambria"/>
            <w:sz w:val="22"/>
            <w:szCs w:val="22"/>
          </w:rPr>
          <w:t>https://airquality.cpcb.gov.in/ccr/#/caaqm-dashboard-all/caaqm-landing/aqi-repository</w:t>
        </w:r>
      </w:hyperlink>
    </w:p>
    <w:p w14:paraId="1B11D30A" w14:textId="77777777" w:rsidR="00072923" w:rsidRPr="00763F2B" w:rsidRDefault="00072923" w:rsidP="00072923">
      <w:pPr>
        <w:spacing w:before="100" w:beforeAutospacing="1" w:after="100" w:afterAutospacing="1"/>
        <w:ind w:left="360"/>
        <w:rPr>
          <w:rFonts w:ascii="Cambria" w:hAnsi="Cambria"/>
          <w:sz w:val="22"/>
          <w:szCs w:val="22"/>
        </w:rPr>
      </w:pPr>
      <w:hyperlink r:id="rId25" w:anchor="1.2/20/40" w:history="1">
        <w:r w:rsidRPr="00763F2B">
          <w:rPr>
            <w:rStyle w:val="Hyperlink"/>
            <w:rFonts w:ascii="Cambria" w:hAnsi="Cambria"/>
            <w:sz w:val="22"/>
            <w:szCs w:val="22"/>
          </w:rPr>
          <w:t>https://explore.openaq.org/#1.2/20/40</w:t>
        </w:r>
      </w:hyperlink>
    </w:p>
    <w:p w14:paraId="6D9FCDF6" w14:textId="66344E81" w:rsidR="00D125B3" w:rsidRPr="00763F2B" w:rsidRDefault="00072923" w:rsidP="00D125B3">
      <w:pPr>
        <w:ind w:left="360"/>
        <w:rPr>
          <w:rFonts w:ascii="Cambria" w:hAnsi="Cambria"/>
        </w:rPr>
      </w:pPr>
      <w:r w:rsidRPr="00763F2B">
        <w:rPr>
          <w:rFonts w:ascii="Cambria" w:hAnsi="Cambria"/>
          <w:sz w:val="22"/>
          <w:szCs w:val="22"/>
        </w:rPr>
        <w:t xml:space="preserve">Figure 1: </w:t>
      </w:r>
      <w:r w:rsidR="00BB39ED" w:rsidRPr="00763F2B">
        <w:rPr>
          <w:rFonts w:ascii="Cambria" w:hAnsi="Cambria"/>
        </w:rPr>
        <w:t>Saha, Upal &amp; Prasad, V.s &amp; Rani, Indira &amp; George, John. (2024). Rare winter</w:t>
      </w:r>
      <w:r w:rsidR="00BB39ED" w:rsidRPr="00763F2B">
        <w:rPr>
          <w:rFonts w:ascii="Cambria" w:hAnsi="Cambria" w:cs="Cambria Math"/>
        </w:rPr>
        <w:t>‐</w:t>
      </w:r>
      <w:r w:rsidR="00BB39ED" w:rsidRPr="00763F2B">
        <w:rPr>
          <w:rFonts w:ascii="Cambria" w:hAnsi="Cambria"/>
        </w:rPr>
        <w:t>thunderstorms with hail overnight 12/13 December 2019 over Delhi and its vicinity: an observational study. Weather. 80. 234-243. 10.1002/wea.7653.</w:t>
      </w:r>
      <w:r w:rsidR="00D125B3" w:rsidRPr="00763F2B">
        <w:rPr>
          <w:rFonts w:ascii="Cambria" w:hAnsi="Cambria"/>
        </w:rPr>
        <w:t xml:space="preserve"> </w:t>
      </w:r>
      <w:hyperlink r:id="rId26" w:history="1">
        <w:r w:rsidR="00D125B3" w:rsidRPr="00763F2B">
          <w:rPr>
            <w:rStyle w:val="Hyperlink"/>
            <w:rFonts w:ascii="Cambria" w:hAnsi="Cambria"/>
          </w:rPr>
          <w:t>https://www.researchgate.net/figure/a-Map-of-India-highlighting-Delhi-yellow-box-and-neighbouring-states-b-Zoom-into_fig1_386871721</w:t>
        </w:r>
      </w:hyperlink>
    </w:p>
    <w:p w14:paraId="1203A19E" w14:textId="26AD43B0" w:rsidR="00BB39ED" w:rsidRPr="00763F2B" w:rsidRDefault="00BB39ED" w:rsidP="00BB39ED">
      <w:pPr>
        <w:ind w:left="360"/>
        <w:rPr>
          <w:rFonts w:ascii="Cambria" w:hAnsi="Cambria"/>
        </w:rPr>
      </w:pPr>
    </w:p>
    <w:p w14:paraId="273F0B49" w14:textId="77777777" w:rsidR="00007CBF" w:rsidRDefault="00007CBF" w:rsidP="00072923">
      <w:pPr>
        <w:spacing w:before="100" w:beforeAutospacing="1" w:after="100" w:afterAutospacing="1"/>
        <w:rPr>
          <w:rFonts w:ascii="Cambria" w:hAnsi="Cambria"/>
          <w:sz w:val="22"/>
          <w:szCs w:val="22"/>
        </w:rPr>
      </w:pPr>
    </w:p>
    <w:p w14:paraId="6842EF6D" w14:textId="77777777" w:rsidR="00056AB9" w:rsidRDefault="00056AB9" w:rsidP="00072923">
      <w:pPr>
        <w:spacing w:before="100" w:beforeAutospacing="1" w:after="100" w:afterAutospacing="1"/>
        <w:rPr>
          <w:rFonts w:ascii="Cambria" w:hAnsi="Cambria"/>
          <w:sz w:val="22"/>
          <w:szCs w:val="22"/>
        </w:rPr>
      </w:pPr>
    </w:p>
    <w:p w14:paraId="673E5478" w14:textId="77777777" w:rsidR="00056AB9" w:rsidRDefault="00056AB9" w:rsidP="00072923">
      <w:pPr>
        <w:spacing w:before="100" w:beforeAutospacing="1" w:after="100" w:afterAutospacing="1"/>
        <w:rPr>
          <w:rFonts w:ascii="Cambria" w:hAnsi="Cambria"/>
          <w:sz w:val="22"/>
          <w:szCs w:val="22"/>
        </w:rPr>
      </w:pPr>
    </w:p>
    <w:p w14:paraId="4E2F8BF4" w14:textId="77777777" w:rsidR="00056AB9" w:rsidRDefault="00056AB9" w:rsidP="00072923">
      <w:pPr>
        <w:spacing w:before="100" w:beforeAutospacing="1" w:after="100" w:afterAutospacing="1"/>
        <w:rPr>
          <w:rFonts w:ascii="Cambria" w:hAnsi="Cambria"/>
          <w:sz w:val="22"/>
          <w:szCs w:val="22"/>
        </w:rPr>
      </w:pPr>
    </w:p>
    <w:p w14:paraId="0565927A" w14:textId="77777777" w:rsidR="00056AB9" w:rsidRDefault="00056AB9" w:rsidP="00072923">
      <w:pPr>
        <w:spacing w:before="100" w:beforeAutospacing="1" w:after="100" w:afterAutospacing="1"/>
        <w:rPr>
          <w:rFonts w:ascii="Cambria" w:hAnsi="Cambria"/>
          <w:sz w:val="22"/>
          <w:szCs w:val="22"/>
        </w:rPr>
      </w:pPr>
    </w:p>
    <w:p w14:paraId="37F8A09B" w14:textId="77777777" w:rsidR="00056AB9" w:rsidRDefault="00056AB9" w:rsidP="00072923">
      <w:pPr>
        <w:spacing w:before="100" w:beforeAutospacing="1" w:after="100" w:afterAutospacing="1"/>
        <w:rPr>
          <w:rFonts w:ascii="Cambria" w:hAnsi="Cambria"/>
          <w:sz w:val="22"/>
          <w:szCs w:val="22"/>
        </w:rPr>
      </w:pPr>
    </w:p>
    <w:p w14:paraId="33CE9838" w14:textId="77777777" w:rsidR="00056AB9" w:rsidRDefault="00056AB9" w:rsidP="00072923">
      <w:pPr>
        <w:spacing w:before="100" w:beforeAutospacing="1" w:after="100" w:afterAutospacing="1"/>
        <w:rPr>
          <w:rFonts w:ascii="Cambria" w:hAnsi="Cambria"/>
          <w:sz w:val="22"/>
          <w:szCs w:val="22"/>
        </w:rPr>
      </w:pPr>
    </w:p>
    <w:p w14:paraId="3078E845" w14:textId="77777777" w:rsidR="00056AB9" w:rsidRDefault="00056AB9" w:rsidP="00072923">
      <w:pPr>
        <w:spacing w:before="100" w:beforeAutospacing="1" w:after="100" w:afterAutospacing="1"/>
        <w:rPr>
          <w:rFonts w:ascii="Cambria" w:hAnsi="Cambria"/>
          <w:sz w:val="22"/>
          <w:szCs w:val="22"/>
        </w:rPr>
      </w:pPr>
    </w:p>
    <w:p w14:paraId="4CCCFB25" w14:textId="77777777" w:rsidR="00056AB9" w:rsidRDefault="00056AB9" w:rsidP="00072923">
      <w:pPr>
        <w:spacing w:before="100" w:beforeAutospacing="1" w:after="100" w:afterAutospacing="1"/>
        <w:rPr>
          <w:rFonts w:ascii="Cambria" w:hAnsi="Cambria"/>
          <w:sz w:val="22"/>
          <w:szCs w:val="22"/>
        </w:rPr>
      </w:pPr>
    </w:p>
    <w:p w14:paraId="12B3E374" w14:textId="77777777" w:rsidR="00056AB9" w:rsidRDefault="00056AB9" w:rsidP="00072923">
      <w:pPr>
        <w:spacing w:before="100" w:beforeAutospacing="1" w:after="100" w:afterAutospacing="1"/>
        <w:rPr>
          <w:rFonts w:ascii="Cambria" w:hAnsi="Cambria"/>
          <w:sz w:val="22"/>
          <w:szCs w:val="22"/>
        </w:rPr>
      </w:pPr>
    </w:p>
    <w:p w14:paraId="137AEA11" w14:textId="77777777" w:rsidR="00964B7F" w:rsidRDefault="00964B7F" w:rsidP="00072923">
      <w:pPr>
        <w:spacing w:before="100" w:beforeAutospacing="1" w:after="100" w:afterAutospacing="1"/>
        <w:rPr>
          <w:rFonts w:ascii="Cambria" w:hAnsi="Cambria"/>
          <w:b/>
          <w:bCs/>
          <w:sz w:val="22"/>
          <w:szCs w:val="22"/>
        </w:rPr>
      </w:pPr>
    </w:p>
    <w:p w14:paraId="1679CA49" w14:textId="09656FB3" w:rsidR="00056AB9" w:rsidRDefault="00056AB9" w:rsidP="00072923">
      <w:pPr>
        <w:spacing w:before="100" w:beforeAutospacing="1" w:after="100" w:afterAutospacing="1"/>
        <w:rPr>
          <w:rFonts w:ascii="Cambria" w:hAnsi="Cambria"/>
          <w:b/>
          <w:bCs/>
          <w:sz w:val="22"/>
          <w:szCs w:val="22"/>
        </w:rPr>
      </w:pPr>
      <w:r w:rsidRPr="00056AB9">
        <w:rPr>
          <w:rFonts w:ascii="Cambria" w:hAnsi="Cambria"/>
          <w:b/>
          <w:bCs/>
          <w:sz w:val="22"/>
          <w:szCs w:val="22"/>
        </w:rPr>
        <w:lastRenderedPageBreak/>
        <w:t>Appendix</w:t>
      </w:r>
    </w:p>
    <w:p w14:paraId="52E5F9FF" w14:textId="77777777" w:rsidR="00964B7F" w:rsidRDefault="00964B7F" w:rsidP="00072923">
      <w:pPr>
        <w:spacing w:before="100" w:beforeAutospacing="1" w:after="100" w:afterAutospacing="1"/>
        <w:rPr>
          <w:rFonts w:ascii="Cambria" w:hAnsi="Cambria"/>
          <w:b/>
          <w:bCs/>
          <w:sz w:val="22"/>
          <w:szCs w:val="22"/>
        </w:rPr>
      </w:pPr>
    </w:p>
    <w:p w14:paraId="68A2DF1B" w14:textId="3D6B7034" w:rsidR="00056AB9" w:rsidRDefault="00056AB9" w:rsidP="00056AB9">
      <w:pPr>
        <w:spacing w:before="100" w:beforeAutospacing="1" w:after="100" w:afterAutospacing="1"/>
        <w:jc w:val="center"/>
        <w:rPr>
          <w:rFonts w:ascii="Cambria" w:hAnsi="Cambria"/>
          <w:b/>
          <w:bCs/>
          <w:sz w:val="22"/>
          <w:szCs w:val="22"/>
        </w:rPr>
      </w:pPr>
      <w:r>
        <w:rPr>
          <w:rFonts w:ascii="Cambria" w:hAnsi="Cambria"/>
          <w:b/>
          <w:bCs/>
          <w:noProof/>
          <w:sz w:val="22"/>
          <w:szCs w:val="22"/>
          <w14:ligatures w14:val="standardContextual"/>
        </w:rPr>
        <w:drawing>
          <wp:inline distT="0" distB="0" distL="0" distR="0" wp14:anchorId="5DBC5FE4" wp14:editId="6FEBD8B4">
            <wp:extent cx="5517222" cy="3234313"/>
            <wp:effectExtent l="0" t="0" r="0" b="4445"/>
            <wp:docPr id="726128808" name="Picture 15"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8808" name="Picture 15" descr="A chart of different color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32630" cy="3243346"/>
                    </a:xfrm>
                    <a:prstGeom prst="rect">
                      <a:avLst/>
                    </a:prstGeom>
                  </pic:spPr>
                </pic:pic>
              </a:graphicData>
            </a:graphic>
          </wp:inline>
        </w:drawing>
      </w:r>
    </w:p>
    <w:p w14:paraId="5C4299D2" w14:textId="29F9AE9D" w:rsidR="00056AB9" w:rsidRDefault="00056AB9" w:rsidP="00056AB9">
      <w:pPr>
        <w:spacing w:before="100" w:beforeAutospacing="1" w:after="100" w:afterAutospacing="1"/>
        <w:jc w:val="center"/>
        <w:rPr>
          <w:rFonts w:ascii="Cambria" w:hAnsi="Cambria"/>
          <w:sz w:val="22"/>
          <w:szCs w:val="22"/>
        </w:rPr>
      </w:pPr>
      <w:r w:rsidRPr="00056AB9">
        <w:rPr>
          <w:rFonts w:ascii="Cambria" w:hAnsi="Cambria"/>
          <w:sz w:val="22"/>
          <w:szCs w:val="22"/>
        </w:rPr>
        <w:t>Figure 12: AQI Class distribution by season</w:t>
      </w:r>
    </w:p>
    <w:p w14:paraId="75968EAA" w14:textId="77777777" w:rsidR="00056AB9" w:rsidRDefault="00056AB9" w:rsidP="00056AB9">
      <w:pPr>
        <w:spacing w:before="100" w:beforeAutospacing="1" w:after="100" w:afterAutospacing="1"/>
        <w:jc w:val="center"/>
        <w:rPr>
          <w:rFonts w:ascii="Cambria" w:hAnsi="Cambria"/>
          <w:sz w:val="22"/>
          <w:szCs w:val="22"/>
        </w:rPr>
      </w:pPr>
    </w:p>
    <w:p w14:paraId="1821F9A7" w14:textId="64092064" w:rsidR="00056AB9" w:rsidRDefault="00056AB9" w:rsidP="00056AB9">
      <w:pPr>
        <w:spacing w:before="100" w:beforeAutospacing="1" w:after="100" w:afterAutospacing="1"/>
        <w:jc w:val="center"/>
        <w:rPr>
          <w:rFonts w:ascii="Cambria" w:hAnsi="Cambria"/>
          <w:sz w:val="22"/>
          <w:szCs w:val="22"/>
        </w:rPr>
      </w:pPr>
      <w:r>
        <w:rPr>
          <w:rFonts w:ascii="Cambria" w:hAnsi="Cambria"/>
          <w:noProof/>
          <w:sz w:val="22"/>
          <w:szCs w:val="22"/>
          <w14:ligatures w14:val="standardContextual"/>
        </w:rPr>
        <w:drawing>
          <wp:inline distT="0" distB="0" distL="0" distR="0" wp14:anchorId="4D2C8394" wp14:editId="2B9E388A">
            <wp:extent cx="6120130" cy="2974975"/>
            <wp:effectExtent l="0" t="0" r="1270" b="0"/>
            <wp:docPr id="399158825" name="Picture 16"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58825" name="Picture 16" descr="A graph of blue bar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974975"/>
                    </a:xfrm>
                    <a:prstGeom prst="rect">
                      <a:avLst/>
                    </a:prstGeom>
                  </pic:spPr>
                </pic:pic>
              </a:graphicData>
            </a:graphic>
          </wp:inline>
        </w:drawing>
      </w:r>
    </w:p>
    <w:p w14:paraId="1CC688C6" w14:textId="7DBA9124" w:rsidR="00056AB9" w:rsidRDefault="00056AB9" w:rsidP="00056AB9">
      <w:pPr>
        <w:spacing w:before="100" w:beforeAutospacing="1" w:after="100" w:afterAutospacing="1"/>
        <w:jc w:val="center"/>
        <w:rPr>
          <w:rFonts w:ascii="Cambria" w:hAnsi="Cambria"/>
          <w:sz w:val="22"/>
          <w:szCs w:val="22"/>
        </w:rPr>
      </w:pPr>
      <w:r>
        <w:rPr>
          <w:rFonts w:ascii="Cambria" w:hAnsi="Cambria"/>
          <w:sz w:val="22"/>
          <w:szCs w:val="22"/>
        </w:rPr>
        <w:t>Figure 13: Average AQI per year</w:t>
      </w:r>
    </w:p>
    <w:p w14:paraId="4BEECCB3" w14:textId="77777777" w:rsidR="00056AB9" w:rsidRDefault="00056AB9" w:rsidP="00056AB9">
      <w:pPr>
        <w:spacing w:before="100" w:beforeAutospacing="1" w:after="100" w:afterAutospacing="1"/>
        <w:jc w:val="center"/>
        <w:rPr>
          <w:rFonts w:ascii="Cambria" w:hAnsi="Cambria"/>
          <w:sz w:val="22"/>
          <w:szCs w:val="22"/>
        </w:rPr>
      </w:pPr>
    </w:p>
    <w:p w14:paraId="7D8423EF" w14:textId="72D3815F" w:rsidR="00056AB9" w:rsidRDefault="00056AB9" w:rsidP="00056AB9">
      <w:pPr>
        <w:spacing w:before="100" w:beforeAutospacing="1" w:after="100" w:afterAutospacing="1"/>
        <w:jc w:val="center"/>
        <w:rPr>
          <w:rFonts w:ascii="Cambria" w:hAnsi="Cambria"/>
          <w:sz w:val="22"/>
          <w:szCs w:val="22"/>
        </w:rPr>
      </w:pPr>
      <w:r>
        <w:rPr>
          <w:rFonts w:ascii="Cambria" w:hAnsi="Cambria"/>
          <w:noProof/>
          <w:sz w:val="22"/>
          <w:szCs w:val="22"/>
          <w14:ligatures w14:val="standardContextual"/>
        </w:rPr>
        <w:lastRenderedPageBreak/>
        <w:drawing>
          <wp:inline distT="0" distB="0" distL="0" distR="0" wp14:anchorId="37171D16" wp14:editId="442A7383">
            <wp:extent cx="6120130" cy="4309745"/>
            <wp:effectExtent l="0" t="0" r="1270" b="0"/>
            <wp:docPr id="1358644209" name="Picture 17"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4209" name="Picture 17" descr="A chart of different colors&#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4309745"/>
                    </a:xfrm>
                    <a:prstGeom prst="rect">
                      <a:avLst/>
                    </a:prstGeom>
                  </pic:spPr>
                </pic:pic>
              </a:graphicData>
            </a:graphic>
          </wp:inline>
        </w:drawing>
      </w:r>
    </w:p>
    <w:p w14:paraId="3C6A7C6D" w14:textId="6F3AF734" w:rsidR="00056AB9" w:rsidRDefault="00056AB9" w:rsidP="00056AB9">
      <w:pPr>
        <w:spacing w:before="100" w:beforeAutospacing="1" w:after="100" w:afterAutospacing="1"/>
        <w:jc w:val="center"/>
        <w:rPr>
          <w:rFonts w:ascii="Cambria" w:hAnsi="Cambria"/>
          <w:sz w:val="22"/>
          <w:szCs w:val="22"/>
        </w:rPr>
      </w:pPr>
      <w:r>
        <w:rPr>
          <w:rFonts w:ascii="Cambria" w:hAnsi="Cambria"/>
          <w:sz w:val="22"/>
          <w:szCs w:val="22"/>
        </w:rPr>
        <w:t>Figure 14: Mean AQI by station x month</w:t>
      </w:r>
    </w:p>
    <w:p w14:paraId="4EA36755" w14:textId="77777777" w:rsidR="002E2C98" w:rsidRDefault="002E2C98" w:rsidP="00056AB9">
      <w:pPr>
        <w:spacing w:before="100" w:beforeAutospacing="1" w:after="100" w:afterAutospacing="1"/>
        <w:jc w:val="center"/>
        <w:rPr>
          <w:rFonts w:ascii="Cambria" w:hAnsi="Cambria"/>
          <w:sz w:val="22"/>
          <w:szCs w:val="22"/>
        </w:rPr>
      </w:pPr>
    </w:p>
    <w:p w14:paraId="7A98BB4E" w14:textId="253C0E01" w:rsidR="002E2C98" w:rsidRDefault="002E2C98" w:rsidP="00056AB9">
      <w:pPr>
        <w:spacing w:before="100" w:beforeAutospacing="1" w:after="100" w:afterAutospacing="1"/>
        <w:jc w:val="center"/>
        <w:rPr>
          <w:rFonts w:ascii="Cambria" w:hAnsi="Cambria"/>
          <w:sz w:val="22"/>
          <w:szCs w:val="22"/>
        </w:rPr>
      </w:pPr>
      <w:r>
        <w:rPr>
          <w:rFonts w:ascii="Cambria" w:hAnsi="Cambria"/>
          <w:noProof/>
          <w:sz w:val="22"/>
          <w:szCs w:val="22"/>
          <w14:ligatures w14:val="standardContextual"/>
        </w:rPr>
        <w:drawing>
          <wp:inline distT="0" distB="0" distL="0" distR="0" wp14:anchorId="0BF1FF81" wp14:editId="17D930F7">
            <wp:extent cx="6120130" cy="2590800"/>
            <wp:effectExtent l="0" t="0" r="1270" b="0"/>
            <wp:docPr id="1903227360" name="Picture 18"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360" name="Picture 18" descr="A graph of a number of people&#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590800"/>
                    </a:xfrm>
                    <a:prstGeom prst="rect">
                      <a:avLst/>
                    </a:prstGeom>
                  </pic:spPr>
                </pic:pic>
              </a:graphicData>
            </a:graphic>
          </wp:inline>
        </w:drawing>
      </w:r>
    </w:p>
    <w:p w14:paraId="2F2B601B" w14:textId="3133061D" w:rsidR="002E2C98" w:rsidRDefault="002E2C98" w:rsidP="00056AB9">
      <w:pPr>
        <w:spacing w:before="100" w:beforeAutospacing="1" w:after="100" w:afterAutospacing="1"/>
        <w:jc w:val="center"/>
        <w:rPr>
          <w:rFonts w:ascii="Cambria" w:hAnsi="Cambria"/>
          <w:sz w:val="22"/>
          <w:szCs w:val="22"/>
        </w:rPr>
      </w:pPr>
      <w:r>
        <w:rPr>
          <w:rFonts w:ascii="Cambria" w:hAnsi="Cambria"/>
          <w:sz w:val="22"/>
          <w:szCs w:val="22"/>
        </w:rPr>
        <w:t>Figure 15: Mean AQI per station over the years</w:t>
      </w:r>
      <w:r w:rsidR="000354C0">
        <w:rPr>
          <w:rFonts w:ascii="Cambria" w:hAnsi="Cambria"/>
          <w:sz w:val="22"/>
          <w:szCs w:val="22"/>
        </w:rPr>
        <w:t xml:space="preserve"> (decreasing order)</w:t>
      </w:r>
    </w:p>
    <w:p w14:paraId="41729502" w14:textId="77777777" w:rsidR="000354C0" w:rsidRDefault="000354C0" w:rsidP="00056AB9">
      <w:pPr>
        <w:spacing w:before="100" w:beforeAutospacing="1" w:after="100" w:afterAutospacing="1"/>
        <w:jc w:val="center"/>
        <w:rPr>
          <w:rFonts w:ascii="Cambria" w:hAnsi="Cambria"/>
          <w:sz w:val="22"/>
          <w:szCs w:val="22"/>
        </w:rPr>
      </w:pPr>
    </w:p>
    <w:p w14:paraId="083D7A96" w14:textId="77777777" w:rsidR="000354C0" w:rsidRPr="00056AB9" w:rsidRDefault="000354C0" w:rsidP="00056AB9">
      <w:pPr>
        <w:spacing w:before="100" w:beforeAutospacing="1" w:after="100" w:afterAutospacing="1"/>
        <w:jc w:val="center"/>
        <w:rPr>
          <w:rFonts w:ascii="Cambria" w:hAnsi="Cambria"/>
          <w:sz w:val="22"/>
          <w:szCs w:val="22"/>
        </w:rPr>
      </w:pPr>
    </w:p>
    <w:sectPr w:rsidR="000354C0" w:rsidRPr="00056AB9" w:rsidSect="007C639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DA0"/>
    <w:multiLevelType w:val="hybridMultilevel"/>
    <w:tmpl w:val="A4BEB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83B3C"/>
    <w:multiLevelType w:val="hybridMultilevel"/>
    <w:tmpl w:val="1FB81B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6B2A4F"/>
    <w:multiLevelType w:val="multilevel"/>
    <w:tmpl w:val="D9C0197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8714B53"/>
    <w:multiLevelType w:val="hybridMultilevel"/>
    <w:tmpl w:val="CD5A9E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5D75462"/>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3240D"/>
    <w:multiLevelType w:val="hybridMultilevel"/>
    <w:tmpl w:val="8D4C2F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93C1F42"/>
    <w:multiLevelType w:val="hybridMultilevel"/>
    <w:tmpl w:val="F33AA4B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5A693B"/>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55F5D"/>
    <w:multiLevelType w:val="hybridMultilevel"/>
    <w:tmpl w:val="7DC8EA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E1208B0"/>
    <w:multiLevelType w:val="hybridMultilevel"/>
    <w:tmpl w:val="00BEF8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3B5366F"/>
    <w:multiLevelType w:val="hybridMultilevel"/>
    <w:tmpl w:val="61D0CF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3C65156"/>
    <w:multiLevelType w:val="hybridMultilevel"/>
    <w:tmpl w:val="23B8AD6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53419B3"/>
    <w:multiLevelType w:val="multilevel"/>
    <w:tmpl w:val="A096265A"/>
    <w:lvl w:ilvl="0">
      <w:start w:val="1"/>
      <w:numFmt w:val="decimal"/>
      <w:lvlText w:val="%1."/>
      <w:lvlJc w:val="left"/>
      <w:pPr>
        <w:ind w:left="720" w:hanging="360"/>
      </w:p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4EB24921"/>
    <w:multiLevelType w:val="hybridMultilevel"/>
    <w:tmpl w:val="564CFF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42B4B31"/>
    <w:multiLevelType w:val="hybridMultilevel"/>
    <w:tmpl w:val="643CBF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9752202"/>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34B20"/>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822CE"/>
    <w:multiLevelType w:val="hybridMultilevel"/>
    <w:tmpl w:val="469637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FC80F86"/>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34E0D"/>
    <w:multiLevelType w:val="hybridMultilevel"/>
    <w:tmpl w:val="FB78DA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5E92B0C"/>
    <w:multiLevelType w:val="multilevel"/>
    <w:tmpl w:val="41A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A593C"/>
    <w:multiLevelType w:val="multilevel"/>
    <w:tmpl w:val="3F00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E203D7"/>
    <w:multiLevelType w:val="hybridMultilevel"/>
    <w:tmpl w:val="E6A872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D627846"/>
    <w:multiLevelType w:val="hybridMultilevel"/>
    <w:tmpl w:val="D4EE2D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20803134">
    <w:abstractNumId w:val="12"/>
  </w:num>
  <w:num w:numId="2" w16cid:durableId="1263994246">
    <w:abstractNumId w:val="2"/>
  </w:num>
  <w:num w:numId="3" w16cid:durableId="2050761428">
    <w:abstractNumId w:val="0"/>
  </w:num>
  <w:num w:numId="4" w16cid:durableId="1347514691">
    <w:abstractNumId w:val="6"/>
  </w:num>
  <w:num w:numId="5" w16cid:durableId="1305937951">
    <w:abstractNumId w:val="13"/>
  </w:num>
  <w:num w:numId="6" w16cid:durableId="804852338">
    <w:abstractNumId w:val="11"/>
  </w:num>
  <w:num w:numId="7" w16cid:durableId="1986543843">
    <w:abstractNumId w:val="22"/>
  </w:num>
  <w:num w:numId="8" w16cid:durableId="141314669">
    <w:abstractNumId w:val="23"/>
  </w:num>
  <w:num w:numId="9" w16cid:durableId="2089689584">
    <w:abstractNumId w:val="9"/>
  </w:num>
  <w:num w:numId="10" w16cid:durableId="1529677052">
    <w:abstractNumId w:val="19"/>
  </w:num>
  <w:num w:numId="11" w16cid:durableId="821896084">
    <w:abstractNumId w:val="5"/>
  </w:num>
  <w:num w:numId="12" w16cid:durableId="1430662451">
    <w:abstractNumId w:val="15"/>
  </w:num>
  <w:num w:numId="13" w16cid:durableId="1777823219">
    <w:abstractNumId w:val="4"/>
  </w:num>
  <w:num w:numId="14" w16cid:durableId="940455600">
    <w:abstractNumId w:val="8"/>
  </w:num>
  <w:num w:numId="15" w16cid:durableId="1576360416">
    <w:abstractNumId w:val="21"/>
  </w:num>
  <w:num w:numId="16" w16cid:durableId="1889682335">
    <w:abstractNumId w:val="17"/>
  </w:num>
  <w:num w:numId="17" w16cid:durableId="860045983">
    <w:abstractNumId w:val="1"/>
  </w:num>
  <w:num w:numId="18" w16cid:durableId="339620740">
    <w:abstractNumId w:val="3"/>
  </w:num>
  <w:num w:numId="19" w16cid:durableId="1143350948">
    <w:abstractNumId w:val="7"/>
  </w:num>
  <w:num w:numId="20" w16cid:durableId="2147312685">
    <w:abstractNumId w:val="14"/>
  </w:num>
  <w:num w:numId="21" w16cid:durableId="583296705">
    <w:abstractNumId w:val="10"/>
  </w:num>
  <w:num w:numId="22" w16cid:durableId="890192231">
    <w:abstractNumId w:val="18"/>
  </w:num>
  <w:num w:numId="23" w16cid:durableId="672419050">
    <w:abstractNumId w:val="20"/>
  </w:num>
  <w:num w:numId="24" w16cid:durableId="10534574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0E"/>
    <w:rsid w:val="00004BF2"/>
    <w:rsid w:val="00005ADA"/>
    <w:rsid w:val="00005F18"/>
    <w:rsid w:val="0000678C"/>
    <w:rsid w:val="00007CBF"/>
    <w:rsid w:val="0001136E"/>
    <w:rsid w:val="00032C9A"/>
    <w:rsid w:val="00032E9E"/>
    <w:rsid w:val="000334DE"/>
    <w:rsid w:val="000354C0"/>
    <w:rsid w:val="0004148F"/>
    <w:rsid w:val="00043637"/>
    <w:rsid w:val="00045B15"/>
    <w:rsid w:val="00056AB9"/>
    <w:rsid w:val="000631D8"/>
    <w:rsid w:val="000644A4"/>
    <w:rsid w:val="000700BB"/>
    <w:rsid w:val="00072923"/>
    <w:rsid w:val="00080E7D"/>
    <w:rsid w:val="000868D1"/>
    <w:rsid w:val="000B1C06"/>
    <w:rsid w:val="000B26E2"/>
    <w:rsid w:val="000B7C17"/>
    <w:rsid w:val="000D4C62"/>
    <w:rsid w:val="000D72D7"/>
    <w:rsid w:val="000F5739"/>
    <w:rsid w:val="0010256E"/>
    <w:rsid w:val="001026ED"/>
    <w:rsid w:val="00105814"/>
    <w:rsid w:val="00117A24"/>
    <w:rsid w:val="00124B02"/>
    <w:rsid w:val="00127904"/>
    <w:rsid w:val="00141A1C"/>
    <w:rsid w:val="001428A4"/>
    <w:rsid w:val="001549EB"/>
    <w:rsid w:val="00155D3E"/>
    <w:rsid w:val="0016375F"/>
    <w:rsid w:val="00167396"/>
    <w:rsid w:val="0017065B"/>
    <w:rsid w:val="00173BAF"/>
    <w:rsid w:val="0018097F"/>
    <w:rsid w:val="0019013D"/>
    <w:rsid w:val="001A7E36"/>
    <w:rsid w:val="001C1D0B"/>
    <w:rsid w:val="001C780E"/>
    <w:rsid w:val="001D6ED3"/>
    <w:rsid w:val="001F135A"/>
    <w:rsid w:val="001F1E10"/>
    <w:rsid w:val="001F3F82"/>
    <w:rsid w:val="001F4B4F"/>
    <w:rsid w:val="001F5142"/>
    <w:rsid w:val="001F5962"/>
    <w:rsid w:val="00200DEA"/>
    <w:rsid w:val="00203442"/>
    <w:rsid w:val="002073FE"/>
    <w:rsid w:val="00220AC3"/>
    <w:rsid w:val="00220CED"/>
    <w:rsid w:val="00224335"/>
    <w:rsid w:val="00233A75"/>
    <w:rsid w:val="00234F41"/>
    <w:rsid w:val="0024148F"/>
    <w:rsid w:val="0024165B"/>
    <w:rsid w:val="00272952"/>
    <w:rsid w:val="00275425"/>
    <w:rsid w:val="002835FE"/>
    <w:rsid w:val="00286BE7"/>
    <w:rsid w:val="00295377"/>
    <w:rsid w:val="002960E7"/>
    <w:rsid w:val="002A002F"/>
    <w:rsid w:val="002A2963"/>
    <w:rsid w:val="002A3E08"/>
    <w:rsid w:val="002A72A8"/>
    <w:rsid w:val="002B16E6"/>
    <w:rsid w:val="002B315B"/>
    <w:rsid w:val="002C0ECD"/>
    <w:rsid w:val="002C3470"/>
    <w:rsid w:val="002C391E"/>
    <w:rsid w:val="002C5EEC"/>
    <w:rsid w:val="002D5307"/>
    <w:rsid w:val="002E2C98"/>
    <w:rsid w:val="002E3275"/>
    <w:rsid w:val="002F0EE4"/>
    <w:rsid w:val="0030386A"/>
    <w:rsid w:val="00311F58"/>
    <w:rsid w:val="00315AE1"/>
    <w:rsid w:val="00334FB2"/>
    <w:rsid w:val="0033599E"/>
    <w:rsid w:val="003360FE"/>
    <w:rsid w:val="00340B62"/>
    <w:rsid w:val="00342712"/>
    <w:rsid w:val="00357385"/>
    <w:rsid w:val="00362ED8"/>
    <w:rsid w:val="00372FB0"/>
    <w:rsid w:val="0037517F"/>
    <w:rsid w:val="0038126D"/>
    <w:rsid w:val="003829C4"/>
    <w:rsid w:val="00385EE1"/>
    <w:rsid w:val="00394103"/>
    <w:rsid w:val="00397946"/>
    <w:rsid w:val="003A3C37"/>
    <w:rsid w:val="003A5BAF"/>
    <w:rsid w:val="003A6F65"/>
    <w:rsid w:val="003D073F"/>
    <w:rsid w:val="003E0035"/>
    <w:rsid w:val="003E0F3D"/>
    <w:rsid w:val="003E5163"/>
    <w:rsid w:val="0040543A"/>
    <w:rsid w:val="00411339"/>
    <w:rsid w:val="00411F88"/>
    <w:rsid w:val="00432C61"/>
    <w:rsid w:val="004344B0"/>
    <w:rsid w:val="00435B7B"/>
    <w:rsid w:val="00442B1C"/>
    <w:rsid w:val="00451616"/>
    <w:rsid w:val="004530F7"/>
    <w:rsid w:val="004538D3"/>
    <w:rsid w:val="00456796"/>
    <w:rsid w:val="00456BA3"/>
    <w:rsid w:val="00466A40"/>
    <w:rsid w:val="004710B5"/>
    <w:rsid w:val="00472E5F"/>
    <w:rsid w:val="004777AD"/>
    <w:rsid w:val="004909BE"/>
    <w:rsid w:val="004956D0"/>
    <w:rsid w:val="004B4CB1"/>
    <w:rsid w:val="004C2394"/>
    <w:rsid w:val="004C7562"/>
    <w:rsid w:val="004C7D9D"/>
    <w:rsid w:val="004E0856"/>
    <w:rsid w:val="004E1369"/>
    <w:rsid w:val="004F71A3"/>
    <w:rsid w:val="0050176D"/>
    <w:rsid w:val="00515136"/>
    <w:rsid w:val="005177D3"/>
    <w:rsid w:val="00523CC2"/>
    <w:rsid w:val="0053096B"/>
    <w:rsid w:val="00530B1B"/>
    <w:rsid w:val="00532F1B"/>
    <w:rsid w:val="00540953"/>
    <w:rsid w:val="0054269D"/>
    <w:rsid w:val="005445CB"/>
    <w:rsid w:val="0054548E"/>
    <w:rsid w:val="005510CC"/>
    <w:rsid w:val="00553EED"/>
    <w:rsid w:val="00556F9F"/>
    <w:rsid w:val="00560A86"/>
    <w:rsid w:val="00560B5E"/>
    <w:rsid w:val="00567F0D"/>
    <w:rsid w:val="00570822"/>
    <w:rsid w:val="005727C8"/>
    <w:rsid w:val="00592ED2"/>
    <w:rsid w:val="005A76C8"/>
    <w:rsid w:val="005B3B10"/>
    <w:rsid w:val="005C105E"/>
    <w:rsid w:val="005C7887"/>
    <w:rsid w:val="005D1BFB"/>
    <w:rsid w:val="005E78CA"/>
    <w:rsid w:val="005F1F5F"/>
    <w:rsid w:val="006116F1"/>
    <w:rsid w:val="00612F04"/>
    <w:rsid w:val="006155BF"/>
    <w:rsid w:val="00622D7D"/>
    <w:rsid w:val="00624450"/>
    <w:rsid w:val="006318C8"/>
    <w:rsid w:val="00635884"/>
    <w:rsid w:val="00637B67"/>
    <w:rsid w:val="0064061E"/>
    <w:rsid w:val="00643AA4"/>
    <w:rsid w:val="006471D3"/>
    <w:rsid w:val="00663845"/>
    <w:rsid w:val="006643E1"/>
    <w:rsid w:val="00670D3A"/>
    <w:rsid w:val="0067271D"/>
    <w:rsid w:val="006775E5"/>
    <w:rsid w:val="006922B1"/>
    <w:rsid w:val="006946C1"/>
    <w:rsid w:val="006A2186"/>
    <w:rsid w:val="006A5929"/>
    <w:rsid w:val="006B3B8E"/>
    <w:rsid w:val="006B692F"/>
    <w:rsid w:val="006C0BBB"/>
    <w:rsid w:val="006F418F"/>
    <w:rsid w:val="00702E27"/>
    <w:rsid w:val="00703544"/>
    <w:rsid w:val="007241E8"/>
    <w:rsid w:val="007401A2"/>
    <w:rsid w:val="0074252A"/>
    <w:rsid w:val="00750531"/>
    <w:rsid w:val="0075191E"/>
    <w:rsid w:val="007554B8"/>
    <w:rsid w:val="00756812"/>
    <w:rsid w:val="00763F2B"/>
    <w:rsid w:val="007666F9"/>
    <w:rsid w:val="00767463"/>
    <w:rsid w:val="00777FE7"/>
    <w:rsid w:val="00780BC1"/>
    <w:rsid w:val="007B1E9B"/>
    <w:rsid w:val="007B4665"/>
    <w:rsid w:val="007B6D82"/>
    <w:rsid w:val="007C32DE"/>
    <w:rsid w:val="007C639C"/>
    <w:rsid w:val="007D78C5"/>
    <w:rsid w:val="007D7DE3"/>
    <w:rsid w:val="007F6B23"/>
    <w:rsid w:val="0080698E"/>
    <w:rsid w:val="00813D32"/>
    <w:rsid w:val="00823185"/>
    <w:rsid w:val="008276E4"/>
    <w:rsid w:val="00837FDB"/>
    <w:rsid w:val="00844196"/>
    <w:rsid w:val="00844B6A"/>
    <w:rsid w:val="008461A9"/>
    <w:rsid w:val="00853380"/>
    <w:rsid w:val="008565EF"/>
    <w:rsid w:val="008637FE"/>
    <w:rsid w:val="008720F8"/>
    <w:rsid w:val="008835D7"/>
    <w:rsid w:val="008920A5"/>
    <w:rsid w:val="008942CB"/>
    <w:rsid w:val="008A5B8A"/>
    <w:rsid w:val="008B13B3"/>
    <w:rsid w:val="008D244A"/>
    <w:rsid w:val="008D5D85"/>
    <w:rsid w:val="008F2A52"/>
    <w:rsid w:val="008F3B09"/>
    <w:rsid w:val="008F5307"/>
    <w:rsid w:val="00900D7B"/>
    <w:rsid w:val="009078E2"/>
    <w:rsid w:val="00917588"/>
    <w:rsid w:val="00923AB4"/>
    <w:rsid w:val="009261A3"/>
    <w:rsid w:val="00926C3C"/>
    <w:rsid w:val="009331BA"/>
    <w:rsid w:val="00941F3C"/>
    <w:rsid w:val="009439DB"/>
    <w:rsid w:val="00944E27"/>
    <w:rsid w:val="00950126"/>
    <w:rsid w:val="00956B12"/>
    <w:rsid w:val="00957AA2"/>
    <w:rsid w:val="00961E04"/>
    <w:rsid w:val="00964B7F"/>
    <w:rsid w:val="00967118"/>
    <w:rsid w:val="009717E1"/>
    <w:rsid w:val="00974DAF"/>
    <w:rsid w:val="009758DA"/>
    <w:rsid w:val="00985D91"/>
    <w:rsid w:val="00993EF7"/>
    <w:rsid w:val="0099544C"/>
    <w:rsid w:val="00997E7E"/>
    <w:rsid w:val="009A145A"/>
    <w:rsid w:val="009B4411"/>
    <w:rsid w:val="009B626D"/>
    <w:rsid w:val="009C221C"/>
    <w:rsid w:val="009C2355"/>
    <w:rsid w:val="009C68F4"/>
    <w:rsid w:val="009D05CC"/>
    <w:rsid w:val="009D1A19"/>
    <w:rsid w:val="009D5852"/>
    <w:rsid w:val="009E114D"/>
    <w:rsid w:val="009E432C"/>
    <w:rsid w:val="009F7E9B"/>
    <w:rsid w:val="00A0294B"/>
    <w:rsid w:val="00A146FE"/>
    <w:rsid w:val="00A16606"/>
    <w:rsid w:val="00A23925"/>
    <w:rsid w:val="00A27DA1"/>
    <w:rsid w:val="00A36025"/>
    <w:rsid w:val="00A502A2"/>
    <w:rsid w:val="00A63BEC"/>
    <w:rsid w:val="00A652B5"/>
    <w:rsid w:val="00A71CF5"/>
    <w:rsid w:val="00A721D0"/>
    <w:rsid w:val="00A84721"/>
    <w:rsid w:val="00A86E5C"/>
    <w:rsid w:val="00A9159F"/>
    <w:rsid w:val="00A93146"/>
    <w:rsid w:val="00A94591"/>
    <w:rsid w:val="00AA18FA"/>
    <w:rsid w:val="00AA1CB2"/>
    <w:rsid w:val="00AA3927"/>
    <w:rsid w:val="00AA7C63"/>
    <w:rsid w:val="00AB460B"/>
    <w:rsid w:val="00AC479A"/>
    <w:rsid w:val="00AC5D69"/>
    <w:rsid w:val="00AC6142"/>
    <w:rsid w:val="00AC7E83"/>
    <w:rsid w:val="00AE2457"/>
    <w:rsid w:val="00AF5EFD"/>
    <w:rsid w:val="00AF739A"/>
    <w:rsid w:val="00B133DE"/>
    <w:rsid w:val="00B13B1F"/>
    <w:rsid w:val="00B17670"/>
    <w:rsid w:val="00B34327"/>
    <w:rsid w:val="00B3531D"/>
    <w:rsid w:val="00B35B29"/>
    <w:rsid w:val="00B405A2"/>
    <w:rsid w:val="00B51F15"/>
    <w:rsid w:val="00B52971"/>
    <w:rsid w:val="00B54B8D"/>
    <w:rsid w:val="00B620E8"/>
    <w:rsid w:val="00B64B1F"/>
    <w:rsid w:val="00B81A23"/>
    <w:rsid w:val="00B827C5"/>
    <w:rsid w:val="00B87441"/>
    <w:rsid w:val="00BB39ED"/>
    <w:rsid w:val="00BD012B"/>
    <w:rsid w:val="00BD7038"/>
    <w:rsid w:val="00BE4DD3"/>
    <w:rsid w:val="00BE63F6"/>
    <w:rsid w:val="00BF0C4E"/>
    <w:rsid w:val="00BF4181"/>
    <w:rsid w:val="00BF5532"/>
    <w:rsid w:val="00C0441D"/>
    <w:rsid w:val="00C117C2"/>
    <w:rsid w:val="00C20422"/>
    <w:rsid w:val="00C33B0F"/>
    <w:rsid w:val="00C4455F"/>
    <w:rsid w:val="00C474A6"/>
    <w:rsid w:val="00C5076A"/>
    <w:rsid w:val="00C507CC"/>
    <w:rsid w:val="00C57890"/>
    <w:rsid w:val="00C71BA4"/>
    <w:rsid w:val="00C7708F"/>
    <w:rsid w:val="00C771D0"/>
    <w:rsid w:val="00C81B8E"/>
    <w:rsid w:val="00C83C26"/>
    <w:rsid w:val="00C970B8"/>
    <w:rsid w:val="00CA34C1"/>
    <w:rsid w:val="00CA7F66"/>
    <w:rsid w:val="00CB422C"/>
    <w:rsid w:val="00CB55DC"/>
    <w:rsid w:val="00CC4B1F"/>
    <w:rsid w:val="00CE1ED7"/>
    <w:rsid w:val="00CE2090"/>
    <w:rsid w:val="00CE2136"/>
    <w:rsid w:val="00CF3B59"/>
    <w:rsid w:val="00D03563"/>
    <w:rsid w:val="00D03EC6"/>
    <w:rsid w:val="00D125B3"/>
    <w:rsid w:val="00D13586"/>
    <w:rsid w:val="00D157F2"/>
    <w:rsid w:val="00D21CEC"/>
    <w:rsid w:val="00D26A4D"/>
    <w:rsid w:val="00D444A9"/>
    <w:rsid w:val="00D518EC"/>
    <w:rsid w:val="00D559FA"/>
    <w:rsid w:val="00D656DF"/>
    <w:rsid w:val="00D803C5"/>
    <w:rsid w:val="00D8118B"/>
    <w:rsid w:val="00D855E2"/>
    <w:rsid w:val="00DA2993"/>
    <w:rsid w:val="00DA7BA3"/>
    <w:rsid w:val="00DE04BC"/>
    <w:rsid w:val="00DF19A0"/>
    <w:rsid w:val="00DF2EF0"/>
    <w:rsid w:val="00DF487D"/>
    <w:rsid w:val="00E007A1"/>
    <w:rsid w:val="00E011B2"/>
    <w:rsid w:val="00E0148B"/>
    <w:rsid w:val="00E01820"/>
    <w:rsid w:val="00E04D3B"/>
    <w:rsid w:val="00E100BF"/>
    <w:rsid w:val="00E11623"/>
    <w:rsid w:val="00E11F5F"/>
    <w:rsid w:val="00E17255"/>
    <w:rsid w:val="00E22E9C"/>
    <w:rsid w:val="00E2392D"/>
    <w:rsid w:val="00E36839"/>
    <w:rsid w:val="00E37E44"/>
    <w:rsid w:val="00E42BC4"/>
    <w:rsid w:val="00E470EB"/>
    <w:rsid w:val="00E5682A"/>
    <w:rsid w:val="00E73FF0"/>
    <w:rsid w:val="00E76FCD"/>
    <w:rsid w:val="00E81EC3"/>
    <w:rsid w:val="00E97427"/>
    <w:rsid w:val="00E97869"/>
    <w:rsid w:val="00EB41D2"/>
    <w:rsid w:val="00EB6C0A"/>
    <w:rsid w:val="00EC23A0"/>
    <w:rsid w:val="00ED006B"/>
    <w:rsid w:val="00ED53EA"/>
    <w:rsid w:val="00ED5431"/>
    <w:rsid w:val="00ED6AEA"/>
    <w:rsid w:val="00EE1DAF"/>
    <w:rsid w:val="00EE5BF5"/>
    <w:rsid w:val="00EF00C2"/>
    <w:rsid w:val="00EF2987"/>
    <w:rsid w:val="00F03615"/>
    <w:rsid w:val="00F21BEF"/>
    <w:rsid w:val="00F222E4"/>
    <w:rsid w:val="00F277E3"/>
    <w:rsid w:val="00F331D8"/>
    <w:rsid w:val="00F346C5"/>
    <w:rsid w:val="00F40D23"/>
    <w:rsid w:val="00F529A4"/>
    <w:rsid w:val="00F560AA"/>
    <w:rsid w:val="00F72C96"/>
    <w:rsid w:val="00F83267"/>
    <w:rsid w:val="00F84220"/>
    <w:rsid w:val="00F85703"/>
    <w:rsid w:val="00F93FC1"/>
    <w:rsid w:val="00F97688"/>
    <w:rsid w:val="00FB7555"/>
    <w:rsid w:val="00FC1212"/>
    <w:rsid w:val="00FC14F1"/>
    <w:rsid w:val="00FC2FBC"/>
    <w:rsid w:val="00FD1A29"/>
    <w:rsid w:val="00FD6C02"/>
    <w:rsid w:val="00FE5432"/>
    <w:rsid w:val="00FE6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77F9"/>
  <w15:chartTrackingRefBased/>
  <w15:docId w15:val="{F82B846B-33D3-2040-9FAD-AD6AA9EE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4C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C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8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8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8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8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80E"/>
    <w:rPr>
      <w:rFonts w:eastAsiaTheme="majorEastAsia" w:cstheme="majorBidi"/>
      <w:color w:val="272727" w:themeColor="text1" w:themeTint="D8"/>
    </w:rPr>
  </w:style>
  <w:style w:type="paragraph" w:styleId="Title">
    <w:name w:val="Title"/>
    <w:basedOn w:val="Normal"/>
    <w:next w:val="Normal"/>
    <w:link w:val="TitleChar"/>
    <w:uiPriority w:val="10"/>
    <w:qFormat/>
    <w:rsid w:val="001C78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80E"/>
    <w:pPr>
      <w:spacing w:before="160"/>
      <w:jc w:val="center"/>
    </w:pPr>
    <w:rPr>
      <w:i/>
      <w:iCs/>
      <w:color w:val="404040" w:themeColor="text1" w:themeTint="BF"/>
    </w:rPr>
  </w:style>
  <w:style w:type="character" w:customStyle="1" w:styleId="QuoteChar">
    <w:name w:val="Quote Char"/>
    <w:basedOn w:val="DefaultParagraphFont"/>
    <w:link w:val="Quote"/>
    <w:uiPriority w:val="29"/>
    <w:rsid w:val="001C780E"/>
    <w:rPr>
      <w:i/>
      <w:iCs/>
      <w:color w:val="404040" w:themeColor="text1" w:themeTint="BF"/>
    </w:rPr>
  </w:style>
  <w:style w:type="paragraph" w:styleId="ListParagraph">
    <w:name w:val="List Paragraph"/>
    <w:basedOn w:val="Normal"/>
    <w:uiPriority w:val="34"/>
    <w:qFormat/>
    <w:rsid w:val="001C780E"/>
    <w:pPr>
      <w:ind w:left="720"/>
      <w:contextualSpacing/>
    </w:pPr>
  </w:style>
  <w:style w:type="character" w:styleId="IntenseEmphasis">
    <w:name w:val="Intense Emphasis"/>
    <w:basedOn w:val="DefaultParagraphFont"/>
    <w:uiPriority w:val="21"/>
    <w:qFormat/>
    <w:rsid w:val="001C780E"/>
    <w:rPr>
      <w:i/>
      <w:iCs/>
      <w:color w:val="0F4761" w:themeColor="accent1" w:themeShade="BF"/>
    </w:rPr>
  </w:style>
  <w:style w:type="paragraph" w:styleId="IntenseQuote">
    <w:name w:val="Intense Quote"/>
    <w:basedOn w:val="Normal"/>
    <w:next w:val="Normal"/>
    <w:link w:val="IntenseQuoteChar"/>
    <w:uiPriority w:val="30"/>
    <w:qFormat/>
    <w:rsid w:val="001C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80E"/>
    <w:rPr>
      <w:i/>
      <w:iCs/>
      <w:color w:val="0F4761" w:themeColor="accent1" w:themeShade="BF"/>
    </w:rPr>
  </w:style>
  <w:style w:type="character" w:styleId="IntenseReference">
    <w:name w:val="Intense Reference"/>
    <w:basedOn w:val="DefaultParagraphFont"/>
    <w:uiPriority w:val="32"/>
    <w:qFormat/>
    <w:rsid w:val="001C780E"/>
    <w:rPr>
      <w:b/>
      <w:bCs/>
      <w:smallCaps/>
      <w:color w:val="0F4761" w:themeColor="accent1" w:themeShade="BF"/>
      <w:spacing w:val="5"/>
    </w:rPr>
  </w:style>
  <w:style w:type="table" w:styleId="TableGrid">
    <w:name w:val="Table Grid"/>
    <w:basedOn w:val="TableNormal"/>
    <w:uiPriority w:val="39"/>
    <w:rsid w:val="008B1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7FDB"/>
    <w:rPr>
      <w:color w:val="666666"/>
    </w:rPr>
  </w:style>
  <w:style w:type="character" w:styleId="Hyperlink">
    <w:name w:val="Hyperlink"/>
    <w:basedOn w:val="DefaultParagraphFont"/>
    <w:uiPriority w:val="99"/>
    <w:unhideWhenUsed/>
    <w:rsid w:val="002C3470"/>
    <w:rPr>
      <w:color w:val="467886" w:themeColor="hyperlink"/>
      <w:u w:val="single"/>
    </w:rPr>
  </w:style>
  <w:style w:type="character" w:styleId="UnresolvedMention">
    <w:name w:val="Unresolved Mention"/>
    <w:basedOn w:val="DefaultParagraphFont"/>
    <w:uiPriority w:val="99"/>
    <w:semiHidden/>
    <w:unhideWhenUsed/>
    <w:rsid w:val="002C3470"/>
    <w:rPr>
      <w:color w:val="605E5C"/>
      <w:shd w:val="clear" w:color="auto" w:fill="E1DFDD"/>
    </w:rPr>
  </w:style>
  <w:style w:type="character" w:styleId="FollowedHyperlink">
    <w:name w:val="FollowedHyperlink"/>
    <w:basedOn w:val="DefaultParagraphFont"/>
    <w:uiPriority w:val="99"/>
    <w:semiHidden/>
    <w:unhideWhenUsed/>
    <w:rsid w:val="004538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91558">
      <w:bodyDiv w:val="1"/>
      <w:marLeft w:val="0"/>
      <w:marRight w:val="0"/>
      <w:marTop w:val="0"/>
      <w:marBottom w:val="0"/>
      <w:divBdr>
        <w:top w:val="none" w:sz="0" w:space="0" w:color="auto"/>
        <w:left w:val="none" w:sz="0" w:space="0" w:color="auto"/>
        <w:bottom w:val="none" w:sz="0" w:space="0" w:color="auto"/>
        <w:right w:val="none" w:sz="0" w:space="0" w:color="auto"/>
      </w:divBdr>
    </w:div>
    <w:div w:id="145436377">
      <w:bodyDiv w:val="1"/>
      <w:marLeft w:val="0"/>
      <w:marRight w:val="0"/>
      <w:marTop w:val="0"/>
      <w:marBottom w:val="0"/>
      <w:divBdr>
        <w:top w:val="none" w:sz="0" w:space="0" w:color="auto"/>
        <w:left w:val="none" w:sz="0" w:space="0" w:color="auto"/>
        <w:bottom w:val="none" w:sz="0" w:space="0" w:color="auto"/>
        <w:right w:val="none" w:sz="0" w:space="0" w:color="auto"/>
      </w:divBdr>
    </w:div>
    <w:div w:id="160048421">
      <w:bodyDiv w:val="1"/>
      <w:marLeft w:val="0"/>
      <w:marRight w:val="0"/>
      <w:marTop w:val="0"/>
      <w:marBottom w:val="0"/>
      <w:divBdr>
        <w:top w:val="none" w:sz="0" w:space="0" w:color="auto"/>
        <w:left w:val="none" w:sz="0" w:space="0" w:color="auto"/>
        <w:bottom w:val="none" w:sz="0" w:space="0" w:color="auto"/>
        <w:right w:val="none" w:sz="0" w:space="0" w:color="auto"/>
      </w:divBdr>
    </w:div>
    <w:div w:id="177735679">
      <w:bodyDiv w:val="1"/>
      <w:marLeft w:val="0"/>
      <w:marRight w:val="0"/>
      <w:marTop w:val="0"/>
      <w:marBottom w:val="0"/>
      <w:divBdr>
        <w:top w:val="none" w:sz="0" w:space="0" w:color="auto"/>
        <w:left w:val="none" w:sz="0" w:space="0" w:color="auto"/>
        <w:bottom w:val="none" w:sz="0" w:space="0" w:color="auto"/>
        <w:right w:val="none" w:sz="0" w:space="0" w:color="auto"/>
      </w:divBdr>
    </w:div>
    <w:div w:id="209541146">
      <w:bodyDiv w:val="1"/>
      <w:marLeft w:val="0"/>
      <w:marRight w:val="0"/>
      <w:marTop w:val="0"/>
      <w:marBottom w:val="0"/>
      <w:divBdr>
        <w:top w:val="none" w:sz="0" w:space="0" w:color="auto"/>
        <w:left w:val="none" w:sz="0" w:space="0" w:color="auto"/>
        <w:bottom w:val="none" w:sz="0" w:space="0" w:color="auto"/>
        <w:right w:val="none" w:sz="0" w:space="0" w:color="auto"/>
      </w:divBdr>
    </w:div>
    <w:div w:id="269943106">
      <w:bodyDiv w:val="1"/>
      <w:marLeft w:val="0"/>
      <w:marRight w:val="0"/>
      <w:marTop w:val="0"/>
      <w:marBottom w:val="0"/>
      <w:divBdr>
        <w:top w:val="none" w:sz="0" w:space="0" w:color="auto"/>
        <w:left w:val="none" w:sz="0" w:space="0" w:color="auto"/>
        <w:bottom w:val="none" w:sz="0" w:space="0" w:color="auto"/>
        <w:right w:val="none" w:sz="0" w:space="0" w:color="auto"/>
      </w:divBdr>
    </w:div>
    <w:div w:id="272396967">
      <w:bodyDiv w:val="1"/>
      <w:marLeft w:val="0"/>
      <w:marRight w:val="0"/>
      <w:marTop w:val="0"/>
      <w:marBottom w:val="0"/>
      <w:divBdr>
        <w:top w:val="none" w:sz="0" w:space="0" w:color="auto"/>
        <w:left w:val="none" w:sz="0" w:space="0" w:color="auto"/>
        <w:bottom w:val="none" w:sz="0" w:space="0" w:color="auto"/>
        <w:right w:val="none" w:sz="0" w:space="0" w:color="auto"/>
      </w:divBdr>
    </w:div>
    <w:div w:id="337737064">
      <w:bodyDiv w:val="1"/>
      <w:marLeft w:val="0"/>
      <w:marRight w:val="0"/>
      <w:marTop w:val="0"/>
      <w:marBottom w:val="0"/>
      <w:divBdr>
        <w:top w:val="none" w:sz="0" w:space="0" w:color="auto"/>
        <w:left w:val="none" w:sz="0" w:space="0" w:color="auto"/>
        <w:bottom w:val="none" w:sz="0" w:space="0" w:color="auto"/>
        <w:right w:val="none" w:sz="0" w:space="0" w:color="auto"/>
      </w:divBdr>
    </w:div>
    <w:div w:id="362636040">
      <w:bodyDiv w:val="1"/>
      <w:marLeft w:val="0"/>
      <w:marRight w:val="0"/>
      <w:marTop w:val="0"/>
      <w:marBottom w:val="0"/>
      <w:divBdr>
        <w:top w:val="none" w:sz="0" w:space="0" w:color="auto"/>
        <w:left w:val="none" w:sz="0" w:space="0" w:color="auto"/>
        <w:bottom w:val="none" w:sz="0" w:space="0" w:color="auto"/>
        <w:right w:val="none" w:sz="0" w:space="0" w:color="auto"/>
      </w:divBdr>
    </w:div>
    <w:div w:id="382683547">
      <w:bodyDiv w:val="1"/>
      <w:marLeft w:val="0"/>
      <w:marRight w:val="0"/>
      <w:marTop w:val="0"/>
      <w:marBottom w:val="0"/>
      <w:divBdr>
        <w:top w:val="none" w:sz="0" w:space="0" w:color="auto"/>
        <w:left w:val="none" w:sz="0" w:space="0" w:color="auto"/>
        <w:bottom w:val="none" w:sz="0" w:space="0" w:color="auto"/>
        <w:right w:val="none" w:sz="0" w:space="0" w:color="auto"/>
      </w:divBdr>
    </w:div>
    <w:div w:id="386563899">
      <w:bodyDiv w:val="1"/>
      <w:marLeft w:val="0"/>
      <w:marRight w:val="0"/>
      <w:marTop w:val="0"/>
      <w:marBottom w:val="0"/>
      <w:divBdr>
        <w:top w:val="none" w:sz="0" w:space="0" w:color="auto"/>
        <w:left w:val="none" w:sz="0" w:space="0" w:color="auto"/>
        <w:bottom w:val="none" w:sz="0" w:space="0" w:color="auto"/>
        <w:right w:val="none" w:sz="0" w:space="0" w:color="auto"/>
      </w:divBdr>
    </w:div>
    <w:div w:id="444078089">
      <w:bodyDiv w:val="1"/>
      <w:marLeft w:val="0"/>
      <w:marRight w:val="0"/>
      <w:marTop w:val="0"/>
      <w:marBottom w:val="0"/>
      <w:divBdr>
        <w:top w:val="none" w:sz="0" w:space="0" w:color="auto"/>
        <w:left w:val="none" w:sz="0" w:space="0" w:color="auto"/>
        <w:bottom w:val="none" w:sz="0" w:space="0" w:color="auto"/>
        <w:right w:val="none" w:sz="0" w:space="0" w:color="auto"/>
      </w:divBdr>
    </w:div>
    <w:div w:id="444621121">
      <w:bodyDiv w:val="1"/>
      <w:marLeft w:val="0"/>
      <w:marRight w:val="0"/>
      <w:marTop w:val="0"/>
      <w:marBottom w:val="0"/>
      <w:divBdr>
        <w:top w:val="none" w:sz="0" w:space="0" w:color="auto"/>
        <w:left w:val="none" w:sz="0" w:space="0" w:color="auto"/>
        <w:bottom w:val="none" w:sz="0" w:space="0" w:color="auto"/>
        <w:right w:val="none" w:sz="0" w:space="0" w:color="auto"/>
      </w:divBdr>
    </w:div>
    <w:div w:id="457800537">
      <w:bodyDiv w:val="1"/>
      <w:marLeft w:val="0"/>
      <w:marRight w:val="0"/>
      <w:marTop w:val="0"/>
      <w:marBottom w:val="0"/>
      <w:divBdr>
        <w:top w:val="none" w:sz="0" w:space="0" w:color="auto"/>
        <w:left w:val="none" w:sz="0" w:space="0" w:color="auto"/>
        <w:bottom w:val="none" w:sz="0" w:space="0" w:color="auto"/>
        <w:right w:val="none" w:sz="0" w:space="0" w:color="auto"/>
      </w:divBdr>
    </w:div>
    <w:div w:id="503479421">
      <w:bodyDiv w:val="1"/>
      <w:marLeft w:val="0"/>
      <w:marRight w:val="0"/>
      <w:marTop w:val="0"/>
      <w:marBottom w:val="0"/>
      <w:divBdr>
        <w:top w:val="none" w:sz="0" w:space="0" w:color="auto"/>
        <w:left w:val="none" w:sz="0" w:space="0" w:color="auto"/>
        <w:bottom w:val="none" w:sz="0" w:space="0" w:color="auto"/>
        <w:right w:val="none" w:sz="0" w:space="0" w:color="auto"/>
      </w:divBdr>
    </w:div>
    <w:div w:id="518008532">
      <w:bodyDiv w:val="1"/>
      <w:marLeft w:val="0"/>
      <w:marRight w:val="0"/>
      <w:marTop w:val="0"/>
      <w:marBottom w:val="0"/>
      <w:divBdr>
        <w:top w:val="none" w:sz="0" w:space="0" w:color="auto"/>
        <w:left w:val="none" w:sz="0" w:space="0" w:color="auto"/>
        <w:bottom w:val="none" w:sz="0" w:space="0" w:color="auto"/>
        <w:right w:val="none" w:sz="0" w:space="0" w:color="auto"/>
      </w:divBdr>
    </w:div>
    <w:div w:id="527449463">
      <w:bodyDiv w:val="1"/>
      <w:marLeft w:val="0"/>
      <w:marRight w:val="0"/>
      <w:marTop w:val="0"/>
      <w:marBottom w:val="0"/>
      <w:divBdr>
        <w:top w:val="none" w:sz="0" w:space="0" w:color="auto"/>
        <w:left w:val="none" w:sz="0" w:space="0" w:color="auto"/>
        <w:bottom w:val="none" w:sz="0" w:space="0" w:color="auto"/>
        <w:right w:val="none" w:sz="0" w:space="0" w:color="auto"/>
      </w:divBdr>
    </w:div>
    <w:div w:id="585768366">
      <w:bodyDiv w:val="1"/>
      <w:marLeft w:val="0"/>
      <w:marRight w:val="0"/>
      <w:marTop w:val="0"/>
      <w:marBottom w:val="0"/>
      <w:divBdr>
        <w:top w:val="none" w:sz="0" w:space="0" w:color="auto"/>
        <w:left w:val="none" w:sz="0" w:space="0" w:color="auto"/>
        <w:bottom w:val="none" w:sz="0" w:space="0" w:color="auto"/>
        <w:right w:val="none" w:sz="0" w:space="0" w:color="auto"/>
      </w:divBdr>
    </w:div>
    <w:div w:id="621612456">
      <w:bodyDiv w:val="1"/>
      <w:marLeft w:val="0"/>
      <w:marRight w:val="0"/>
      <w:marTop w:val="0"/>
      <w:marBottom w:val="0"/>
      <w:divBdr>
        <w:top w:val="none" w:sz="0" w:space="0" w:color="auto"/>
        <w:left w:val="none" w:sz="0" w:space="0" w:color="auto"/>
        <w:bottom w:val="none" w:sz="0" w:space="0" w:color="auto"/>
        <w:right w:val="none" w:sz="0" w:space="0" w:color="auto"/>
      </w:divBdr>
    </w:div>
    <w:div w:id="627778101">
      <w:bodyDiv w:val="1"/>
      <w:marLeft w:val="0"/>
      <w:marRight w:val="0"/>
      <w:marTop w:val="0"/>
      <w:marBottom w:val="0"/>
      <w:divBdr>
        <w:top w:val="none" w:sz="0" w:space="0" w:color="auto"/>
        <w:left w:val="none" w:sz="0" w:space="0" w:color="auto"/>
        <w:bottom w:val="none" w:sz="0" w:space="0" w:color="auto"/>
        <w:right w:val="none" w:sz="0" w:space="0" w:color="auto"/>
      </w:divBdr>
    </w:div>
    <w:div w:id="667244598">
      <w:bodyDiv w:val="1"/>
      <w:marLeft w:val="0"/>
      <w:marRight w:val="0"/>
      <w:marTop w:val="0"/>
      <w:marBottom w:val="0"/>
      <w:divBdr>
        <w:top w:val="none" w:sz="0" w:space="0" w:color="auto"/>
        <w:left w:val="none" w:sz="0" w:space="0" w:color="auto"/>
        <w:bottom w:val="none" w:sz="0" w:space="0" w:color="auto"/>
        <w:right w:val="none" w:sz="0" w:space="0" w:color="auto"/>
      </w:divBdr>
    </w:div>
    <w:div w:id="689256946">
      <w:bodyDiv w:val="1"/>
      <w:marLeft w:val="0"/>
      <w:marRight w:val="0"/>
      <w:marTop w:val="0"/>
      <w:marBottom w:val="0"/>
      <w:divBdr>
        <w:top w:val="none" w:sz="0" w:space="0" w:color="auto"/>
        <w:left w:val="none" w:sz="0" w:space="0" w:color="auto"/>
        <w:bottom w:val="none" w:sz="0" w:space="0" w:color="auto"/>
        <w:right w:val="none" w:sz="0" w:space="0" w:color="auto"/>
      </w:divBdr>
    </w:div>
    <w:div w:id="704133561">
      <w:bodyDiv w:val="1"/>
      <w:marLeft w:val="0"/>
      <w:marRight w:val="0"/>
      <w:marTop w:val="0"/>
      <w:marBottom w:val="0"/>
      <w:divBdr>
        <w:top w:val="none" w:sz="0" w:space="0" w:color="auto"/>
        <w:left w:val="none" w:sz="0" w:space="0" w:color="auto"/>
        <w:bottom w:val="none" w:sz="0" w:space="0" w:color="auto"/>
        <w:right w:val="none" w:sz="0" w:space="0" w:color="auto"/>
      </w:divBdr>
      <w:divsChild>
        <w:div w:id="434177260">
          <w:marLeft w:val="0"/>
          <w:marRight w:val="0"/>
          <w:marTop w:val="0"/>
          <w:marBottom w:val="0"/>
          <w:divBdr>
            <w:top w:val="none" w:sz="0" w:space="0" w:color="auto"/>
            <w:left w:val="none" w:sz="0" w:space="0" w:color="auto"/>
            <w:bottom w:val="none" w:sz="0" w:space="0" w:color="auto"/>
            <w:right w:val="none" w:sz="0" w:space="0" w:color="auto"/>
          </w:divBdr>
          <w:divsChild>
            <w:div w:id="2097750906">
              <w:marLeft w:val="0"/>
              <w:marRight w:val="0"/>
              <w:marTop w:val="75"/>
              <w:marBottom w:val="0"/>
              <w:divBdr>
                <w:top w:val="none" w:sz="0" w:space="0" w:color="auto"/>
                <w:left w:val="none" w:sz="0" w:space="0" w:color="auto"/>
                <w:bottom w:val="none" w:sz="0" w:space="0" w:color="auto"/>
                <w:right w:val="none" w:sz="0" w:space="0" w:color="auto"/>
              </w:divBdr>
              <w:divsChild>
                <w:div w:id="871570684">
                  <w:marLeft w:val="0"/>
                  <w:marRight w:val="0"/>
                  <w:marTop w:val="0"/>
                  <w:marBottom w:val="0"/>
                  <w:divBdr>
                    <w:top w:val="none" w:sz="0" w:space="0" w:color="auto"/>
                    <w:left w:val="none" w:sz="0" w:space="0" w:color="auto"/>
                    <w:bottom w:val="none" w:sz="0" w:space="0" w:color="auto"/>
                    <w:right w:val="none" w:sz="0" w:space="0" w:color="auto"/>
                  </w:divBdr>
                  <w:divsChild>
                    <w:div w:id="1049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11026">
          <w:marLeft w:val="0"/>
          <w:marRight w:val="0"/>
          <w:marTop w:val="0"/>
          <w:marBottom w:val="0"/>
          <w:divBdr>
            <w:top w:val="none" w:sz="0" w:space="0" w:color="auto"/>
            <w:left w:val="none" w:sz="0" w:space="0" w:color="auto"/>
            <w:bottom w:val="none" w:sz="0" w:space="0" w:color="auto"/>
            <w:right w:val="none" w:sz="0" w:space="0" w:color="auto"/>
          </w:divBdr>
          <w:divsChild>
            <w:div w:id="1034500666">
              <w:marLeft w:val="0"/>
              <w:marRight w:val="0"/>
              <w:marTop w:val="0"/>
              <w:marBottom w:val="0"/>
              <w:divBdr>
                <w:top w:val="none" w:sz="0" w:space="0" w:color="auto"/>
                <w:left w:val="none" w:sz="0" w:space="0" w:color="auto"/>
                <w:bottom w:val="none" w:sz="0" w:space="0" w:color="auto"/>
                <w:right w:val="none" w:sz="0" w:space="0" w:color="auto"/>
              </w:divBdr>
              <w:divsChild>
                <w:div w:id="1194920088">
                  <w:marLeft w:val="0"/>
                  <w:marRight w:val="0"/>
                  <w:marTop w:val="0"/>
                  <w:marBottom w:val="0"/>
                  <w:divBdr>
                    <w:top w:val="none" w:sz="0" w:space="0" w:color="auto"/>
                    <w:left w:val="none" w:sz="0" w:space="0" w:color="auto"/>
                    <w:bottom w:val="none" w:sz="0" w:space="0" w:color="auto"/>
                    <w:right w:val="none" w:sz="0" w:space="0" w:color="auto"/>
                  </w:divBdr>
                  <w:divsChild>
                    <w:div w:id="1616717912">
                      <w:marLeft w:val="0"/>
                      <w:marRight w:val="0"/>
                      <w:marTop w:val="0"/>
                      <w:marBottom w:val="0"/>
                      <w:divBdr>
                        <w:top w:val="single" w:sz="2" w:space="0" w:color="E0E0E0"/>
                        <w:left w:val="single" w:sz="2" w:space="0" w:color="E0E0E0"/>
                        <w:bottom w:val="single" w:sz="2" w:space="0" w:color="E0E0E0"/>
                        <w:right w:val="single" w:sz="2" w:space="0" w:color="E0E0E0"/>
                      </w:divBdr>
                      <w:divsChild>
                        <w:div w:id="1778058176">
                          <w:marLeft w:val="0"/>
                          <w:marRight w:val="0"/>
                          <w:marTop w:val="0"/>
                          <w:marBottom w:val="0"/>
                          <w:divBdr>
                            <w:top w:val="none" w:sz="0" w:space="0" w:color="auto"/>
                            <w:left w:val="none" w:sz="0" w:space="0" w:color="auto"/>
                            <w:bottom w:val="none" w:sz="0" w:space="0" w:color="auto"/>
                            <w:right w:val="none" w:sz="0" w:space="0" w:color="auto"/>
                          </w:divBdr>
                          <w:divsChild>
                            <w:div w:id="1304777356">
                              <w:marLeft w:val="0"/>
                              <w:marRight w:val="0"/>
                              <w:marTop w:val="0"/>
                              <w:marBottom w:val="0"/>
                              <w:divBdr>
                                <w:top w:val="none" w:sz="0" w:space="0" w:color="auto"/>
                                <w:left w:val="none" w:sz="0" w:space="0" w:color="auto"/>
                                <w:bottom w:val="none" w:sz="0" w:space="0" w:color="auto"/>
                                <w:right w:val="none" w:sz="0" w:space="0" w:color="auto"/>
                              </w:divBdr>
                              <w:divsChild>
                                <w:div w:id="13601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165537">
      <w:bodyDiv w:val="1"/>
      <w:marLeft w:val="0"/>
      <w:marRight w:val="0"/>
      <w:marTop w:val="0"/>
      <w:marBottom w:val="0"/>
      <w:divBdr>
        <w:top w:val="none" w:sz="0" w:space="0" w:color="auto"/>
        <w:left w:val="none" w:sz="0" w:space="0" w:color="auto"/>
        <w:bottom w:val="none" w:sz="0" w:space="0" w:color="auto"/>
        <w:right w:val="none" w:sz="0" w:space="0" w:color="auto"/>
      </w:divBdr>
    </w:div>
    <w:div w:id="747531722">
      <w:bodyDiv w:val="1"/>
      <w:marLeft w:val="0"/>
      <w:marRight w:val="0"/>
      <w:marTop w:val="0"/>
      <w:marBottom w:val="0"/>
      <w:divBdr>
        <w:top w:val="none" w:sz="0" w:space="0" w:color="auto"/>
        <w:left w:val="none" w:sz="0" w:space="0" w:color="auto"/>
        <w:bottom w:val="none" w:sz="0" w:space="0" w:color="auto"/>
        <w:right w:val="none" w:sz="0" w:space="0" w:color="auto"/>
      </w:divBdr>
    </w:div>
    <w:div w:id="795872085">
      <w:bodyDiv w:val="1"/>
      <w:marLeft w:val="0"/>
      <w:marRight w:val="0"/>
      <w:marTop w:val="0"/>
      <w:marBottom w:val="0"/>
      <w:divBdr>
        <w:top w:val="none" w:sz="0" w:space="0" w:color="auto"/>
        <w:left w:val="none" w:sz="0" w:space="0" w:color="auto"/>
        <w:bottom w:val="none" w:sz="0" w:space="0" w:color="auto"/>
        <w:right w:val="none" w:sz="0" w:space="0" w:color="auto"/>
      </w:divBdr>
    </w:div>
    <w:div w:id="799805288">
      <w:bodyDiv w:val="1"/>
      <w:marLeft w:val="0"/>
      <w:marRight w:val="0"/>
      <w:marTop w:val="0"/>
      <w:marBottom w:val="0"/>
      <w:divBdr>
        <w:top w:val="none" w:sz="0" w:space="0" w:color="auto"/>
        <w:left w:val="none" w:sz="0" w:space="0" w:color="auto"/>
        <w:bottom w:val="none" w:sz="0" w:space="0" w:color="auto"/>
        <w:right w:val="none" w:sz="0" w:space="0" w:color="auto"/>
      </w:divBdr>
    </w:div>
    <w:div w:id="808980540">
      <w:bodyDiv w:val="1"/>
      <w:marLeft w:val="0"/>
      <w:marRight w:val="0"/>
      <w:marTop w:val="0"/>
      <w:marBottom w:val="0"/>
      <w:divBdr>
        <w:top w:val="none" w:sz="0" w:space="0" w:color="auto"/>
        <w:left w:val="none" w:sz="0" w:space="0" w:color="auto"/>
        <w:bottom w:val="none" w:sz="0" w:space="0" w:color="auto"/>
        <w:right w:val="none" w:sz="0" w:space="0" w:color="auto"/>
      </w:divBdr>
    </w:div>
    <w:div w:id="846408530">
      <w:bodyDiv w:val="1"/>
      <w:marLeft w:val="0"/>
      <w:marRight w:val="0"/>
      <w:marTop w:val="0"/>
      <w:marBottom w:val="0"/>
      <w:divBdr>
        <w:top w:val="none" w:sz="0" w:space="0" w:color="auto"/>
        <w:left w:val="none" w:sz="0" w:space="0" w:color="auto"/>
        <w:bottom w:val="none" w:sz="0" w:space="0" w:color="auto"/>
        <w:right w:val="none" w:sz="0" w:space="0" w:color="auto"/>
      </w:divBdr>
    </w:div>
    <w:div w:id="898905043">
      <w:bodyDiv w:val="1"/>
      <w:marLeft w:val="0"/>
      <w:marRight w:val="0"/>
      <w:marTop w:val="0"/>
      <w:marBottom w:val="0"/>
      <w:divBdr>
        <w:top w:val="none" w:sz="0" w:space="0" w:color="auto"/>
        <w:left w:val="none" w:sz="0" w:space="0" w:color="auto"/>
        <w:bottom w:val="none" w:sz="0" w:space="0" w:color="auto"/>
        <w:right w:val="none" w:sz="0" w:space="0" w:color="auto"/>
      </w:divBdr>
    </w:div>
    <w:div w:id="935409779">
      <w:bodyDiv w:val="1"/>
      <w:marLeft w:val="0"/>
      <w:marRight w:val="0"/>
      <w:marTop w:val="0"/>
      <w:marBottom w:val="0"/>
      <w:divBdr>
        <w:top w:val="none" w:sz="0" w:space="0" w:color="auto"/>
        <w:left w:val="none" w:sz="0" w:space="0" w:color="auto"/>
        <w:bottom w:val="none" w:sz="0" w:space="0" w:color="auto"/>
        <w:right w:val="none" w:sz="0" w:space="0" w:color="auto"/>
      </w:divBdr>
    </w:div>
    <w:div w:id="955059799">
      <w:bodyDiv w:val="1"/>
      <w:marLeft w:val="0"/>
      <w:marRight w:val="0"/>
      <w:marTop w:val="0"/>
      <w:marBottom w:val="0"/>
      <w:divBdr>
        <w:top w:val="none" w:sz="0" w:space="0" w:color="auto"/>
        <w:left w:val="none" w:sz="0" w:space="0" w:color="auto"/>
        <w:bottom w:val="none" w:sz="0" w:space="0" w:color="auto"/>
        <w:right w:val="none" w:sz="0" w:space="0" w:color="auto"/>
      </w:divBdr>
    </w:div>
    <w:div w:id="990451856">
      <w:bodyDiv w:val="1"/>
      <w:marLeft w:val="0"/>
      <w:marRight w:val="0"/>
      <w:marTop w:val="0"/>
      <w:marBottom w:val="0"/>
      <w:divBdr>
        <w:top w:val="none" w:sz="0" w:space="0" w:color="auto"/>
        <w:left w:val="none" w:sz="0" w:space="0" w:color="auto"/>
        <w:bottom w:val="none" w:sz="0" w:space="0" w:color="auto"/>
        <w:right w:val="none" w:sz="0" w:space="0" w:color="auto"/>
      </w:divBdr>
    </w:div>
    <w:div w:id="1004361797">
      <w:bodyDiv w:val="1"/>
      <w:marLeft w:val="0"/>
      <w:marRight w:val="0"/>
      <w:marTop w:val="0"/>
      <w:marBottom w:val="0"/>
      <w:divBdr>
        <w:top w:val="none" w:sz="0" w:space="0" w:color="auto"/>
        <w:left w:val="none" w:sz="0" w:space="0" w:color="auto"/>
        <w:bottom w:val="none" w:sz="0" w:space="0" w:color="auto"/>
        <w:right w:val="none" w:sz="0" w:space="0" w:color="auto"/>
      </w:divBdr>
    </w:div>
    <w:div w:id="1052001905">
      <w:bodyDiv w:val="1"/>
      <w:marLeft w:val="0"/>
      <w:marRight w:val="0"/>
      <w:marTop w:val="0"/>
      <w:marBottom w:val="0"/>
      <w:divBdr>
        <w:top w:val="none" w:sz="0" w:space="0" w:color="auto"/>
        <w:left w:val="none" w:sz="0" w:space="0" w:color="auto"/>
        <w:bottom w:val="none" w:sz="0" w:space="0" w:color="auto"/>
        <w:right w:val="none" w:sz="0" w:space="0" w:color="auto"/>
      </w:divBdr>
    </w:div>
    <w:div w:id="1071974397">
      <w:bodyDiv w:val="1"/>
      <w:marLeft w:val="0"/>
      <w:marRight w:val="0"/>
      <w:marTop w:val="0"/>
      <w:marBottom w:val="0"/>
      <w:divBdr>
        <w:top w:val="none" w:sz="0" w:space="0" w:color="auto"/>
        <w:left w:val="none" w:sz="0" w:space="0" w:color="auto"/>
        <w:bottom w:val="none" w:sz="0" w:space="0" w:color="auto"/>
        <w:right w:val="none" w:sz="0" w:space="0" w:color="auto"/>
      </w:divBdr>
    </w:div>
    <w:div w:id="1123886404">
      <w:bodyDiv w:val="1"/>
      <w:marLeft w:val="0"/>
      <w:marRight w:val="0"/>
      <w:marTop w:val="0"/>
      <w:marBottom w:val="0"/>
      <w:divBdr>
        <w:top w:val="none" w:sz="0" w:space="0" w:color="auto"/>
        <w:left w:val="none" w:sz="0" w:space="0" w:color="auto"/>
        <w:bottom w:val="none" w:sz="0" w:space="0" w:color="auto"/>
        <w:right w:val="none" w:sz="0" w:space="0" w:color="auto"/>
      </w:divBdr>
    </w:div>
    <w:div w:id="1159344482">
      <w:bodyDiv w:val="1"/>
      <w:marLeft w:val="0"/>
      <w:marRight w:val="0"/>
      <w:marTop w:val="0"/>
      <w:marBottom w:val="0"/>
      <w:divBdr>
        <w:top w:val="none" w:sz="0" w:space="0" w:color="auto"/>
        <w:left w:val="none" w:sz="0" w:space="0" w:color="auto"/>
        <w:bottom w:val="none" w:sz="0" w:space="0" w:color="auto"/>
        <w:right w:val="none" w:sz="0" w:space="0" w:color="auto"/>
      </w:divBdr>
    </w:div>
    <w:div w:id="1168979825">
      <w:bodyDiv w:val="1"/>
      <w:marLeft w:val="0"/>
      <w:marRight w:val="0"/>
      <w:marTop w:val="0"/>
      <w:marBottom w:val="0"/>
      <w:divBdr>
        <w:top w:val="none" w:sz="0" w:space="0" w:color="auto"/>
        <w:left w:val="none" w:sz="0" w:space="0" w:color="auto"/>
        <w:bottom w:val="none" w:sz="0" w:space="0" w:color="auto"/>
        <w:right w:val="none" w:sz="0" w:space="0" w:color="auto"/>
      </w:divBdr>
    </w:div>
    <w:div w:id="1236279845">
      <w:bodyDiv w:val="1"/>
      <w:marLeft w:val="0"/>
      <w:marRight w:val="0"/>
      <w:marTop w:val="0"/>
      <w:marBottom w:val="0"/>
      <w:divBdr>
        <w:top w:val="none" w:sz="0" w:space="0" w:color="auto"/>
        <w:left w:val="none" w:sz="0" w:space="0" w:color="auto"/>
        <w:bottom w:val="none" w:sz="0" w:space="0" w:color="auto"/>
        <w:right w:val="none" w:sz="0" w:space="0" w:color="auto"/>
      </w:divBdr>
      <w:divsChild>
        <w:div w:id="819074680">
          <w:marLeft w:val="0"/>
          <w:marRight w:val="0"/>
          <w:marTop w:val="0"/>
          <w:marBottom w:val="0"/>
          <w:divBdr>
            <w:top w:val="none" w:sz="0" w:space="0" w:color="auto"/>
            <w:left w:val="none" w:sz="0" w:space="0" w:color="auto"/>
            <w:bottom w:val="none" w:sz="0" w:space="0" w:color="auto"/>
            <w:right w:val="none" w:sz="0" w:space="0" w:color="auto"/>
          </w:divBdr>
          <w:divsChild>
            <w:div w:id="676544057">
              <w:marLeft w:val="0"/>
              <w:marRight w:val="0"/>
              <w:marTop w:val="75"/>
              <w:marBottom w:val="0"/>
              <w:divBdr>
                <w:top w:val="none" w:sz="0" w:space="0" w:color="auto"/>
                <w:left w:val="none" w:sz="0" w:space="0" w:color="auto"/>
                <w:bottom w:val="none" w:sz="0" w:space="0" w:color="auto"/>
                <w:right w:val="none" w:sz="0" w:space="0" w:color="auto"/>
              </w:divBdr>
              <w:divsChild>
                <w:div w:id="1613711079">
                  <w:marLeft w:val="0"/>
                  <w:marRight w:val="0"/>
                  <w:marTop w:val="0"/>
                  <w:marBottom w:val="0"/>
                  <w:divBdr>
                    <w:top w:val="none" w:sz="0" w:space="0" w:color="auto"/>
                    <w:left w:val="none" w:sz="0" w:space="0" w:color="auto"/>
                    <w:bottom w:val="none" w:sz="0" w:space="0" w:color="auto"/>
                    <w:right w:val="none" w:sz="0" w:space="0" w:color="auto"/>
                  </w:divBdr>
                  <w:divsChild>
                    <w:div w:id="17791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76424">
          <w:marLeft w:val="0"/>
          <w:marRight w:val="0"/>
          <w:marTop w:val="0"/>
          <w:marBottom w:val="0"/>
          <w:divBdr>
            <w:top w:val="none" w:sz="0" w:space="0" w:color="auto"/>
            <w:left w:val="none" w:sz="0" w:space="0" w:color="auto"/>
            <w:bottom w:val="none" w:sz="0" w:space="0" w:color="auto"/>
            <w:right w:val="none" w:sz="0" w:space="0" w:color="auto"/>
          </w:divBdr>
          <w:divsChild>
            <w:div w:id="1029450479">
              <w:marLeft w:val="0"/>
              <w:marRight w:val="0"/>
              <w:marTop w:val="0"/>
              <w:marBottom w:val="0"/>
              <w:divBdr>
                <w:top w:val="none" w:sz="0" w:space="0" w:color="auto"/>
                <w:left w:val="none" w:sz="0" w:space="0" w:color="auto"/>
                <w:bottom w:val="none" w:sz="0" w:space="0" w:color="auto"/>
                <w:right w:val="none" w:sz="0" w:space="0" w:color="auto"/>
              </w:divBdr>
              <w:divsChild>
                <w:div w:id="127744596">
                  <w:marLeft w:val="0"/>
                  <w:marRight w:val="0"/>
                  <w:marTop w:val="0"/>
                  <w:marBottom w:val="0"/>
                  <w:divBdr>
                    <w:top w:val="none" w:sz="0" w:space="0" w:color="auto"/>
                    <w:left w:val="none" w:sz="0" w:space="0" w:color="auto"/>
                    <w:bottom w:val="none" w:sz="0" w:space="0" w:color="auto"/>
                    <w:right w:val="none" w:sz="0" w:space="0" w:color="auto"/>
                  </w:divBdr>
                  <w:divsChild>
                    <w:div w:id="1784231940">
                      <w:marLeft w:val="0"/>
                      <w:marRight w:val="0"/>
                      <w:marTop w:val="0"/>
                      <w:marBottom w:val="0"/>
                      <w:divBdr>
                        <w:top w:val="single" w:sz="2" w:space="0" w:color="E0E0E0"/>
                        <w:left w:val="single" w:sz="2" w:space="0" w:color="E0E0E0"/>
                        <w:bottom w:val="single" w:sz="2" w:space="0" w:color="E0E0E0"/>
                        <w:right w:val="single" w:sz="2" w:space="0" w:color="E0E0E0"/>
                      </w:divBdr>
                      <w:divsChild>
                        <w:div w:id="1030882724">
                          <w:marLeft w:val="0"/>
                          <w:marRight w:val="0"/>
                          <w:marTop w:val="0"/>
                          <w:marBottom w:val="0"/>
                          <w:divBdr>
                            <w:top w:val="none" w:sz="0" w:space="0" w:color="auto"/>
                            <w:left w:val="none" w:sz="0" w:space="0" w:color="auto"/>
                            <w:bottom w:val="none" w:sz="0" w:space="0" w:color="auto"/>
                            <w:right w:val="none" w:sz="0" w:space="0" w:color="auto"/>
                          </w:divBdr>
                          <w:divsChild>
                            <w:div w:id="1553157741">
                              <w:marLeft w:val="0"/>
                              <w:marRight w:val="0"/>
                              <w:marTop w:val="0"/>
                              <w:marBottom w:val="0"/>
                              <w:divBdr>
                                <w:top w:val="none" w:sz="0" w:space="0" w:color="auto"/>
                                <w:left w:val="none" w:sz="0" w:space="0" w:color="auto"/>
                                <w:bottom w:val="none" w:sz="0" w:space="0" w:color="auto"/>
                                <w:right w:val="none" w:sz="0" w:space="0" w:color="auto"/>
                              </w:divBdr>
                              <w:divsChild>
                                <w:div w:id="3381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323103">
      <w:bodyDiv w:val="1"/>
      <w:marLeft w:val="0"/>
      <w:marRight w:val="0"/>
      <w:marTop w:val="0"/>
      <w:marBottom w:val="0"/>
      <w:divBdr>
        <w:top w:val="none" w:sz="0" w:space="0" w:color="auto"/>
        <w:left w:val="none" w:sz="0" w:space="0" w:color="auto"/>
        <w:bottom w:val="none" w:sz="0" w:space="0" w:color="auto"/>
        <w:right w:val="none" w:sz="0" w:space="0" w:color="auto"/>
      </w:divBdr>
    </w:div>
    <w:div w:id="1336881404">
      <w:bodyDiv w:val="1"/>
      <w:marLeft w:val="0"/>
      <w:marRight w:val="0"/>
      <w:marTop w:val="0"/>
      <w:marBottom w:val="0"/>
      <w:divBdr>
        <w:top w:val="none" w:sz="0" w:space="0" w:color="auto"/>
        <w:left w:val="none" w:sz="0" w:space="0" w:color="auto"/>
        <w:bottom w:val="none" w:sz="0" w:space="0" w:color="auto"/>
        <w:right w:val="none" w:sz="0" w:space="0" w:color="auto"/>
      </w:divBdr>
    </w:div>
    <w:div w:id="1344357139">
      <w:bodyDiv w:val="1"/>
      <w:marLeft w:val="0"/>
      <w:marRight w:val="0"/>
      <w:marTop w:val="0"/>
      <w:marBottom w:val="0"/>
      <w:divBdr>
        <w:top w:val="none" w:sz="0" w:space="0" w:color="auto"/>
        <w:left w:val="none" w:sz="0" w:space="0" w:color="auto"/>
        <w:bottom w:val="none" w:sz="0" w:space="0" w:color="auto"/>
        <w:right w:val="none" w:sz="0" w:space="0" w:color="auto"/>
      </w:divBdr>
    </w:div>
    <w:div w:id="1365525114">
      <w:bodyDiv w:val="1"/>
      <w:marLeft w:val="0"/>
      <w:marRight w:val="0"/>
      <w:marTop w:val="0"/>
      <w:marBottom w:val="0"/>
      <w:divBdr>
        <w:top w:val="none" w:sz="0" w:space="0" w:color="auto"/>
        <w:left w:val="none" w:sz="0" w:space="0" w:color="auto"/>
        <w:bottom w:val="none" w:sz="0" w:space="0" w:color="auto"/>
        <w:right w:val="none" w:sz="0" w:space="0" w:color="auto"/>
      </w:divBdr>
    </w:div>
    <w:div w:id="1369650200">
      <w:bodyDiv w:val="1"/>
      <w:marLeft w:val="0"/>
      <w:marRight w:val="0"/>
      <w:marTop w:val="0"/>
      <w:marBottom w:val="0"/>
      <w:divBdr>
        <w:top w:val="none" w:sz="0" w:space="0" w:color="auto"/>
        <w:left w:val="none" w:sz="0" w:space="0" w:color="auto"/>
        <w:bottom w:val="none" w:sz="0" w:space="0" w:color="auto"/>
        <w:right w:val="none" w:sz="0" w:space="0" w:color="auto"/>
      </w:divBdr>
    </w:div>
    <w:div w:id="1406415265">
      <w:bodyDiv w:val="1"/>
      <w:marLeft w:val="0"/>
      <w:marRight w:val="0"/>
      <w:marTop w:val="0"/>
      <w:marBottom w:val="0"/>
      <w:divBdr>
        <w:top w:val="none" w:sz="0" w:space="0" w:color="auto"/>
        <w:left w:val="none" w:sz="0" w:space="0" w:color="auto"/>
        <w:bottom w:val="none" w:sz="0" w:space="0" w:color="auto"/>
        <w:right w:val="none" w:sz="0" w:space="0" w:color="auto"/>
      </w:divBdr>
    </w:div>
    <w:div w:id="1421948666">
      <w:bodyDiv w:val="1"/>
      <w:marLeft w:val="0"/>
      <w:marRight w:val="0"/>
      <w:marTop w:val="0"/>
      <w:marBottom w:val="0"/>
      <w:divBdr>
        <w:top w:val="none" w:sz="0" w:space="0" w:color="auto"/>
        <w:left w:val="none" w:sz="0" w:space="0" w:color="auto"/>
        <w:bottom w:val="none" w:sz="0" w:space="0" w:color="auto"/>
        <w:right w:val="none" w:sz="0" w:space="0" w:color="auto"/>
      </w:divBdr>
    </w:div>
    <w:div w:id="1472097514">
      <w:bodyDiv w:val="1"/>
      <w:marLeft w:val="0"/>
      <w:marRight w:val="0"/>
      <w:marTop w:val="0"/>
      <w:marBottom w:val="0"/>
      <w:divBdr>
        <w:top w:val="none" w:sz="0" w:space="0" w:color="auto"/>
        <w:left w:val="none" w:sz="0" w:space="0" w:color="auto"/>
        <w:bottom w:val="none" w:sz="0" w:space="0" w:color="auto"/>
        <w:right w:val="none" w:sz="0" w:space="0" w:color="auto"/>
      </w:divBdr>
    </w:div>
    <w:div w:id="1493451986">
      <w:bodyDiv w:val="1"/>
      <w:marLeft w:val="0"/>
      <w:marRight w:val="0"/>
      <w:marTop w:val="0"/>
      <w:marBottom w:val="0"/>
      <w:divBdr>
        <w:top w:val="none" w:sz="0" w:space="0" w:color="auto"/>
        <w:left w:val="none" w:sz="0" w:space="0" w:color="auto"/>
        <w:bottom w:val="none" w:sz="0" w:space="0" w:color="auto"/>
        <w:right w:val="none" w:sz="0" w:space="0" w:color="auto"/>
      </w:divBdr>
    </w:div>
    <w:div w:id="1506167642">
      <w:bodyDiv w:val="1"/>
      <w:marLeft w:val="0"/>
      <w:marRight w:val="0"/>
      <w:marTop w:val="0"/>
      <w:marBottom w:val="0"/>
      <w:divBdr>
        <w:top w:val="none" w:sz="0" w:space="0" w:color="auto"/>
        <w:left w:val="none" w:sz="0" w:space="0" w:color="auto"/>
        <w:bottom w:val="none" w:sz="0" w:space="0" w:color="auto"/>
        <w:right w:val="none" w:sz="0" w:space="0" w:color="auto"/>
      </w:divBdr>
    </w:div>
    <w:div w:id="1522426961">
      <w:bodyDiv w:val="1"/>
      <w:marLeft w:val="0"/>
      <w:marRight w:val="0"/>
      <w:marTop w:val="0"/>
      <w:marBottom w:val="0"/>
      <w:divBdr>
        <w:top w:val="none" w:sz="0" w:space="0" w:color="auto"/>
        <w:left w:val="none" w:sz="0" w:space="0" w:color="auto"/>
        <w:bottom w:val="none" w:sz="0" w:space="0" w:color="auto"/>
        <w:right w:val="none" w:sz="0" w:space="0" w:color="auto"/>
      </w:divBdr>
    </w:div>
    <w:div w:id="1590843810">
      <w:bodyDiv w:val="1"/>
      <w:marLeft w:val="0"/>
      <w:marRight w:val="0"/>
      <w:marTop w:val="0"/>
      <w:marBottom w:val="0"/>
      <w:divBdr>
        <w:top w:val="none" w:sz="0" w:space="0" w:color="auto"/>
        <w:left w:val="none" w:sz="0" w:space="0" w:color="auto"/>
        <w:bottom w:val="none" w:sz="0" w:space="0" w:color="auto"/>
        <w:right w:val="none" w:sz="0" w:space="0" w:color="auto"/>
      </w:divBdr>
    </w:div>
    <w:div w:id="1609194212">
      <w:bodyDiv w:val="1"/>
      <w:marLeft w:val="0"/>
      <w:marRight w:val="0"/>
      <w:marTop w:val="0"/>
      <w:marBottom w:val="0"/>
      <w:divBdr>
        <w:top w:val="none" w:sz="0" w:space="0" w:color="auto"/>
        <w:left w:val="none" w:sz="0" w:space="0" w:color="auto"/>
        <w:bottom w:val="none" w:sz="0" w:space="0" w:color="auto"/>
        <w:right w:val="none" w:sz="0" w:space="0" w:color="auto"/>
      </w:divBdr>
    </w:div>
    <w:div w:id="1665430757">
      <w:bodyDiv w:val="1"/>
      <w:marLeft w:val="0"/>
      <w:marRight w:val="0"/>
      <w:marTop w:val="0"/>
      <w:marBottom w:val="0"/>
      <w:divBdr>
        <w:top w:val="none" w:sz="0" w:space="0" w:color="auto"/>
        <w:left w:val="none" w:sz="0" w:space="0" w:color="auto"/>
        <w:bottom w:val="none" w:sz="0" w:space="0" w:color="auto"/>
        <w:right w:val="none" w:sz="0" w:space="0" w:color="auto"/>
      </w:divBdr>
    </w:div>
    <w:div w:id="1692299865">
      <w:bodyDiv w:val="1"/>
      <w:marLeft w:val="0"/>
      <w:marRight w:val="0"/>
      <w:marTop w:val="0"/>
      <w:marBottom w:val="0"/>
      <w:divBdr>
        <w:top w:val="none" w:sz="0" w:space="0" w:color="auto"/>
        <w:left w:val="none" w:sz="0" w:space="0" w:color="auto"/>
        <w:bottom w:val="none" w:sz="0" w:space="0" w:color="auto"/>
        <w:right w:val="none" w:sz="0" w:space="0" w:color="auto"/>
      </w:divBdr>
    </w:div>
    <w:div w:id="1815294255">
      <w:bodyDiv w:val="1"/>
      <w:marLeft w:val="0"/>
      <w:marRight w:val="0"/>
      <w:marTop w:val="0"/>
      <w:marBottom w:val="0"/>
      <w:divBdr>
        <w:top w:val="none" w:sz="0" w:space="0" w:color="auto"/>
        <w:left w:val="none" w:sz="0" w:space="0" w:color="auto"/>
        <w:bottom w:val="none" w:sz="0" w:space="0" w:color="auto"/>
        <w:right w:val="none" w:sz="0" w:space="0" w:color="auto"/>
      </w:divBdr>
    </w:div>
    <w:div w:id="1819879859">
      <w:bodyDiv w:val="1"/>
      <w:marLeft w:val="0"/>
      <w:marRight w:val="0"/>
      <w:marTop w:val="0"/>
      <w:marBottom w:val="0"/>
      <w:divBdr>
        <w:top w:val="none" w:sz="0" w:space="0" w:color="auto"/>
        <w:left w:val="none" w:sz="0" w:space="0" w:color="auto"/>
        <w:bottom w:val="none" w:sz="0" w:space="0" w:color="auto"/>
        <w:right w:val="none" w:sz="0" w:space="0" w:color="auto"/>
      </w:divBdr>
    </w:div>
    <w:div w:id="1833829912">
      <w:bodyDiv w:val="1"/>
      <w:marLeft w:val="0"/>
      <w:marRight w:val="0"/>
      <w:marTop w:val="0"/>
      <w:marBottom w:val="0"/>
      <w:divBdr>
        <w:top w:val="none" w:sz="0" w:space="0" w:color="auto"/>
        <w:left w:val="none" w:sz="0" w:space="0" w:color="auto"/>
        <w:bottom w:val="none" w:sz="0" w:space="0" w:color="auto"/>
        <w:right w:val="none" w:sz="0" w:space="0" w:color="auto"/>
      </w:divBdr>
    </w:div>
    <w:div w:id="1853838180">
      <w:bodyDiv w:val="1"/>
      <w:marLeft w:val="0"/>
      <w:marRight w:val="0"/>
      <w:marTop w:val="0"/>
      <w:marBottom w:val="0"/>
      <w:divBdr>
        <w:top w:val="none" w:sz="0" w:space="0" w:color="auto"/>
        <w:left w:val="none" w:sz="0" w:space="0" w:color="auto"/>
        <w:bottom w:val="none" w:sz="0" w:space="0" w:color="auto"/>
        <w:right w:val="none" w:sz="0" w:space="0" w:color="auto"/>
      </w:divBdr>
    </w:div>
    <w:div w:id="2008246699">
      <w:bodyDiv w:val="1"/>
      <w:marLeft w:val="0"/>
      <w:marRight w:val="0"/>
      <w:marTop w:val="0"/>
      <w:marBottom w:val="0"/>
      <w:divBdr>
        <w:top w:val="none" w:sz="0" w:space="0" w:color="auto"/>
        <w:left w:val="none" w:sz="0" w:space="0" w:color="auto"/>
        <w:bottom w:val="none" w:sz="0" w:space="0" w:color="auto"/>
        <w:right w:val="none" w:sz="0" w:space="0" w:color="auto"/>
      </w:divBdr>
    </w:div>
    <w:div w:id="206930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pcb.nic.in" TargetMode="External"/><Relationship Id="rId26" Type="http://schemas.openxmlformats.org/officeDocument/2006/relationships/hyperlink" Target="https://www.researchgate.net/figure/a-Map-of-India-highlighting-Delhi-yellow-box-and-neighbouring-states-b-Zoom-into_fig1_386871721" TargetMode="External"/><Relationship Id="rId3" Type="http://schemas.openxmlformats.org/officeDocument/2006/relationships/settings" Target="settings.xml"/><Relationship Id="rId21" Type="http://schemas.openxmlformats.org/officeDocument/2006/relationships/hyperlink" Target="https://doi.org/10.1007/s10661-024-13351-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23/A:1010933404324" TargetMode="External"/><Relationship Id="rId25" Type="http://schemas.openxmlformats.org/officeDocument/2006/relationships/hyperlink" Target="https://explore.openaq.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lpdaac.usgs.gov"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irquality.cpcb.gov.in/ccr/"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irquality.cpcb.gov.in/ccr/" TargetMode="External"/><Relationship Id="rId28" Type="http://schemas.openxmlformats.org/officeDocument/2006/relationships/image" Target="media/image14.png"/><Relationship Id="rId10" Type="http://schemas.openxmlformats.org/officeDocument/2006/relationships/image" Target="media/image6.png"/><Relationship Id="rId19" Type="http://schemas.openxmlformats.org/officeDocument/2006/relationships/hyperlink" Target="https://doi.org/10.1145/2939672.293978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38/s41598-023-34774-9" TargetMode="External"/><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8431</Words>
  <Characters>48063</Characters>
  <Application>Microsoft Office Word</Application>
  <DocSecurity>0</DocSecurity>
  <Lines>400</Lines>
  <Paragraphs>112</Paragraphs>
  <ScaleCrop>false</ScaleCrop>
  <Company/>
  <LinksUpToDate>false</LinksUpToDate>
  <CharactersWithSpaces>56382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Alankar</dc:creator>
  <cp:keywords/>
  <dc:description/>
  <cp:lastModifiedBy>Singh, Alankar</cp:lastModifiedBy>
  <cp:revision>3</cp:revision>
  <cp:lastPrinted>2025-08-15T09:08:00Z</cp:lastPrinted>
  <dcterms:created xsi:type="dcterms:W3CDTF">2026-07-14T16:32:00Z</dcterms:created>
  <dcterms:modified xsi:type="dcterms:W3CDTF">2026-07-14T16:34:00Z</dcterms:modified>
</cp:coreProperties>
</file>