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line="360"/>
        <w:jc w:val="center"/>
      </w:pPr>
      <w:r>
        <w:rPr>
          <w:b/>
          <w:bCs/>
          <w:sz w:val="36"/>
          <w:szCs w:val="36"/>
        </w:rPr>
        <w:t xml:space="preserve">STOCK PRICE TREND PREDICTION USING POLYNOMIAL REGRESSION</w:t>
      </w:r>
    </w:p>
    <w:p/>
    <w:p>
      <w:pPr>
        <w:spacing w:after="120" w:line="360"/>
        <w:jc w:val="center"/>
      </w:pPr>
      <w:r>
        <w:rPr>
          <w:i/>
          <w:iCs/>
          <w:sz w:val="28"/>
          <w:szCs w:val="28"/>
        </w:rPr>
        <w:t xml:space="preserve">A Micro Project Report</w:t>
      </w:r>
    </w:p>
    <w:p/>
    <w:p>
      <w:pPr>
        <w:spacing w:after="120" w:line="360"/>
        <w:jc w:val="center"/>
      </w:pPr>
      <w:r>
        <w:rPr>
          <w:sz w:val="24"/>
          <w:szCs w:val="24"/>
        </w:rPr>
        <w:t xml:space="preserve">Submitted in partial fulfilment of the internal assessment of the course</w:t>
      </w:r>
    </w:p>
    <w:p>
      <w:pPr>
        <w:spacing w:after="120" w:line="360"/>
        <w:jc w:val="center"/>
      </w:pPr>
      <w:r>
        <w:rPr>
          <w:b/>
          <w:bCs/>
          <w:sz w:val="26"/>
          <w:szCs w:val="26"/>
        </w:rPr>
        <w:t xml:space="preserve">PROBABILITY AND STATISTICS FOR COMPUTER SCIENCE (25CS203)</w:t>
      </w:r>
    </w:p>
    <w:p>
      <w:pPr>
        <w:spacing w:after="120" w:line="360"/>
        <w:jc w:val="center"/>
      </w:pPr>
      <w:r>
        <w:rPr>
          <w:sz w:val="24"/>
          <w:szCs w:val="24"/>
        </w:rPr>
        <w:t xml:space="preserve">Industry Focus: Data Analyst</w:t>
      </w:r>
    </w:p>
    <w:p/>
    <w:p>
      <w:pPr>
        <w:spacing w:after="120" w:line="360"/>
        <w:jc w:val="center"/>
      </w:pPr>
      <w:r>
        <w:rPr>
          <w:b/>
          <w:bCs/>
          <w:sz w:val="24"/>
          <w:szCs w:val="24"/>
        </w:rPr>
        <w:t xml:space="preserve">Submitted by</w:t>
      </w:r>
    </w:p>
    <w:p>
      <w:pPr>
        <w:jc w:val="cente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Name</w:t>
            </w:r>
          </w:p>
        </w:tc>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Register Number</w:t>
            </w:r>
          </w:p>
        </w:tc>
      </w:tr>
      <w:t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Student name 1</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Register no. 1</w:t>
            </w:r>
          </w:p>
        </w:tc>
      </w:tr>
      <w:t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Student name 2</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Register no. 2</w:t>
            </w:r>
          </w:p>
        </w:tc>
      </w:tr>
      <w:t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Student name 3</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Register no. 3</w:t>
            </w:r>
          </w:p>
        </w:tc>
      </w:tr>
      <w:t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Student name 4</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Register no. 4</w:t>
            </w:r>
          </w:p>
        </w:tc>
      </w:tr>
    </w:tbl>
    <w:p/>
    <w:p>
      <w:pPr>
        <w:spacing w:after="120" w:line="360"/>
        <w:jc w:val="center"/>
      </w:pPr>
      <w:r>
        <w:rPr>
          <w:sz w:val="24"/>
          <w:szCs w:val="24"/>
        </w:rPr>
        <w:t xml:space="preserve">Under the guidance of</w:t>
      </w:r>
    </w:p>
    <w:p>
      <w:pPr>
        <w:spacing w:after="120" w:line="360"/>
        <w:jc w:val="center"/>
      </w:pPr>
      <w:r>
        <w:rPr>
          <w:b/>
          <w:bCs/>
          <w:sz w:val="24"/>
          <w:szCs w:val="24"/>
          <w:highlight w:val="yellow"/>
          <w:highlightCs w:val="yellow"/>
        </w:rPr>
        <w:t xml:space="preserve">Faculty name, Designation</w:t>
      </w:r>
    </w:p>
    <w:p/>
    <w:p/>
    <w:p>
      <w:pPr>
        <w:spacing w:after="120" w:line="360"/>
        <w:jc w:val="center"/>
      </w:pPr>
      <w:r>
        <w:rPr>
          <w:b/>
          <w:bCs/>
          <w:sz w:val="24"/>
          <w:szCs w:val="24"/>
          <w:highlight w:val="yellow"/>
          <w:highlightCs w:val="yellow"/>
        </w:rPr>
        <w:t xml:space="preserve">Department of Computer Science and Engineering</w:t>
      </w:r>
    </w:p>
    <w:p>
      <w:pPr>
        <w:spacing w:after="120" w:line="360"/>
        <w:jc w:val="center"/>
      </w:pPr>
      <w:r>
        <w:rPr>
          <w:b/>
          <w:bCs/>
          <w:sz w:val="24"/>
          <w:szCs w:val="24"/>
          <w:highlight w:val="yellow"/>
          <w:highlightCs w:val="yellow"/>
        </w:rPr>
        <w:t xml:space="preserve">College name, City</w:t>
      </w:r>
    </w:p>
    <w:p>
      <w:pPr>
        <w:spacing w:after="120" w:line="360"/>
        <w:jc w:val="center"/>
      </w:pPr>
      <w:r>
        <w:rPr>
          <w:b/>
          <w:bCs/>
          <w:sz w:val="24"/>
          <w:szCs w:val="24"/>
          <w:highlight w:val="yellow"/>
          <w:highlightCs w:val="yellow"/>
        </w:rPr>
        <w:t xml:space="preserve">Month Year</w:t>
      </w:r>
    </w:p>
    <w:p>
      <w:pPr>
        <w:sectPr>
          <w:pgSz w:w="11906" w:h="16838" w:orient="portrait"/>
          <w:pgMar w:top="1440" w:right="1440" w:bottom="1440" w:left="1440" w:header="708" w:footer="708" w:gutter="0"/>
          <w:pgNumType/>
          <w:docGrid w:linePitch="360"/>
        </w:sectPr>
      </w:pPr>
    </w:p>
    <w:p>
      <w:pPr>
        <w:pStyle w:val="Heading1"/>
      </w:pPr>
      <w:r>
        <w:t xml:space="preserve">Abstract</w:t>
      </w:r>
    </w:p>
    <w:p>
      <w:pPr>
        <w:spacing w:after="120" w:line="360"/>
        <w:jc w:val="both"/>
      </w:pPr>
      <w:r>
        <w:t xml:space="preserve">Stock prices change every day and contain both a long-term direction (trend) and short-term random movement. A data analyst needs simple, explainable tools that can describe this behaviour, estimate the trend and state how uncertain any forecast is. This project builds a Python model that uses polynomial regression to capture non-linear patterns in the historical closing prices of Tata Consultancy Services (TCS.NS) on the National Stock Exchange of India.</w:t>
      </w:r>
    </w:p>
    <w:p>
      <w:pPr>
        <w:spacing w:after="120" w:line="360"/>
        <w:jc w:val="both"/>
      </w:pPr>
      <w:r>
        <w:t xml:space="preserve">About two years of daily prices are downloaded with the yfinance library and cleaned. The data is first described using measures of central tendency, the components of a time series, and two methods of measuring trend: the freehand (graphic) method and the moving average method. Daily returns are modelled as a Normal random variable to compute the probabilities of gains and losses. Polynomial regression models of degree 1 to 6 are then trained on the first 80% of the days and tested on the last 20%. The degree with the lowest test Mean Squared Error (MSE) is selected, and the model is evaluated with MSE, R², Karl Pearson correlation and Spearman rank correlation. A 10-day forecast is produced with a 95% prediction band based on the Normal distribution of residuals, and the trend is labelled upward or downward.</w:t>
      </w:r>
    </w:p>
    <w:p>
      <w:pPr>
        <w:spacing w:after="120" w:line="360"/>
        <w:jc w:val="both"/>
      </w:pPr>
      <w:r>
        <w:t xml:space="preserve">Finally, the model is validated with five statistical tests: a confidence interval for the mean daily return, a one-sample t-test on residuals, an F-test comparing linear and polynomial models, a chi-square goodness-of-fit test for normality of residuals, and a chi-square test of independence of attributes. The chosen model was a polynomial of degree </w:t>
      </w:r>
      <w:r>
        <w:rPr>
          <w:b/>
          <w:bCs/>
          <w:highlight w:val="yellow"/>
          <w:highlightCs w:val="yellow"/>
        </w:rPr>
        <w:t xml:space="preserve">d</w:t>
      </w:r>
      <w:r>
        <w:t xml:space="preserve"> with test R² of </w:t>
      </w:r>
      <w:r>
        <w:rPr>
          <w:b/>
          <w:bCs/>
          <w:highlight w:val="yellow"/>
          <w:highlightCs w:val="yellow"/>
        </w:rPr>
        <w:t xml:space="preserve">R²</w:t>
      </w:r>
      <w:r>
        <w:t xml:space="preserve">, and the forecast indicates an </w:t>
      </w:r>
      <w:r>
        <w:rPr>
          <w:b/>
          <w:bCs/>
          <w:highlight w:val="yellow"/>
          <w:highlightCs w:val="yellow"/>
        </w:rPr>
        <w:t xml:space="preserve">UPWARD / DOWNWARD</w:t>
      </w:r>
      <w:r>
        <w:t xml:space="preserve"> trend. A simple tkinter graphical interface allows the analysis to be run and the plots to be viewed with a single click.</w:t>
      </w:r>
    </w:p>
    <w:p>
      <w:pPr>
        <w:spacing w:after="120" w:line="360"/>
        <w:jc w:val="both"/>
      </w:pPr>
      <w:r>
        <w:rPr>
          <w:i/>
          <w:iCs/>
        </w:rPr>
        <w:t xml:space="preserve">Keywords: polynomial regression, time series, trend analysis, Normal distribution, hypothesis testing, stock price prediction.</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360"/>
        <w:jc w:val="both"/>
      </w:pPr>
      <w:r>
        <w:rPr>
          <w:i/>
          <w:iCs/>
          <w:sz w:val="20"/>
          <w:szCs w:val="20"/>
        </w:rPr>
        <w:t xml:space="preserve">(If the contents list is empty, right-click it in Word and choose Update Field → Update entire table.)</w:t>
      </w:r>
    </w:p>
    <w:p>
      <w:pPr>
        <w:pStyle w:val="Heading1"/>
        <w:pageBreakBefore/>
      </w:pPr>
      <w:r>
        <w:t xml:space="preserve">1. Introduction</w:t>
      </w:r>
    </w:p>
    <w:p>
      <w:pPr>
        <w:pStyle w:val="Heading2"/>
      </w:pPr>
      <w:r>
        <w:t xml:space="preserve">1.1 Background</w:t>
      </w:r>
    </w:p>
    <w:p>
      <w:pPr>
        <w:spacing w:after="120" w:line="360"/>
        <w:jc w:val="both"/>
      </w:pPr>
      <w:r>
        <w:t xml:space="preserve">The stock market produces a large amount of numeric data every trading day. Data analysts in banks, brokerage firms and investment companies study this data to understand how prices have moved and where they might move next. Because prices are affected by many unpredictable events, any forecast must be accompanied by a statement of its uncertainty, and every modelling decision should be justified with statistics rather than guesswork.</w:t>
      </w:r>
    </w:p>
    <w:p>
      <w:pPr>
        <w:spacing w:after="120" w:line="360"/>
        <w:jc w:val="both"/>
      </w:pPr>
      <w:r>
        <w:t xml:space="preserve">Linear regression fits a straight line through the data, but real price movements bend: a price may fall, flatten and then rise again. Polynomial regression extends linear regression by adding powers of the input (x², x³, …), which allows the fitted curve to follow such non-linear patterns while still being simple to compute and explain.</w:t>
      </w:r>
    </w:p>
    <w:p>
      <w:pPr>
        <w:pStyle w:val="Heading2"/>
      </w:pPr>
      <w:r>
        <w:t xml:space="preserve">1.2 Problem Statement</w:t>
      </w:r>
    </w:p>
    <w:p>
      <w:pPr>
        <w:spacing w:after="120" w:line="360"/>
        <w:jc w:val="both"/>
      </w:pPr>
      <w:r>
        <w:t xml:space="preserve">To build an explainable Python model that uses polynomial regression to capture non-linear patterns in historical stock prices, select a suitable polynomial degree statistically, evaluate it with MSE and R², forecast the short-term trend with a prediction interval, and validate the model using standard tests of hypothesis.</w:t>
      </w:r>
    </w:p>
    <w:p>
      <w:pPr>
        <w:pStyle w:val="Heading2"/>
      </w:pPr>
      <w:r>
        <w:t xml:space="preserve">1.3 Objectives</w:t>
      </w:r>
    </w:p>
    <w:p>
      <w:pPr>
        <w:pStyle w:val="ListParagraph"/>
        <w:numPr>
          <w:ilvl w:val="0"/>
          <w:numId w:val="2"/>
        </w:numPr>
        <w:spacing w:after="60" w:line="320"/>
      </w:pPr>
      <w:r>
        <w:t xml:space="preserve">Collect and pre-process about two years of daily closing prices of TCS.NS.</w:t>
      </w:r>
    </w:p>
    <w:p>
      <w:pPr>
        <w:pStyle w:val="ListParagraph"/>
        <w:numPr>
          <w:ilvl w:val="0"/>
          <w:numId w:val="2"/>
        </w:numPr>
        <w:spacing w:after="60" w:line="320"/>
      </w:pPr>
      <w:r>
        <w:t xml:space="preserve">Describe the data using mean, median, mode, standard deviation and the components of a time series.</w:t>
      </w:r>
    </w:p>
    <w:p>
      <w:pPr>
        <w:pStyle w:val="ListParagraph"/>
        <w:numPr>
          <w:ilvl w:val="0"/>
          <w:numId w:val="2"/>
        </w:numPr>
        <w:spacing w:after="60" w:line="320"/>
      </w:pPr>
      <w:r>
        <w:t xml:space="preserve">Measure the trend using the freehand (graphic) method and the moving average method.</w:t>
      </w:r>
    </w:p>
    <w:p>
      <w:pPr>
        <w:pStyle w:val="ListParagraph"/>
        <w:numPr>
          <w:ilvl w:val="0"/>
          <w:numId w:val="2"/>
        </w:numPr>
        <w:spacing w:after="60" w:line="320"/>
      </w:pPr>
      <w:r>
        <w:t xml:space="preserve">Model daily returns as a Normal random variable and compute probabilities of gains and losses.</w:t>
      </w:r>
    </w:p>
    <w:p>
      <w:pPr>
        <w:pStyle w:val="ListParagraph"/>
        <w:numPr>
          <w:ilvl w:val="0"/>
          <w:numId w:val="2"/>
        </w:numPr>
        <w:spacing w:after="60" w:line="320"/>
      </w:pPr>
      <w:r>
        <w:t xml:space="preserve">Train polynomial regression models of degree 1 to 6 and select the best degree using test MSE.</w:t>
      </w:r>
    </w:p>
    <w:p>
      <w:pPr>
        <w:pStyle w:val="ListParagraph"/>
        <w:numPr>
          <w:ilvl w:val="0"/>
          <w:numId w:val="2"/>
        </w:numPr>
        <w:spacing w:after="60" w:line="320"/>
      </w:pPr>
      <w:r>
        <w:t xml:space="preserve">Evaluate the model with MSE, R², Karl Pearson correlation and Spearman rank correlation.</w:t>
      </w:r>
    </w:p>
    <w:p>
      <w:pPr>
        <w:pStyle w:val="ListParagraph"/>
        <w:numPr>
          <w:ilvl w:val="0"/>
          <w:numId w:val="2"/>
        </w:numPr>
        <w:spacing w:after="60" w:line="320"/>
      </w:pPr>
      <w:r>
        <w:t xml:space="preserve">Forecast the next 10 trading days with a 95% prediction band and identify the trend direction.</w:t>
      </w:r>
    </w:p>
    <w:p>
      <w:pPr>
        <w:pStyle w:val="ListParagraph"/>
        <w:numPr>
          <w:ilvl w:val="0"/>
          <w:numId w:val="2"/>
        </w:numPr>
        <w:spacing w:after="60" w:line="320"/>
      </w:pPr>
      <w:r>
        <w:t xml:space="preserve">Validate the model using a confidence interval, t-test, F-test and two chi-square tests.</w:t>
      </w:r>
    </w:p>
    <w:p>
      <w:pPr>
        <w:pStyle w:val="ListParagraph"/>
        <w:numPr>
          <w:ilvl w:val="0"/>
          <w:numId w:val="2"/>
        </w:numPr>
        <w:spacing w:after="60" w:line="320"/>
      </w:pPr>
      <w:r>
        <w:t xml:space="preserve">Provide a simple graphical user interface (GUI) to run the analysis and view the results.</w:t>
      </w:r>
    </w:p>
    <w:p>
      <w:pPr>
        <w:pStyle w:val="Heading2"/>
      </w:pPr>
      <w:r>
        <w:t xml:space="preserve">1.4 Scope</w:t>
      </w:r>
    </w:p>
    <w:p>
      <w:pPr>
        <w:spacing w:after="120" w:line="360"/>
        <w:jc w:val="both"/>
      </w:pPr>
      <w:r>
        <w:t xml:space="preserve">The project uses only the historical closing price of a single stock and the passage of time as the input. It focuses on short-term trend identification for analysis and learning purposes. It does not use news, trading volume or company fundamentals, and it is not intended as investment advice.</w:t>
      </w:r>
    </w:p>
    <w:p>
      <w:pPr>
        <w:pStyle w:val="Heading2"/>
      </w:pPr>
      <w:r>
        <w:t xml:space="preserve">1.5 Course Outcomes Addressed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626"/>
        <w:gridCol w:w="27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CO</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Statement</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How it is met in this project</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Module → Function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CO3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Predict data that has uncertainties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Normal probabilities of daily returns; 10-day forecast with a 95% prediction band (±1.96σ)</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descriptive.py → returns_distribution(); model.py → forecast()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CO4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Justify model decisions statistically</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Degree chosen by lowest test MSE; MSE, R², Pearson and Spearman correlation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model.py → select_degree(), correlations()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CO5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Validate the data-driven model using statistical tests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Confidence interval, t-test, F-test, chi-square goodness of fit, chi-square independence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hypothesis_tests.py → run_tests()</w:t>
            </w:r>
          </w:p>
        </w:tc>
      </w:tr>
    </w:tbl>
    <w:p>
      <w:pPr>
        <w:spacing w:after="200" w:before="80"/>
        <w:jc w:val="center"/>
      </w:pPr>
      <w:r>
        <w:rPr>
          <w:b/>
          <w:bCs/>
          <w:sz w:val="21"/>
          <w:szCs w:val="21"/>
        </w:rPr>
        <w:t xml:space="preserve">Table 1.1: Course outcome mapping</w:t>
      </w:r>
    </w:p>
    <w:p>
      <w:pPr>
        <w:pStyle w:val="Heading2"/>
      </w:pPr>
      <w:r>
        <w:t xml:space="preserve">1.6 Syllabus Topics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4826"/>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Unit</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Topic</w:t>
            </w:r>
          </w:p>
        </w:tc>
        <w:tc>
          <w:tcPr>
            <w:tcW w:type="dxa" w:w="4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Where it is used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III</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Normal distribution</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Daily returns (Fig. 4) and model residuals (prediction band, chi-square test)</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IV</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Mean, median, mode</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Descriptive statistics of price and returns</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IV</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Components of a time series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Trend, seasonal, cyclical and irregular components explained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IV</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Trend by freehand and moving average methods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Fig. 2 and Fig. 3</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IV</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Karl Pearson and Spearman rank correlation</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Agreement between actual and predicted test prices</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IV</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Regression</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Polynomial regression model of degree 1 to 6</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V</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Confidence interval for a mean</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95% CI for the mean daily return</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V</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Student t-test</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Is the mean residual zero (unbiased model)?</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V</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F-test</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Linear vs polynomial residual variance</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V</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Chi-square goodness of fit</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Do the residuals follow a Normal distribution?</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V</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Chi-square test of independence</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Actual vs predicted High/Low attributes</w:t>
            </w:r>
          </w:p>
        </w:tc>
      </w:tr>
    </w:tbl>
    <w:p>
      <w:pPr>
        <w:spacing w:after="200" w:before="80"/>
        <w:jc w:val="center"/>
      </w:pPr>
      <w:r>
        <w:rPr>
          <w:b/>
          <w:bCs/>
          <w:sz w:val="21"/>
          <w:szCs w:val="21"/>
        </w:rPr>
        <w:t xml:space="preserve">Table 1.2: Syllabus topic mapping</w:t>
      </w:r>
    </w:p>
    <w:p>
      <w:pPr>
        <w:pStyle w:val="Heading1"/>
        <w:pageBreakBefore/>
      </w:pPr>
      <w:r>
        <w:t xml:space="preserve">2. Theoretical Background</w:t>
      </w:r>
    </w:p>
    <w:p>
      <w:pPr>
        <w:pStyle w:val="Heading2"/>
      </w:pPr>
      <w:r>
        <w:t xml:space="preserve">2.1 Measures of Central Tendency and Dispersion</w:t>
      </w:r>
    </w:p>
    <w:p>
      <w:pPr>
        <w:spacing w:after="120" w:line="360"/>
        <w:jc w:val="both"/>
      </w:pPr>
      <w:r>
        <w:t xml:space="preserve">For observations x₁, x₂, …, xₙ the arithmetic mean, sample standard deviation, median and mode are:</w:t>
      </w:r>
    </w:p>
    <w:p>
      <w:pPr>
        <w:spacing w:after="120" w:before="60"/>
        <w:jc w:val="center"/>
      </w:pPr>
      <w:r>
        <w:rPr>
          <w:rFonts w:ascii="Cambria Math" w:cs="Cambria Math" w:eastAsia="Cambria Math" w:hAnsi="Cambria Math"/>
          <w:i/>
          <w:iCs/>
        </w:rPr>
        <w:t xml:space="preserve">Mean  x̄ = Σxᵢ / n          Standard deviation  s = √[ Σ(xᵢ − x̄)² / (n − 1) ]</w:t>
      </w:r>
    </w:p>
    <w:p>
      <w:pPr>
        <w:spacing w:after="120" w:line="360"/>
        <w:jc w:val="both"/>
      </w:pPr>
      <w:r>
        <w:t xml:space="preserve">The median is the middle value after sorting the data, and the mode is the most frequent value. Because prices are continuous and rarely repeat exactly, the mode is found after rounding the values (to the nearest rupee for prices and to 0.1% for returns).</w:t>
      </w:r>
    </w:p>
    <w:p>
      <w:pPr>
        <w:pStyle w:val="Heading2"/>
      </w:pPr>
      <w:r>
        <w:t xml:space="preserve">2.2 Time Series and its Components</w:t>
      </w:r>
    </w:p>
    <w:p>
      <w:pPr>
        <w:spacing w:after="120" w:line="360"/>
        <w:jc w:val="both"/>
      </w:pPr>
      <w:r>
        <w:t xml:space="preserve">A time series is a set of observations recorded at successive points in time. Its variation is usually split into four components:</w:t>
      </w:r>
    </w:p>
    <w:p>
      <w:pPr>
        <w:pStyle w:val="ListParagraph"/>
        <w:numPr>
          <w:ilvl w:val="0"/>
          <w:numId w:val="2"/>
        </w:numPr>
        <w:spacing w:after="60" w:line="320"/>
      </w:pPr>
      <w:r>
        <w:t xml:space="preserve">Trend (T): the long-term upward or downward movement.</w:t>
      </w:r>
    </w:p>
    <w:p>
      <w:pPr>
        <w:pStyle w:val="ListParagraph"/>
        <w:numPr>
          <w:ilvl w:val="0"/>
          <w:numId w:val="2"/>
        </w:numPr>
        <w:spacing w:after="60" w:line="320"/>
      </w:pPr>
      <w:r>
        <w:t xml:space="preserve">Seasonal (S): a pattern that repeats within a year, for example around quarterly results.</w:t>
      </w:r>
    </w:p>
    <w:p>
      <w:pPr>
        <w:pStyle w:val="ListParagraph"/>
        <w:numPr>
          <w:ilvl w:val="0"/>
          <w:numId w:val="2"/>
        </w:numPr>
        <w:spacing w:after="60" w:line="320"/>
      </w:pPr>
      <w:r>
        <w:t xml:space="preserve">Cyclical (C): longer up-and-down waves lasting more than a year, linked to business cycles.</w:t>
      </w:r>
    </w:p>
    <w:p>
      <w:pPr>
        <w:pStyle w:val="ListParagraph"/>
        <w:numPr>
          <w:ilvl w:val="0"/>
          <w:numId w:val="2"/>
        </w:numPr>
        <w:spacing w:after="60" w:line="320"/>
      </w:pPr>
      <w:r>
        <w:t xml:space="preserve">Irregular (I): random, unpredictable changes caused by news or shocks.</w:t>
      </w:r>
    </w:p>
    <w:p>
      <w:pPr>
        <w:pStyle w:val="Heading2"/>
      </w:pPr>
      <w:r>
        <w:t xml:space="preserve">2.3 Measurement of Trend</w:t>
      </w:r>
    </w:p>
    <w:p>
      <w:pPr>
        <w:spacing w:after="120" w:line="360"/>
        <w:jc w:val="both"/>
      </w:pPr>
      <w:r>
        <w:t xml:space="preserve">Freehand (graphic) method: the data is plotted and a smooth curve is drawn by hand through the middle of the points. It is quick and simple but subjective, because different people draw different lines. In this project it is imitated by joining the average price of each quarter.</w:t>
      </w:r>
    </w:p>
    <w:p>
      <w:pPr>
        <w:spacing w:after="120" w:line="360"/>
        <w:jc w:val="both"/>
      </w:pPr>
      <w:r>
        <w:t xml:space="preserve">Moving average method: each value is replaced by the average of the last k values. This removes short-term fluctuations and shows the underlying trend. A 5-day moving average shows the short-term trend and a 20-day moving average shows a smoother, longer-term trend.</w:t>
      </w:r>
    </w:p>
    <w:p>
      <w:pPr>
        <w:spacing w:after="120" w:before="60"/>
        <w:jc w:val="center"/>
      </w:pPr>
      <w:r>
        <w:rPr>
          <w:rFonts w:ascii="Cambria Math" w:cs="Cambria Math" w:eastAsia="Cambria Math" w:hAnsi="Cambria Math"/>
          <w:i/>
          <w:iCs/>
        </w:rPr>
        <w:t xml:space="preserve">MAₖ(t) = (yₜ + yₜ₋₁ + … + yₜ₋ₖ₊₁) / k</w:t>
      </w:r>
    </w:p>
    <w:p>
      <w:pPr>
        <w:pStyle w:val="Heading2"/>
      </w:pPr>
      <w:r>
        <w:t xml:space="preserve">2.4 Normal Distribution</w:t>
      </w:r>
    </w:p>
    <w:p>
      <w:pPr>
        <w:spacing w:after="120" w:line="360"/>
        <w:jc w:val="both"/>
      </w:pPr>
      <w:r>
        <w:t xml:space="preserve">A continuous random variable X with mean μ and standard deviation σ is Normally distributed if its probability density function is:</w:t>
      </w:r>
    </w:p>
    <w:p>
      <w:pPr>
        <w:spacing w:after="120" w:before="60"/>
        <w:jc w:val="center"/>
      </w:pPr>
      <w:r>
        <w:rPr>
          <w:rFonts w:ascii="Cambria Math" w:cs="Cambria Math" w:eastAsia="Cambria Math" w:hAnsi="Cambria Math"/>
          <w:i/>
          <w:iCs/>
        </w:rPr>
        <w:t xml:space="preserve">f(x) = 1 / (σ√(2π)) · e^( −(x − μ)² / (2σ²) )</w:t>
      </w:r>
    </w:p>
    <w:p>
      <w:pPr>
        <w:spacing w:after="120" w:line="360"/>
        <w:jc w:val="both"/>
      </w:pPr>
      <w:r>
        <w:t xml:space="preserve">Probabilities are obtained from the cumulative distribution function F(a) = P(X ≤ a). About 95% of the values lie within μ ± 1.96σ, which is the basis of the 95% prediction band. The daily return is defined as rₜ = (Pₜ − Pₜ₋₁) / Pₜ₋₁ × 100 and is modelled as a Normal random variable.</w:t>
      </w:r>
    </w:p>
    <w:p>
      <w:pPr>
        <w:pStyle w:val="Heading2"/>
      </w:pPr>
      <w:r>
        <w:t xml:space="preserve">2.5 Correlation</w:t>
      </w:r>
    </w:p>
    <w:p>
      <w:pPr>
        <w:spacing w:after="120" w:line="360"/>
        <w:jc w:val="both"/>
      </w:pPr>
      <w:r>
        <w:t xml:space="preserve">Karl Pearson's coefficient of correlation measures the strength of the linear relationship between two variables and lies between −1 and +1:</w:t>
      </w:r>
    </w:p>
    <w:p>
      <w:pPr>
        <w:spacing w:after="120" w:before="60"/>
        <w:jc w:val="center"/>
      </w:pPr>
      <w:r>
        <w:rPr>
          <w:rFonts w:ascii="Cambria Math" w:cs="Cambria Math" w:eastAsia="Cambria Math" w:hAnsi="Cambria Math"/>
          <w:i/>
          <w:iCs/>
        </w:rPr>
        <w:t xml:space="preserve">r = Σ(xᵢ − x̄)(yᵢ − ȳ) / √[ Σ(xᵢ − x̄)² · Σ(yᵢ − ȳ)² ]</w:t>
      </w:r>
    </w:p>
    <w:p>
      <w:pPr>
        <w:spacing w:after="120" w:line="360"/>
        <w:jc w:val="both"/>
      </w:pPr>
      <w:r>
        <w:t xml:space="preserve">Spearman's rank correlation applies the same idea to the ranks of the values, so it measures any monotonic relationship and is less affected by outliers. For untied ranks with rank differences dᵢ:</w:t>
      </w:r>
    </w:p>
    <w:p>
      <w:pPr>
        <w:spacing w:after="120" w:before="60"/>
        <w:jc w:val="center"/>
      </w:pPr>
      <w:r>
        <w:rPr>
          <w:rFonts w:ascii="Cambria Math" w:cs="Cambria Math" w:eastAsia="Cambria Math" w:hAnsi="Cambria Math"/>
          <w:i/>
          <w:iCs/>
        </w:rPr>
        <w:t xml:space="preserve">ρ = 1 − 6Σdᵢ² / [ n(n² − 1) ]</w:t>
      </w:r>
    </w:p>
    <w:p>
      <w:pPr>
        <w:pStyle w:val="Heading2"/>
      </w:pPr>
      <w:r>
        <w:t xml:space="preserve">2.6 Polynomial Regression</w:t>
      </w:r>
    </w:p>
    <w:p>
      <w:pPr>
        <w:spacing w:after="120" w:line="360"/>
        <w:jc w:val="both"/>
      </w:pPr>
      <w:r>
        <w:t xml:space="preserve">A polynomial regression model of degree d expresses the price y as a polynomial in the scaled day index x:</w:t>
      </w:r>
    </w:p>
    <w:p>
      <w:pPr>
        <w:spacing w:after="120" w:before="60"/>
        <w:jc w:val="center"/>
      </w:pPr>
      <w:r>
        <w:rPr>
          <w:rFonts w:ascii="Cambria Math" w:cs="Cambria Math" w:eastAsia="Cambria Math" w:hAnsi="Cambria Math"/>
          <w:i/>
          <w:iCs/>
        </w:rPr>
        <w:t xml:space="preserve">ŷ = β₀ + β₁x + β₂x² + … + β_d x^d</w:t>
      </w:r>
    </w:p>
    <w:p>
      <w:pPr>
        <w:spacing w:after="120" w:line="360"/>
        <w:jc w:val="both"/>
      </w:pPr>
      <w:r>
        <w:t xml:space="preserve">The coefficients are found by the method of least squares, which minimises the sum of squared errors Σ(yᵢ − ŷᵢ)². The model is still linear in the coefficients, so it is solved as ordinary linear regression on the new columns x, x², …, x^d. A low degree may underfit (miss the curve) while a high degree may overfit (follow the noise in the training data and fail on new data).</w:t>
      </w:r>
    </w:p>
    <w:p>
      <w:pPr>
        <w:pStyle w:val="Heading2"/>
      </w:pPr>
      <w:r>
        <w:t xml:space="preserve">2.7 Evaluation Metrics</w:t>
      </w:r>
    </w:p>
    <w:p>
      <w:pPr>
        <w:spacing w:after="120" w:before="60"/>
        <w:jc w:val="center"/>
      </w:pPr>
      <w:r>
        <w:rPr>
          <w:rFonts w:ascii="Cambria Math" w:cs="Cambria Math" w:eastAsia="Cambria Math" w:hAnsi="Cambria Math"/>
          <w:i/>
          <w:iCs/>
        </w:rPr>
        <w:t xml:space="preserve">MSE = (1/n) Σ(yᵢ − ŷᵢ)²          R² = 1 − Σ(yᵢ − ŷᵢ)² / Σ(yᵢ − ȳ)²</w:t>
      </w:r>
    </w:p>
    <w:p>
      <w:pPr>
        <w:spacing w:after="120" w:line="360"/>
        <w:jc w:val="both"/>
      </w:pPr>
      <w:r>
        <w:t xml:space="preserve">MSE is the average squared error; lower is better. R² is the proportion of variation explained by the model; 1 is a perfect fit, 0 means the model is no better than predicting the mean, and a negative value means it is worse than the mean.</w:t>
      </w:r>
    </w:p>
    <w:p>
      <w:pPr>
        <w:pStyle w:val="Heading2"/>
      </w:pPr>
      <w:r>
        <w:t xml:space="preserve">2.8 Testing of Hypothesis</w:t>
      </w:r>
    </w:p>
    <w:p>
      <w:pPr>
        <w:spacing w:after="120" w:line="360"/>
        <w:jc w:val="both"/>
      </w:pPr>
      <w:r>
        <w:t xml:space="preserve">A hypothesis test compares a null hypothesis H₀ (no effect or no difference) with an alternative hypothesis H₁. The p-value is the probability of obtaining a result at least as extreme as the observed one if H₀ were true. If the p-value is less than the significance level α = 0.05, H₀ is rejected; otherwise we fail to reject H₀.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2800"/>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Test</w:t>
            </w:r>
          </w:p>
        </w:tc>
        <w:tc>
          <w:tcPr>
            <w:tcW w:type="dxa" w:w="3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Formula</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Used for</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Confidence interval for a mean</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x̄ ± t(α/2, n−1) · s/√n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Range for the true mean daily return</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One-sample t-test</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t = (x̄ − μ₀) / (s/√n), df = n − 1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Is the mean residual zero?</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F-test</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F = s₁² / s₂², df = (n − p₁, n − p₂)</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Compare residual variances of two models</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Chi-square goodness of fit</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χ² = Σ(O − E)² / E, df = k − 1 − 2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Do residuals follow a Normal distribution?</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Chi-square test of independence</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χ² = Σ(O − E)² / E, E = (row total × column total) / N, df = (r−1)(c−1)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Are actual and predicted attributes related?</w:t>
            </w:r>
          </w:p>
        </w:tc>
      </w:tr>
    </w:tbl>
    <w:p>
      <w:pPr>
        <w:spacing w:after="200" w:before="80"/>
        <w:jc w:val="center"/>
      </w:pPr>
      <w:r>
        <w:rPr>
          <w:b/>
          <w:bCs/>
          <w:sz w:val="21"/>
          <w:szCs w:val="21"/>
        </w:rPr>
        <w:t xml:space="preserve">Table 2.1: Hypothesis tests used in the project</w:t>
      </w:r>
    </w:p>
    <w:p>
      <w:pPr>
        <w:pStyle w:val="Heading1"/>
        <w:pageBreakBefore/>
      </w:pPr>
      <w:r>
        <w:t xml:space="preserve">3. Methodology and System Design</w:t>
      </w:r>
    </w:p>
    <w:p>
      <w:pPr>
        <w:pStyle w:val="Heading2"/>
      </w:pPr>
      <w:r>
        <w:t xml:space="preserve">3.1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Tool / Library</w:t>
            </w:r>
          </w:p>
        </w:tc>
        <w:tc>
          <w:tcPr>
            <w:tcW w:type="dxa" w:w="6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Purpose</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Python 3</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Programming language</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yfinance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Download historical stock prices from Yahoo Finance</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pandas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Load, clean and organise the data as a table</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NumPy</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Numerical calculations (means, sums, arrays)</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Matplotlib</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Draw and save all plots as PNG images</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scikit-learn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PolynomialFeatures, LinearRegression, MSE and R²</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SciPy (scipy.stats)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Normal distribution, correlation and hypothesis tests</w:t>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tkinter</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Simple desktop GUI (built into Python)</w:t>
            </w:r>
          </w:p>
        </w:tc>
      </w:tr>
    </w:tbl>
    <w:p>
      <w:pPr>
        <w:spacing w:after="200" w:before="80"/>
        <w:jc w:val="center"/>
      </w:pPr>
      <w:r>
        <w:rPr>
          <w:b/>
          <w:bCs/>
          <w:sz w:val="21"/>
          <w:szCs w:val="21"/>
        </w:rPr>
        <w:t xml:space="preserve">Table 3.1: Tools and technologies</w:t>
      </w:r>
    </w:p>
    <w:p>
      <w:pPr>
        <w:pStyle w:val="Heading2"/>
      </w:pPr>
      <w:r>
        <w:t xml:space="preserve">3.2 Dataset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Property</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Value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Source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Yahoo Finance (via the yfinance library)</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Stock</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Tata Consultancy Services Ltd. (TCS.NS), National Stock Exchange of India</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Period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start date</w:t>
            </w:r>
            <w:r>
              <w:rPr>
                <w:b w:val="false"/>
                <w:bCs w:val="false"/>
                <w:sz w:val="21"/>
                <w:szCs w:val="21"/>
              </w:rPr>
              <w:t xml:space="preserve"> to </w:t>
            </w:r>
            <w:r>
              <w:rPr>
                <w:b/>
                <w:bCs/>
                <w:sz w:val="21"/>
                <w:szCs w:val="21"/>
                <w:highlight w:val="yellow"/>
                <w:highlightCs w:val="yellow"/>
              </w:rPr>
              <w:t xml:space="preserve">end date</w:t>
            </w:r>
            <w:r>
              <w:rPr>
                <w:b w:val="false"/>
                <w:bCs w:val="false"/>
                <w:sz w:val="21"/>
                <w:szCs w:val="21"/>
              </w:rPr>
              <w:t xml:space="preserve"> (about 2 years)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Frequency</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Daily (trading days only)</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Fields used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Date, Close (closing price in INR)</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Number of trading days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N</w:t>
            </w:r>
            <w:r>
              <w:rPr>
                <w:b w:val="false"/>
                <w:bCs w:val="false"/>
                <w:sz w:val="21"/>
                <w:szCs w:val="21"/>
              </w:rPr>
              <w:t xml:space="preserve"> after cleaning</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Missing values removed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number</w:t>
            </w:r>
          </w:p>
        </w:tc>
      </w:tr>
    </w:tbl>
    <w:p>
      <w:pPr>
        <w:spacing w:after="200" w:before="80"/>
        <w:jc w:val="center"/>
      </w:pPr>
      <w:r>
        <w:rPr>
          <w:b/>
          <w:bCs/>
          <w:sz w:val="21"/>
          <w:szCs w:val="21"/>
        </w:rPr>
        <w:t xml:space="preserve">Table 3.2: Dataset description</w:t>
      </w:r>
    </w:p>
    <w:p>
      <w:pPr>
        <w:pStyle w:val="Heading2"/>
      </w:pPr>
      <w:r>
        <w:t xml:space="preserve">3.3 Workflow</w:t>
      </w:r>
    </w:p>
    <w:p>
      <w:pPr>
        <w:spacing w:after="120" w:line="360"/>
        <w:jc w:val="both"/>
      </w:pPr>
      <w:r>
        <w:t xml:space="preserve">The project runs as seven steps, executed in order by main.py (or by the Run Analysis button in the GUI):</w:t>
      </w:r>
    </w:p>
    <w:p>
      <w:pPr>
        <w:pStyle w:val="ListParagraph"/>
        <w:numPr>
          <w:ilvl w:val="0"/>
          <w:numId w:val="3"/>
        </w:numPr>
        <w:spacing w:after="60" w:line="320"/>
      </w:pPr>
      <w:r>
        <w:t xml:space="preserve">Data collection and pre-processing: download, keep Date and Close, remove missing values, compute daily returns and a scaled day index.</w:t>
      </w:r>
    </w:p>
    <w:p>
      <w:pPr>
        <w:pStyle w:val="ListParagraph"/>
        <w:numPr>
          <w:ilvl w:val="0"/>
          <w:numId w:val="3"/>
        </w:numPr>
        <w:spacing w:after="60" w:line="320"/>
      </w:pPr>
      <w:r>
        <w:t xml:space="preserve">Descriptive statistics: mean, median, mode and standard deviation (by formula and by NumPy).</w:t>
      </w:r>
    </w:p>
    <w:p>
      <w:pPr>
        <w:pStyle w:val="ListParagraph"/>
        <w:numPr>
          <w:ilvl w:val="0"/>
          <w:numId w:val="3"/>
        </w:numPr>
        <w:spacing w:after="60" w:line="320"/>
      </w:pPr>
      <w:r>
        <w:t xml:space="preserve">Trend analysis: time series components, freehand method and moving average method.</w:t>
      </w:r>
    </w:p>
    <w:p>
      <w:pPr>
        <w:pStyle w:val="ListParagraph"/>
        <w:numPr>
          <w:ilvl w:val="0"/>
          <w:numId w:val="3"/>
        </w:numPr>
        <w:spacing w:after="60" w:line="320"/>
      </w:pPr>
      <w:r>
        <w:t xml:space="preserve">Returns distribution: fit a Normal distribution and compute P(return &gt; 0) and P(return &lt; −2%).</w:t>
      </w:r>
    </w:p>
    <w:p>
      <w:pPr>
        <w:pStyle w:val="ListParagraph"/>
        <w:numPr>
          <w:ilvl w:val="0"/>
          <w:numId w:val="3"/>
        </w:numPr>
        <w:spacing w:after="60" w:line="320"/>
      </w:pPr>
      <w:r>
        <w:t xml:space="preserve">Polynomial regression: time-based 80/20 split, fit degrees 1–6, choose the degree with the lowest test MSE, compute correlations.</w:t>
      </w:r>
    </w:p>
    <w:p>
      <w:pPr>
        <w:pStyle w:val="ListParagraph"/>
        <w:numPr>
          <w:ilvl w:val="0"/>
          <w:numId w:val="3"/>
        </w:numPr>
        <w:spacing w:after="60" w:line="320"/>
      </w:pPr>
      <w:r>
        <w:t xml:space="preserve">Forecast: refit on all data, predict the next 10 trading days with a 95% prediction band and identify the trend.</w:t>
      </w:r>
    </w:p>
    <w:p>
      <w:pPr>
        <w:pStyle w:val="ListParagraph"/>
        <w:numPr>
          <w:ilvl w:val="0"/>
          <w:numId w:val="3"/>
        </w:numPr>
        <w:spacing w:after="60" w:line="320"/>
      </w:pPr>
      <w:r>
        <w:t xml:space="preserve">Statistical validation: confidence interval, t-test, F-test, chi-square goodness of fit and chi-square independence.</w:t>
      </w:r>
    </w:p>
    <w:p>
      <w:pPr>
        <w:pStyle w:val="Heading2"/>
      </w:pPr>
      <w:r>
        <w:t xml:space="preserve">3.4 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File / Folder</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Role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main.py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Runs all steps in order and saves outputs/results.txt</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gui.py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tkinter window to run the analysis and view the plots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config.py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Settings (ticker, dates, test size, α, max degree, forecast days) and a plot-saving helper</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data_loader.py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Step 1: data collection and pre-processing</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descriptive.py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Steps 2–4: descriptive statistics, trend and returns distribution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model.py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Steps 5–6: polynomial regression, degree selection and forecast</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hypothesis_tests.py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Step 7: statistical validation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data/</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Stores stock.csv</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outputs/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Stores the 7 PNG plots and results.txt</w:t>
            </w:r>
          </w:p>
        </w:tc>
      </w:tr>
    </w:tbl>
    <w:p>
      <w:pPr>
        <w:spacing w:after="200" w:before="80"/>
        <w:jc w:val="center"/>
      </w:pPr>
      <w:r>
        <w:rPr>
          <w:b/>
          <w:bCs/>
          <w:sz w:val="21"/>
          <w:szCs w:val="21"/>
        </w:rPr>
        <w:t xml:space="preserve">Table 3.3: Project structure</w:t>
      </w:r>
    </w:p>
    <w:p>
      <w:pPr>
        <w:pStyle w:val="Heading2"/>
      </w:pPr>
      <w:r>
        <w:t xml:space="preserve">3.5 Key Design Decisions</w:t>
      </w:r>
    </w:p>
    <w:p>
      <w:pPr>
        <w:pStyle w:val="ListParagraph"/>
        <w:numPr>
          <w:ilvl w:val="0"/>
          <w:numId w:val="2"/>
        </w:numPr>
        <w:spacing w:after="60" w:line="320"/>
      </w:pPr>
      <w:r>
        <w:t xml:space="preserve">Scaling the day index to 0–1: with about 500 days, x⁶ would be around 1.6 × 10¹⁶, which causes very large numbers and rounding errors. On the 0–1 scale all powers stay small.</w:t>
      </w:r>
    </w:p>
    <w:p>
      <w:pPr>
        <w:pStyle w:val="ListParagraph"/>
        <w:numPr>
          <w:ilvl w:val="0"/>
          <w:numId w:val="2"/>
        </w:numPr>
        <w:spacing w:after="60" w:line="320"/>
      </w:pPr>
      <w:r>
        <w:t xml:space="preserve">Time-based split without shuffling: the first 80% of days are used for training and the last 20% for testing. Shuffling would let the model see future prices during training, which is not possible in real forecasting.</w:t>
      </w:r>
    </w:p>
    <w:p>
      <w:pPr>
        <w:pStyle w:val="ListParagraph"/>
        <w:numPr>
          <w:ilvl w:val="0"/>
          <w:numId w:val="2"/>
        </w:numPr>
        <w:spacing w:after="60" w:line="320"/>
      </w:pPr>
      <w:r>
        <w:t xml:space="preserve">Degree selection on test data: the degree with the lowest test MSE is chosen because it performs best on data the model has never seen, balancing underfitting and overfitting.</w:t>
      </w:r>
    </w:p>
    <w:p>
      <w:pPr>
        <w:pStyle w:val="ListParagraph"/>
        <w:numPr>
          <w:ilvl w:val="0"/>
          <w:numId w:val="2"/>
        </w:numPr>
        <w:spacing w:after="60" w:line="320"/>
      </w:pPr>
      <w:r>
        <w:t xml:space="preserve">Short forecast horizon: only 10 trading days are forecast because a polynomial grows very quickly outside the range of the data.</w:t>
      </w:r>
    </w:p>
    <w:p>
      <w:pPr>
        <w:pStyle w:val="ListParagraph"/>
        <w:numPr>
          <w:ilvl w:val="0"/>
          <w:numId w:val="2"/>
        </w:numPr>
        <w:spacing w:after="60" w:line="320"/>
      </w:pPr>
      <w:r>
        <w:t xml:space="preserve">Residual tests on test data: on the training data the mean residual of a least-squares fit is always close to zero, so the t-test and normality test use the test-set residuals.</w:t>
      </w:r>
    </w:p>
    <w:p>
      <w:pPr>
        <w:pStyle w:val="ListParagraph"/>
        <w:numPr>
          <w:ilvl w:val="0"/>
          <w:numId w:val="2"/>
        </w:numPr>
        <w:spacing w:after="60" w:line="320"/>
      </w:pPr>
      <w:r>
        <w:t xml:space="preserve">High/Low attributes for the independence test: a smooth polynomial moves in only one direction over the test period, so day-to-day up/down predictions would all be the same. Each test day is instead labelled High or Low (above or below the median) for both actual and predicted prices.</w:t>
      </w:r>
    </w:p>
    <w:p>
      <w:pPr>
        <w:pStyle w:val="Heading1"/>
        <w:pageBreakBefore/>
      </w:pPr>
      <w:r>
        <w:t xml:space="preserve">4. Implementation</w:t>
      </w:r>
    </w:p>
    <w:p>
      <w:pPr>
        <w:pStyle w:val="Heading2"/>
      </w:pPr>
      <w:r>
        <w:t xml:space="preserve">4.1 Module Description</w:t>
      </w:r>
    </w:p>
    <w:p>
      <w:pPr>
        <w:spacing w:after="120" w:line="360"/>
        <w:jc w:val="both"/>
      </w:pPr>
      <w:r>
        <w:t xml:space="preserve">data_loader.py — load_data() downloads the data with yfinance and saves it to data/stock.csv; if the download fails it loads the saved file instead. preprocess() keeps Date and Close, converts the price to numbers, removes missing values, adds the daily % return, and creates the day index x and its scaled version x_scaled = x / max(x). plot_closing_price() saves Figure 1.</w:t>
      </w:r>
    </w:p>
    <w:p>
      <w:pPr>
        <w:spacing w:after="120" w:line="360"/>
        <w:jc w:val="both"/>
      </w:pPr>
      <w:r>
        <w:t xml:space="preserve">descriptive.py — central_tendency() prints the mean, median and mode of prices and returns and computes the mean and standard deviation with the formula and with NumPy. explain_components() prints the four time series components. freehand_trend() and moving_average_trend() save Figures 2 and 3. returns_distribution() fits a Normal curve to the daily returns, saves Figure 4 and prints probabilities from the Normal CDF (CO3).</w:t>
      </w:r>
    </w:p>
    <w:p>
      <w:pPr>
        <w:spacing w:after="120" w:line="360"/>
        <w:jc w:val="both"/>
      </w:pPr>
      <w:r>
        <w:t xml:space="preserve">model.py — split_data() performs the time-based split. fit_polynomial() builds a pipeline of PolynomialFeatures and LinearRegression. select_degree() fits degrees 1 to 6, prints the error table, saves Figure 5 and chooses the best degree (CO4). plot_fit() saves Figure 6. correlations() computes Pearson's r by formula and with SciPy, and Spearman's ρ (CO4). forecast() refits on all data, predicts the next 10 days with a ±1.96σ band, saves Figure 7 and labels the trend (CO3).</w:t>
      </w:r>
    </w:p>
    <w:p>
      <w:pPr>
        <w:spacing w:after="120" w:line="360"/>
        <w:jc w:val="both"/>
      </w:pPr>
      <w:r>
        <w:t xml:space="preserve">hypothesis_tests.py — print_result() prints every test in the same format: H₀, H₁, statistic, p-value, decision and conclusion. The five test functions are called by run_tests() (CO5).</w:t>
      </w:r>
    </w:p>
    <w:p>
      <w:pPr>
        <w:spacing w:after="120" w:line="360"/>
        <w:jc w:val="both"/>
      </w:pPr>
      <w:r>
        <w:t xml:space="preserve">main.py — runs all steps in order with clear headings and copies everything printed into outputs/results.txt using a small Tee class. It ends with a summary table and the limitations.</w:t>
      </w:r>
    </w:p>
    <w:p>
      <w:pPr>
        <w:pStyle w:val="Heading2"/>
      </w:pPr>
      <w:r>
        <w:t xml:space="preserve">4.2 Graphical User Interface</w:t>
      </w:r>
    </w:p>
    <w:p>
      <w:pPr>
        <w:spacing w:after="120" w:line="360"/>
        <w:jc w:val="both"/>
      </w:pPr>
      <w:r>
        <w:t xml:space="preserve">gui.py provides a simple desktop window built with tkinter, which is included with Python. The user types a stock ticker (default TCS.NS) and clicks Run Analysis. The window runs the same code as main.py, then displays the full results in a scrollable text area. Seven buttons on the left open each saved plot in a separate window. If the data cannot be downloaded and no saved file exists, a clear error message is shown.</w:t>
      </w:r>
    </w:p>
    <w:p>
      <w:pPr>
        <w:pBdr>
          <w:top w:val="dashed" w:color="999999" w:sz="6"/>
          <w:bottom w:val="dashed" w:color="999999" w:sz="6"/>
          <w:left w:val="dashed" w:color="999999" w:sz="6"/>
          <w:right w:val="dashed" w:color="999999" w:sz="6"/>
        </w:pBdr>
        <w:spacing w:before="120"/>
        <w:jc w:val="center"/>
      </w:pPr>
      <w:r>
        <w:br/>
        <w:br/>
        <w:br/>
        <w:t xml:space="preserve"/>
      </w:r>
      <w:r>
        <w:rPr>
          <w:b/>
          <w:bCs/>
          <w:highlight w:val="yellow"/>
          <w:highlightCs w:val="yellow"/>
        </w:rPr>
        <w:t xml:space="preserve">[Insert a screenshot of gui.py here]</w:t>
      </w:r>
      <w:r>
        <w:br/>
        <w:br/>
        <w:br/>
        <w:t xml:space="preserve"/>
      </w:r>
    </w:p>
    <w:p>
      <w:pPr>
        <w:spacing w:after="200" w:before="80"/>
        <w:jc w:val="center"/>
      </w:pPr>
      <w:r>
        <w:rPr>
          <w:b/>
          <w:bCs/>
          <w:sz w:val="21"/>
          <w:szCs w:val="21"/>
        </w:rPr>
        <w:t xml:space="preserve">Figure 8: Graphical user interface after running the analysis</w:t>
      </w:r>
    </w:p>
    <w:p>
      <w:pPr>
        <w:pStyle w:val="Heading2"/>
      </w:pPr>
      <w:r>
        <w:t xml:space="preserve">4.3 How to Run</w:t>
      </w:r>
    </w:p>
    <w:p>
      <w:pPr>
        <w:pStyle w:val="ListParagraph"/>
        <w:numPr>
          <w:ilvl w:val="0"/>
          <w:numId w:val="4"/>
        </w:numPr>
        <w:spacing w:after="60" w:line="320"/>
      </w:pPr>
      <w:r>
        <w:t xml:space="preserve">Install the libraries: pip install -r requirements.txt</w:t>
      </w:r>
    </w:p>
    <w:p>
      <w:pPr>
        <w:pStyle w:val="ListParagraph"/>
        <w:numPr>
          <w:ilvl w:val="0"/>
          <w:numId w:val="4"/>
        </w:numPr>
        <w:spacing w:after="60" w:line="320"/>
      </w:pPr>
      <w:r>
        <w:t xml:space="preserve">Command-line version: python main.py</w:t>
      </w:r>
    </w:p>
    <w:p>
      <w:pPr>
        <w:pStyle w:val="ListParagraph"/>
        <w:numPr>
          <w:ilvl w:val="0"/>
          <w:numId w:val="4"/>
        </w:numPr>
        <w:spacing w:after="60" w:line="320"/>
      </w:pPr>
      <w:r>
        <w:t xml:space="preserve">GUI version: python gui.py, then click Run Analysis</w:t>
      </w:r>
    </w:p>
    <w:p>
      <w:pPr>
        <w:pStyle w:val="ListParagraph"/>
        <w:numPr>
          <w:ilvl w:val="0"/>
          <w:numId w:val="4"/>
        </w:numPr>
        <w:spacing w:after="60" w:line="320"/>
      </w:pPr>
      <w:r>
        <w:t xml:space="preserve">All plots and results.txt are saved in the outputs/ folder.</w:t>
      </w:r>
    </w:p>
    <w:p>
      <w:pPr>
        <w:pStyle w:val="Heading1"/>
        <w:pageBreakBefore/>
      </w:pPr>
      <w:r>
        <w:t xml:space="preserve">5. Results and Discussion</w:t>
      </w:r>
    </w:p>
    <w:p>
      <w:pPr>
        <w:spacing w:after="120" w:line="360"/>
        <w:jc w:val="both"/>
      </w:pPr>
      <w:r>
        <w:t xml:space="preserve">All values in this chapter are taken from outputs/results.txt produced by running the project on </w:t>
      </w:r>
      <w:r>
        <w:rPr>
          <w:b/>
          <w:bCs/>
          <w:highlight w:val="yellow"/>
          <w:highlightCs w:val="yellow"/>
        </w:rPr>
        <w:t xml:space="preserve">date of run</w:t>
      </w:r>
      <w:r>
        <w:t xml:space="preserve">.</w:t>
      </w:r>
    </w:p>
    <w:p>
      <w:pPr>
        <w:pStyle w:val="Heading2"/>
      </w:pPr>
      <w:r>
        <w:t xml:space="preserve">5.1 Data Overview</w:t>
      </w:r>
    </w:p>
    <w:p>
      <w:pPr>
        <w:spacing w:after="120" w:line="360"/>
        <w:jc w:val="both"/>
      </w:pPr>
      <w:r>
        <w:t xml:space="preserve">After cleaning, the dataset contains </w:t>
      </w:r>
      <w:r>
        <w:rPr>
          <w:b/>
          <w:bCs/>
          <w:highlight w:val="yellow"/>
          <w:highlightCs w:val="yellow"/>
        </w:rPr>
        <w:t xml:space="preserve">N</w:t>
      </w:r>
      <w:r>
        <w:t xml:space="preserve"> trading days from </w:t>
      </w:r>
      <w:r>
        <w:rPr>
          <w:b/>
          <w:bCs/>
          <w:highlight w:val="yellow"/>
          <w:highlightCs w:val="yellow"/>
        </w:rPr>
        <w:t xml:space="preserve">start date</w:t>
      </w:r>
      <w:r>
        <w:t xml:space="preserve"> to </w:t>
      </w:r>
      <w:r>
        <w:rPr>
          <w:b/>
          <w:bCs/>
          <w:highlight w:val="yellow"/>
          <w:highlightCs w:val="yellow"/>
        </w:rPr>
        <w:t xml:space="preserve">end date</w:t>
      </w:r>
      <w:r>
        <w:t xml:space="preserve">. Figure 1 shows the closing price over this period. The price moved from about ₹</w:t>
      </w:r>
      <w:r>
        <w:rPr>
          <w:b/>
          <w:bCs/>
          <w:highlight w:val="yellow"/>
          <w:highlightCs w:val="yellow"/>
        </w:rPr>
        <w:t xml:space="preserve">first price</w:t>
      </w:r>
      <w:r>
        <w:t xml:space="preserve"> to ₹</w:t>
      </w:r>
      <w:r>
        <w:rPr>
          <w:b/>
          <w:bCs/>
          <w:highlight w:val="yellow"/>
          <w:highlightCs w:val="yellow"/>
        </w:rPr>
        <w:t xml:space="preserve">last price</w:t>
      </w:r>
      <w:r>
        <w:t xml:space="preserve">, with </w:t>
      </w:r>
      <w:r>
        <w:rPr>
          <w:b/>
          <w:bCs/>
          <w:highlight w:val="yellow"/>
          <w:highlightCs w:val="yellow"/>
        </w:rPr>
        <w:t xml:space="preserve">describe the main rises and falls</w:t>
      </w:r>
      <w:r>
        <w:t xml:space="preserve">.</w:t>
      </w:r>
    </w:p>
    <w:p>
      <w:pPr>
        <w:pBdr>
          <w:top w:val="dashed" w:color="999999" w:sz="6"/>
          <w:bottom w:val="dashed" w:color="999999" w:sz="6"/>
          <w:left w:val="dashed" w:color="999999" w:sz="6"/>
          <w:right w:val="dashed" w:color="999999" w:sz="6"/>
        </w:pBdr>
        <w:spacing w:before="120"/>
        <w:jc w:val="center"/>
      </w:pPr>
      <w:r>
        <w:br/>
        <w:br/>
        <w:br/>
        <w:t xml:space="preserve"/>
      </w:r>
      <w:r>
        <w:rPr>
          <w:b/>
          <w:bCs/>
          <w:highlight w:val="yellow"/>
          <w:highlightCs w:val="yellow"/>
        </w:rPr>
        <w:t xml:space="preserve">[Insert outputs/01_closing_price.png here]</w:t>
      </w:r>
      <w:r>
        <w:br/>
        <w:br/>
        <w:br/>
        <w:t xml:space="preserve"/>
      </w:r>
    </w:p>
    <w:p>
      <w:pPr>
        <w:spacing w:after="200" w:before="80"/>
        <w:jc w:val="center"/>
      </w:pPr>
      <w:r>
        <w:rPr>
          <w:b/>
          <w:bCs/>
          <w:sz w:val="21"/>
          <w:szCs w:val="21"/>
        </w:rPr>
        <w:t xml:space="preserve">Figure 1: Closing price of TCS.NS</w:t>
      </w:r>
    </w:p>
    <w:p>
      <w:pPr>
        <w:pStyle w:val="Heading2"/>
      </w:pPr>
      <w:r>
        <w:t xml:space="preserve">5.2 Descriptive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Measure</w:t>
            </w:r>
          </w:p>
        </w:tc>
        <w:tc>
          <w:tcPr>
            <w:tcW w:type="dxa" w:w="30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Closing price (₹)</w:t>
            </w:r>
          </w:p>
        </w:tc>
        <w:tc>
          <w:tcPr>
            <w:tcW w:type="dxa" w:w="30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Daily return (%)</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Mean</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Median</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Mode (rounded)</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Standard deviation</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bl>
    <w:p>
      <w:pPr>
        <w:spacing w:after="200" w:before="80"/>
        <w:jc w:val="center"/>
      </w:pPr>
      <w:r>
        <w:rPr>
          <w:b/>
          <w:bCs/>
          <w:sz w:val="21"/>
          <w:szCs w:val="21"/>
        </w:rPr>
        <w:t xml:space="preserve">Table 5.1: Measures of central tendency</w:t>
      </w:r>
    </w:p>
    <w:p>
      <w:pPr>
        <w:spacing w:after="120" w:line="360"/>
        <w:jc w:val="both"/>
      </w:pPr>
      <w:r>
        <w:t xml:space="preserve">The mean daily return computed with the formula (</w:t>
      </w:r>
      <w:r>
        <w:rPr>
          <w:b/>
          <w:bCs/>
          <w:highlight w:val="yellow"/>
          <w:highlightCs w:val="yellow"/>
        </w:rPr>
        <w:t xml:space="preserve">value</w:t>
      </w:r>
      <w:r>
        <w:t xml:space="preserve">) exactly matches the NumPy value (</w:t>
      </w:r>
      <w:r>
        <w:rPr>
          <w:b/>
          <w:bCs/>
          <w:highlight w:val="yellow"/>
          <w:highlightCs w:val="yellow"/>
        </w:rPr>
        <w:t xml:space="preserve">value</w:t>
      </w:r>
      <w:r>
        <w:t xml:space="preserve">), and the same is true for the standard deviation (</w:t>
      </w:r>
      <w:r>
        <w:rPr>
          <w:b/>
          <w:bCs/>
          <w:highlight w:val="yellow"/>
          <w:highlightCs w:val="yellow"/>
        </w:rPr>
        <w:t xml:space="preserve">value</w:t>
      </w:r>
      <w:r>
        <w:t xml:space="preserve">). This confirms that the library functions implement the textbook formulas.</w:t>
      </w:r>
    </w:p>
    <w:p>
      <w:pPr>
        <w:pStyle w:val="Heading2"/>
      </w:pPr>
      <w:r>
        <w:t xml:space="preserve">5.3 Trend Analysis</w:t>
      </w:r>
    </w:p>
    <w:p>
      <w:pPr>
        <w:spacing w:after="120" w:line="360"/>
        <w:jc w:val="both"/>
      </w:pPr>
      <w:r>
        <w:t xml:space="preserve">Figure 2 shows the freehand trend line drawn through the quarterly average prices. It shows that the overall trend over the two years was </w:t>
      </w:r>
      <w:r>
        <w:rPr>
          <w:b/>
          <w:bCs/>
          <w:highlight w:val="yellow"/>
          <w:highlightCs w:val="yellow"/>
        </w:rPr>
        <w:t xml:space="preserve">upward / downward / mixed: describe</w:t>
      </w:r>
      <w:r>
        <w:t xml:space="preserve">. Because the real freehand method is drawn by hand, a different analyst could draw a slightly different line.</w:t>
      </w:r>
    </w:p>
    <w:p>
      <w:pPr>
        <w:pBdr>
          <w:top w:val="dashed" w:color="999999" w:sz="6"/>
          <w:bottom w:val="dashed" w:color="999999" w:sz="6"/>
          <w:left w:val="dashed" w:color="999999" w:sz="6"/>
          <w:right w:val="dashed" w:color="999999" w:sz="6"/>
        </w:pBdr>
        <w:spacing w:before="120"/>
        <w:jc w:val="center"/>
      </w:pPr>
      <w:r>
        <w:br/>
        <w:br/>
        <w:br/>
        <w:t xml:space="preserve"/>
      </w:r>
      <w:r>
        <w:rPr>
          <w:b/>
          <w:bCs/>
          <w:highlight w:val="yellow"/>
          <w:highlightCs w:val="yellow"/>
        </w:rPr>
        <w:t xml:space="preserve">[Insert outputs/02_freehand_trend.png here]</w:t>
      </w:r>
      <w:r>
        <w:br/>
        <w:br/>
        <w:br/>
        <w:t xml:space="preserve"/>
      </w:r>
    </w:p>
    <w:p>
      <w:pPr>
        <w:spacing w:after="200" w:before="80"/>
        <w:jc w:val="center"/>
      </w:pPr>
      <w:r>
        <w:rPr>
          <w:b/>
          <w:bCs/>
          <w:sz w:val="21"/>
          <w:szCs w:val="21"/>
        </w:rPr>
        <w:t xml:space="preserve">Figure 2: Trend by the freehand (graphic) method</w:t>
      </w:r>
    </w:p>
    <w:p>
      <w:pPr>
        <w:spacing w:after="120" w:line="360"/>
        <w:jc w:val="both"/>
      </w:pPr>
      <w:r>
        <w:t xml:space="preserve">Figure 3 shows the 5-day and 20-day moving averages. The 5-day average follows the price closely, while the 20-day average is smoother and shows the underlying trend. At the end of the period the 5-day average was ₹</w:t>
      </w:r>
      <w:r>
        <w:rPr>
          <w:b/>
          <w:bCs/>
          <w:highlight w:val="yellow"/>
          <w:highlightCs w:val="yellow"/>
        </w:rPr>
        <w:t xml:space="preserve">value</w:t>
      </w:r>
      <w:r>
        <w:t xml:space="preserve"> and the 20-day average was ₹</w:t>
      </w:r>
      <w:r>
        <w:rPr>
          <w:b/>
          <w:bCs/>
          <w:highlight w:val="yellow"/>
          <w:highlightCs w:val="yellow"/>
        </w:rPr>
        <w:t xml:space="preserve">value</w:t>
      </w:r>
      <w:r>
        <w:t xml:space="preserve">, indicating </w:t>
      </w:r>
      <w:r>
        <w:rPr>
          <w:b/>
          <w:bCs/>
          <w:highlight w:val="yellow"/>
          <w:highlightCs w:val="yellow"/>
        </w:rPr>
        <w:t xml:space="preserve">short-term strength if 5-day &gt; 20-day / short-term weakness if 5-day &lt; 20-day</w:t>
      </w:r>
      <w:r>
        <w:t xml:space="preserve">.</w:t>
      </w:r>
    </w:p>
    <w:p>
      <w:pPr>
        <w:pBdr>
          <w:top w:val="dashed" w:color="999999" w:sz="6"/>
          <w:bottom w:val="dashed" w:color="999999" w:sz="6"/>
          <w:left w:val="dashed" w:color="999999" w:sz="6"/>
          <w:right w:val="dashed" w:color="999999" w:sz="6"/>
        </w:pBdr>
        <w:spacing w:before="120"/>
        <w:jc w:val="center"/>
      </w:pPr>
      <w:r>
        <w:br/>
        <w:br/>
        <w:br/>
        <w:t xml:space="preserve"/>
      </w:r>
      <w:r>
        <w:rPr>
          <w:b/>
          <w:bCs/>
          <w:highlight w:val="yellow"/>
          <w:highlightCs w:val="yellow"/>
        </w:rPr>
        <w:t xml:space="preserve">[Insert outputs/03_moving_average.png here]</w:t>
      </w:r>
      <w:r>
        <w:br/>
        <w:br/>
        <w:br/>
        <w:t xml:space="preserve"/>
      </w:r>
    </w:p>
    <w:p>
      <w:pPr>
        <w:spacing w:after="200" w:before="80"/>
        <w:jc w:val="center"/>
      </w:pPr>
      <w:r>
        <w:rPr>
          <w:b/>
          <w:bCs/>
          <w:sz w:val="21"/>
          <w:szCs w:val="21"/>
        </w:rPr>
        <w:t xml:space="preserve">Figure 3: Trend by the moving average method</w:t>
      </w:r>
    </w:p>
    <w:p>
      <w:pPr>
        <w:pStyle w:val="Heading2"/>
      </w:pPr>
      <w:r>
        <w:t xml:space="preserve">5.4 Distribution of Daily Returns (Unit III, CO3)</w:t>
      </w:r>
    </w:p>
    <w:p>
      <w:pPr>
        <w:spacing w:after="120" w:line="360"/>
        <w:jc w:val="both"/>
      </w:pPr>
      <w:r>
        <w:t xml:space="preserve">Figure 4 shows the histogram of daily returns with the fitted Normal curve, Normal(μ = </w:t>
      </w:r>
      <w:r>
        <w:rPr>
          <w:b/>
          <w:bCs/>
          <w:highlight w:val="yellow"/>
          <w:highlightCs w:val="yellow"/>
        </w:rPr>
        <w:t xml:space="preserve">mean</w:t>
      </w:r>
      <w:r>
        <w:t xml:space="preserve">%, σ = </w:t>
      </w:r>
      <w:r>
        <w:rPr>
          <w:b/>
          <w:bCs/>
          <w:highlight w:val="yellow"/>
          <w:highlightCs w:val="yellow"/>
        </w:rPr>
        <w:t xml:space="preserve">sd</w:t>
      </w:r>
      <w:r>
        <w:t xml:space="preserve">%). The returns are centred close to zero and roughly bell-shaped, </w:t>
      </w:r>
      <w:r>
        <w:rPr>
          <w:b/>
          <w:bCs/>
          <w:highlight w:val="yellow"/>
          <w:highlightCs w:val="yellow"/>
        </w:rPr>
        <w:t xml:space="preserve">note any fat tails or extreme days you see</w:t>
      </w:r>
      <w:r>
        <w:t xml:space="preserve">.</w:t>
      </w:r>
    </w:p>
    <w:p>
      <w:pPr>
        <w:pBdr>
          <w:top w:val="dashed" w:color="999999" w:sz="6"/>
          <w:bottom w:val="dashed" w:color="999999" w:sz="6"/>
          <w:left w:val="dashed" w:color="999999" w:sz="6"/>
          <w:right w:val="dashed" w:color="999999" w:sz="6"/>
        </w:pBdr>
        <w:spacing w:before="120"/>
        <w:jc w:val="center"/>
      </w:pPr>
      <w:r>
        <w:br/>
        <w:br/>
        <w:br/>
        <w:t xml:space="preserve"/>
      </w:r>
      <w:r>
        <w:rPr>
          <w:b/>
          <w:bCs/>
          <w:highlight w:val="yellow"/>
          <w:highlightCs w:val="yellow"/>
        </w:rPr>
        <w:t xml:space="preserve">[Insert outputs/04_returns_normal.png here]</w:t>
      </w:r>
      <w:r>
        <w:br/>
        <w:br/>
        <w:br/>
        <w:t xml:space="preserve"/>
      </w:r>
    </w:p>
    <w:p>
      <w:pPr>
        <w:spacing w:after="200" w:before="80"/>
        <w:jc w:val="center"/>
      </w:pPr>
      <w:r>
        <w:rPr>
          <w:b/>
          <w:bCs/>
          <w:sz w:val="21"/>
          <w:szCs w:val="21"/>
        </w:rPr>
        <w:t xml:space="preserve">Figure 4: Daily returns with fitted Normal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Event</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Probability (Normal CDF)</w:t>
            </w:r>
          </w:p>
        </w:tc>
        <w:tc>
          <w:tcPr>
            <w:tcW w:type="dxa" w:w="3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Meaning</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P(return &gt; 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Chance that the price rises on a given day</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P(return &lt; −2%)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Chance of a fall of more than 2% in a day</w:t>
            </w:r>
          </w:p>
        </w:tc>
      </w:tr>
    </w:tbl>
    <w:p>
      <w:pPr>
        <w:spacing w:after="200" w:before="80"/>
        <w:jc w:val="center"/>
      </w:pPr>
      <w:r>
        <w:rPr>
          <w:b/>
          <w:bCs/>
          <w:sz w:val="21"/>
          <w:szCs w:val="21"/>
        </w:rPr>
        <w:t xml:space="preserve">Table 5.2: Probabilities from the Normal distribution</w:t>
      </w:r>
    </w:p>
    <w:p>
      <w:pPr>
        <w:pStyle w:val="Heading2"/>
      </w:pPr>
      <w:r>
        <w:t xml:space="preserve">5.5 Polynomial Degree Selection (CO4)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6"/>
        <w:gridCol w:w="1906"/>
        <w:gridCol w:w="1907"/>
        <w:gridCol w:w="1907"/>
      </w:tblGrid>
      <w:tr>
        <w:trPr>
          <w:tblHeader/>
        </w:trPr>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Degree</w:t>
            </w:r>
          </w:p>
        </w:tc>
        <w:tc>
          <w:tcPr>
            <w:tcW w:type="dxa" w:w="19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Train MSE</w:t>
            </w:r>
          </w:p>
        </w:tc>
        <w:tc>
          <w:tcPr>
            <w:tcW w:type="dxa" w:w="19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Test MSE</w:t>
            </w:r>
          </w:p>
        </w:tc>
        <w:tc>
          <w:tcPr>
            <w:tcW w:type="dxa" w:w="190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Train R²</w:t>
            </w:r>
          </w:p>
        </w:tc>
        <w:tc>
          <w:tcPr>
            <w:tcW w:type="dxa" w:w="190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Test R²</w:t>
            </w:r>
          </w:p>
        </w:tc>
      </w:tr>
      <w:t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1</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2</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3</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4</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5</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6</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90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bl>
    <w:p>
      <w:pPr>
        <w:spacing w:after="200" w:before="80"/>
        <w:jc w:val="center"/>
      </w:pPr>
      <w:r>
        <w:rPr>
          <w:b/>
          <w:bCs/>
          <w:sz w:val="21"/>
          <w:szCs w:val="21"/>
        </w:rPr>
        <w:t xml:space="preserve">Table 5.3: Error metrics for each polynomial degree</w:t>
      </w:r>
    </w:p>
    <w:p>
      <w:pPr>
        <w:spacing w:after="120" w:line="360"/>
        <w:jc w:val="both"/>
      </w:pPr>
      <w:r>
        <w:t xml:space="preserve">As the degree increases, the training MSE keeps decreasing because a more flexible curve can always follow the training data more closely. The test MSE, however, </w:t>
      </w:r>
      <w:r>
        <w:rPr>
          <w:b/>
          <w:bCs/>
          <w:highlight w:val="yellow"/>
          <w:highlightCs w:val="yellow"/>
        </w:rPr>
        <w:t xml:space="preserve">describe: falls then rises / is lowest at degree d</w:t>
      </w:r>
      <w:r>
        <w:t xml:space="preserve">. Degree </w:t>
      </w:r>
      <w:r>
        <w:rPr>
          <w:b/>
          <w:bCs/>
          <w:highlight w:val="yellow"/>
          <w:highlightCs w:val="yellow"/>
        </w:rPr>
        <w:t xml:space="preserve">d</w:t>
      </w:r>
      <w:r>
        <w:t xml:space="preserve"> has the lowest test MSE (</w:t>
      </w:r>
      <w:r>
        <w:rPr>
          <w:b/>
          <w:bCs/>
          <w:highlight w:val="yellow"/>
          <w:highlightCs w:val="yellow"/>
        </w:rPr>
        <w:t xml:space="preserve">value</w:t>
      </w:r>
      <w:r>
        <w:t xml:space="preserve">) and is therefore selected. Lower degrees underfit the curve, while higher degrees overfit the noise and give larger errors on unseen days (Figure 5).</w:t>
      </w:r>
    </w:p>
    <w:p>
      <w:pPr>
        <w:pBdr>
          <w:top w:val="dashed" w:color="999999" w:sz="6"/>
          <w:bottom w:val="dashed" w:color="999999" w:sz="6"/>
          <w:left w:val="dashed" w:color="999999" w:sz="6"/>
          <w:right w:val="dashed" w:color="999999" w:sz="6"/>
        </w:pBdr>
        <w:spacing w:before="120"/>
        <w:jc w:val="center"/>
      </w:pPr>
      <w:r>
        <w:br/>
        <w:br/>
        <w:br/>
        <w:t xml:space="preserve"/>
      </w:r>
      <w:r>
        <w:rPr>
          <w:b/>
          <w:bCs/>
          <w:highlight w:val="yellow"/>
          <w:highlightCs w:val="yellow"/>
        </w:rPr>
        <w:t xml:space="preserve">[Insert outputs/05_degree_selection.png here]</w:t>
      </w:r>
      <w:r>
        <w:br/>
        <w:br/>
        <w:br/>
        <w:t xml:space="preserve"/>
      </w:r>
    </w:p>
    <w:p>
      <w:pPr>
        <w:spacing w:after="200" w:before="80"/>
        <w:jc w:val="center"/>
      </w:pPr>
      <w:r>
        <w:rPr>
          <w:b/>
          <w:bCs/>
          <w:sz w:val="21"/>
          <w:szCs w:val="21"/>
        </w:rPr>
        <w:t xml:space="preserve">Figure 5: Test MSE versus polynomial degree (log scale)</w:t>
      </w:r>
    </w:p>
    <w:p>
      <w:pPr>
        <w:pStyle w:val="Heading2"/>
      </w:pPr>
      <w:r>
        <w:t xml:space="preserve">5.6 Model Fit and Correlation (CO4)</w:t>
      </w:r>
    </w:p>
    <w:p>
      <w:pPr>
        <w:spacing w:after="120" w:line="360"/>
        <w:jc w:val="both"/>
      </w:pPr>
      <w:r>
        <w:t xml:space="preserve">Figure 6 compares the actual prices with the fitted values and test predictions of the chosen degree and of the comparison degree. </w:t>
      </w:r>
      <w:r>
        <w:rPr>
          <w:b/>
          <w:bCs/>
          <w:highlight w:val="yellow"/>
          <w:highlightCs w:val="yellow"/>
        </w:rPr>
        <w:t xml:space="preserve">Describe how closely the chosen curve follows the test prices.</w:t>
      </w:r>
    </w:p>
    <w:p>
      <w:pPr>
        <w:pBdr>
          <w:top w:val="dashed" w:color="999999" w:sz="6"/>
          <w:bottom w:val="dashed" w:color="999999" w:sz="6"/>
          <w:left w:val="dashed" w:color="999999" w:sz="6"/>
          <w:right w:val="dashed" w:color="999999" w:sz="6"/>
        </w:pBdr>
        <w:spacing w:before="120"/>
        <w:jc w:val="center"/>
      </w:pPr>
      <w:r>
        <w:br/>
        <w:br/>
        <w:br/>
        <w:t xml:space="preserve"/>
      </w:r>
      <w:r>
        <w:rPr>
          <w:b/>
          <w:bCs/>
          <w:highlight w:val="yellow"/>
          <w:highlightCs w:val="yellow"/>
        </w:rPr>
        <w:t xml:space="preserve">[Insert outputs/06_model_fit.png here]</w:t>
      </w:r>
      <w:r>
        <w:br/>
        <w:br/>
        <w:br/>
        <w:t xml:space="preserve"/>
      </w:r>
    </w:p>
    <w:p>
      <w:pPr>
        <w:spacing w:after="200" w:before="80"/>
        <w:jc w:val="center"/>
      </w:pPr>
      <w:r>
        <w:rPr>
          <w:b/>
          <w:bCs/>
          <w:sz w:val="21"/>
          <w:szCs w:val="21"/>
        </w:rPr>
        <w:t xml:space="preserve">Figure 6: Actual vs fitted and predicted prices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Measure</w:t>
            </w:r>
          </w:p>
        </w:tc>
        <w:tc>
          <w:tcPr>
            <w:tcW w:type="dxa" w:w="30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By formula</w:t>
            </w:r>
          </w:p>
        </w:tc>
        <w:tc>
          <w:tcPr>
            <w:tcW w:type="dxa" w:w="30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By SciPy</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Karl Pearson's r</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Spearman's ρ</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bl>
    <w:p>
      <w:pPr>
        <w:spacing w:after="200" w:before="80"/>
        <w:jc w:val="center"/>
      </w:pPr>
      <w:r>
        <w:rPr>
          <w:b/>
          <w:bCs/>
          <w:sz w:val="21"/>
          <w:szCs w:val="21"/>
        </w:rPr>
        <w:t xml:space="preserve">Table 5.4: Correlation between actual and predicted test prices</w:t>
      </w:r>
    </w:p>
    <w:p>
      <w:pPr>
        <w:spacing w:after="120" w:line="360"/>
        <w:jc w:val="both"/>
      </w:pPr>
      <w:r>
        <w:t xml:space="preserve">A Pearson coefficient of </w:t>
      </w:r>
      <w:r>
        <w:rPr>
          <w:b/>
          <w:bCs/>
          <w:highlight w:val="yellow"/>
          <w:highlightCs w:val="yellow"/>
        </w:rPr>
        <w:t xml:space="preserve">r</w:t>
      </w:r>
      <w:r>
        <w:t xml:space="preserve"> indicates a </w:t>
      </w:r>
      <w:r>
        <w:rPr>
          <w:b/>
          <w:bCs/>
          <w:highlight w:val="yellow"/>
          <w:highlightCs w:val="yellow"/>
        </w:rPr>
        <w:t xml:space="preserve">strong / moderate / weak</w:t>
      </w:r>
      <w:r>
        <w:t xml:space="preserve"> linear relationship between actual and predicted prices, and the Spearman coefficient of </w:t>
      </w:r>
      <w:r>
        <w:rPr>
          <w:b/>
          <w:bCs/>
          <w:highlight w:val="yellow"/>
          <w:highlightCs w:val="yellow"/>
        </w:rPr>
        <w:t xml:space="preserve">ρ</w:t>
      </w:r>
      <w:r>
        <w:t xml:space="preserve"> shows that the model </w:t>
      </w:r>
      <w:r>
        <w:rPr>
          <w:b/>
          <w:bCs/>
          <w:highlight w:val="yellow"/>
          <w:highlightCs w:val="yellow"/>
        </w:rPr>
        <w:t xml:space="preserve">ranks the days in nearly the same order as the actual prices / does not rank them well</w:t>
      </w:r>
      <w:r>
        <w:t xml:space="preserve">.</w:t>
      </w:r>
    </w:p>
    <w:p>
      <w:pPr>
        <w:pStyle w:val="Heading2"/>
      </w:pPr>
      <w:r>
        <w:t xml:space="preserve">5.7 Forecast and Trend (CO3)</w:t>
      </w:r>
    </w:p>
    <w:p>
      <w:pPr>
        <w:spacing w:after="120" w:line="360"/>
        <w:jc w:val="both"/>
      </w:pPr>
      <w:r>
        <w:t xml:space="preserve">The chosen model was refitted on all the data and used to forecast the next 10 trading days. The residual standard deviation is σ = </w:t>
      </w:r>
      <w:r>
        <w:rPr>
          <w:b/>
          <w:bCs/>
          <w:highlight w:val="yellow"/>
          <w:highlightCs w:val="yellow"/>
        </w:rPr>
        <w:t xml:space="preserve">value</w:t>
      </w:r>
      <w:r>
        <w:t xml:space="preserve">, so the 95% prediction band is the forecast ± </w:t>
      </w:r>
      <w:r>
        <w:rPr>
          <w:b/>
          <w:bCs/>
          <w:highlight w:val="yellow"/>
          <w:highlightCs w:val="yellow"/>
        </w:rPr>
        <w:t xml:space="preserve">1.96σ</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Date</w:t>
            </w:r>
          </w:p>
        </w:tc>
        <w:tc>
          <w:tcPr>
            <w:tcW w:type="dxa" w:w="225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Forecast (₹)</w:t>
            </w:r>
          </w:p>
        </w:tc>
        <w:tc>
          <w:tcPr>
            <w:tcW w:type="dxa" w:w="225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Lower 95% (₹)</w:t>
            </w:r>
          </w:p>
        </w:tc>
        <w:tc>
          <w:tcPr>
            <w:tcW w:type="dxa" w:w="225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Upper 95% (₹)</w:t>
            </w:r>
          </w:p>
        </w:tc>
      </w:tr>
      <w:t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bl>
    <w:p>
      <w:pPr>
        <w:spacing w:after="200" w:before="80"/>
        <w:jc w:val="center"/>
      </w:pPr>
      <w:r>
        <w:rPr>
          <w:b/>
          <w:bCs/>
          <w:sz w:val="21"/>
          <w:szCs w:val="21"/>
        </w:rPr>
        <w:t xml:space="preserve">Table 5.5: 10-day forecast with 95% prediction band</w:t>
      </w:r>
    </w:p>
    <w:p>
      <w:pPr>
        <w:pBdr>
          <w:top w:val="dashed" w:color="999999" w:sz="6"/>
          <w:bottom w:val="dashed" w:color="999999" w:sz="6"/>
          <w:left w:val="dashed" w:color="999999" w:sz="6"/>
          <w:right w:val="dashed" w:color="999999" w:sz="6"/>
        </w:pBdr>
        <w:spacing w:before="120"/>
        <w:jc w:val="center"/>
      </w:pPr>
      <w:r>
        <w:br/>
        <w:br/>
        <w:br/>
        <w:t xml:space="preserve"/>
      </w:r>
      <w:r>
        <w:rPr>
          <w:b/>
          <w:bCs/>
          <w:highlight w:val="yellow"/>
          <w:highlightCs w:val="yellow"/>
        </w:rPr>
        <w:t xml:space="preserve">[Insert outputs/07_forecast.png here]</w:t>
      </w:r>
      <w:r>
        <w:br/>
        <w:br/>
        <w:br/>
        <w:t xml:space="preserve"/>
      </w:r>
    </w:p>
    <w:p>
      <w:pPr>
        <w:spacing w:after="200" w:before="80"/>
        <w:jc w:val="center"/>
      </w:pPr>
      <w:r>
        <w:rPr>
          <w:b/>
          <w:bCs/>
          <w:sz w:val="21"/>
          <w:szCs w:val="21"/>
        </w:rPr>
        <w:t xml:space="preserve">Figure 7: 10-day forecast with 95% prediction band</w:t>
      </w:r>
    </w:p>
    <w:p>
      <w:pPr>
        <w:spacing w:after="120" w:line="360"/>
        <w:jc w:val="both"/>
      </w:pPr>
      <w:r>
        <w:t xml:space="preserve">The forecast moves from ₹</w:t>
      </w:r>
      <w:r>
        <w:rPr>
          <w:b/>
          <w:bCs/>
          <w:highlight w:val="yellow"/>
          <w:highlightCs w:val="yellow"/>
        </w:rPr>
        <w:t xml:space="preserve">first forecast</w:t>
      </w:r>
      <w:r>
        <w:t xml:space="preserve"> to ₹</w:t>
      </w:r>
      <w:r>
        <w:rPr>
          <w:b/>
          <w:bCs/>
          <w:highlight w:val="yellow"/>
          <w:highlightCs w:val="yellow"/>
        </w:rPr>
        <w:t xml:space="preserve">last forecast</w:t>
      </w:r>
      <w:r>
        <w:t xml:space="preserve">, so the predicted short-term trend is </w:t>
      </w:r>
      <w:r>
        <w:rPr>
          <w:b/>
          <w:bCs/>
          <w:highlight w:val="yellow"/>
          <w:highlightCs w:val="yellow"/>
        </w:rPr>
        <w:t xml:space="preserve">UPWARD / DOWNWARD</w:t>
      </w:r>
      <w:r>
        <w:t xml:space="preserve">. The wide band shows that day-to-day price movements remain uncertain even when the trend is known.</w:t>
      </w:r>
    </w:p>
    <w:p>
      <w:pPr>
        <w:pStyle w:val="Heading1"/>
        <w:pageBreakBefore/>
      </w:pPr>
      <w:r>
        <w:t xml:space="preserve">6. Statistical Validation (CO5)</w:t>
      </w:r>
    </w:p>
    <w:p>
      <w:pPr>
        <w:spacing w:after="120" w:line="360"/>
        <w:jc w:val="both"/>
      </w:pPr>
      <w:r>
        <w:t xml:space="preserve">Each test uses the significance level α = 0.05. The decision rule is: reject H₀ if the p-value is less than 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26"/>
        <w:gridCol w:w="1400"/>
        <w:gridCol w:w="1200"/>
        <w:gridCol w:w="1400"/>
      </w:tblGrid>
      <w:tr>
        <w:trPr>
          <w:tblHeader/>
        </w:trPr>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Test</w:t>
            </w:r>
          </w:p>
        </w:tc>
        <w:tc>
          <w:tcPr>
            <w:tcW w:type="dxa" w:w="25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H₀</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Statistic</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p-value</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Decision</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95% CI / t-test for mean daily return</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Mean daily return = 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t = </w:t>
            </w:r>
            <w:r>
              <w:rPr>
                <w:b/>
                <w:bCs/>
                <w:sz w:val="21"/>
                <w:szCs w:val="21"/>
                <w:highlight w:val="yellow"/>
                <w:highlightCs w:val="yellow"/>
              </w:rPr>
              <w:t xml:space="preserve"> </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One-sample t-test on residuals</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Mean residual = 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t = </w:t>
            </w:r>
            <w:r>
              <w:rPr>
                <w:b/>
                <w:bCs/>
                <w:sz w:val="21"/>
                <w:szCs w:val="21"/>
                <w:highlight w:val="yellow"/>
                <w:highlightCs w:val="yellow"/>
              </w:rPr>
              <w:t xml:space="preserve"> </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F-test (linear vs degree </w:t>
            </w:r>
            <w:r>
              <w:rPr>
                <w:b/>
                <w:bCs/>
                <w:sz w:val="21"/>
                <w:szCs w:val="21"/>
                <w:highlight w:val="yellow"/>
                <w:highlightCs w:val="yellow"/>
              </w:rPr>
              <w:t xml:space="preserve">d</w:t>
            </w:r>
            <w:r>
              <w:rPr>
                <w:b w:val="false"/>
                <w:bCs w:val="false"/>
                <w:sz w:val="21"/>
                <w:szCs w:val="21"/>
              </w:rPr>
              <w:t xml:space="preserv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Equal residual variances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F = </w:t>
            </w:r>
            <w:r>
              <w:rPr>
                <w:b/>
                <w:bCs/>
                <w:sz w:val="21"/>
                <w:szCs w:val="21"/>
                <w:highlight w:val="yellow"/>
                <w:highlightCs w:val="yellow"/>
              </w:rPr>
              <w:t xml:space="preserve"> </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Chi-square goodness of fit</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Residuals are Normal</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χ² = </w:t>
            </w:r>
            <w:r>
              <w:rPr>
                <w:b/>
                <w:bCs/>
                <w:sz w:val="21"/>
                <w:szCs w:val="21"/>
                <w:highlight w:val="yellow"/>
                <w:highlightCs w:val="yellow"/>
              </w:rPr>
              <w:t xml:space="preserve"> </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Chi-square independence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Actual and predicted High/Low independent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χ² = </w:t>
            </w:r>
            <w:r>
              <w:rPr>
                <w:b/>
                <w:bCs/>
                <w:sz w:val="21"/>
                <w:szCs w:val="21"/>
                <w:highlight w:val="yellow"/>
                <w:highlightCs w:val="yellow"/>
              </w:rPr>
              <w:t xml:space="preserve"> </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bl>
    <w:p>
      <w:pPr>
        <w:spacing w:after="200" w:before="80"/>
        <w:jc w:val="center"/>
      </w:pPr>
      <w:r>
        <w:rPr>
          <w:b/>
          <w:bCs/>
          <w:sz w:val="21"/>
          <w:szCs w:val="21"/>
        </w:rPr>
        <w:t xml:space="preserve">Table 6.1: Summary of hypothesis tests</w:t>
      </w:r>
    </w:p>
    <w:p>
      <w:pPr>
        <w:pStyle w:val="Heading2"/>
      </w:pPr>
      <w:r>
        <w:t xml:space="preserve">6.1 Confidence Interval for the Mean Daily Return</w:t>
      </w:r>
    </w:p>
    <w:p>
      <w:pPr>
        <w:spacing w:after="120" w:line="360"/>
        <w:jc w:val="both"/>
      </w:pPr>
      <w:r>
        <w:t xml:space="preserve">The 95% confidence interval for the mean daily return is (</w:t>
      </w:r>
      <w:r>
        <w:rPr>
          <w:b/>
          <w:bCs/>
          <w:highlight w:val="yellow"/>
          <w:highlightCs w:val="yellow"/>
        </w:rPr>
        <w:t xml:space="preserve">lower</w:t>
      </w:r>
      <w:r>
        <w:t xml:space="preserve">%, </w:t>
      </w:r>
      <w:r>
        <w:rPr>
          <w:b/>
          <w:bCs/>
          <w:highlight w:val="yellow"/>
          <w:highlightCs w:val="yellow"/>
        </w:rPr>
        <w:t xml:space="preserve">upper</w:t>
      </w:r>
      <w:r>
        <w:t xml:space="preserve">%). </w:t>
      </w:r>
      <w:r>
        <w:rPr>
          <w:b/>
          <w:bCs/>
          <w:highlight w:val="yellow"/>
          <w:highlightCs w:val="yellow"/>
        </w:rPr>
        <w:t xml:space="preserve">If 0 is inside: the average daily return is not significantly different from zero, so on average the stock neither gains nor loses each day. / If 0 is outside: the average daily return is significantly different from zero.</w:t>
      </w:r>
    </w:p>
    <w:p>
      <w:pPr>
        <w:pStyle w:val="Heading2"/>
      </w:pPr>
      <w:r>
        <w:t xml:space="preserve">6.2 One-sample t-test on Residuals</w:t>
      </w:r>
    </w:p>
    <w:p>
      <w:pPr>
        <w:spacing w:after="120" w:line="360"/>
        <w:jc w:val="both"/>
      </w:pPr>
      <w:r>
        <w:t xml:space="preserve">H₀: the mean of the test residuals is 0 (the model is unbiased). The test gives t = </w:t>
      </w:r>
      <w:r>
        <w:rPr>
          <w:b/>
          <w:bCs/>
          <w:highlight w:val="yellow"/>
          <w:highlightCs w:val="yellow"/>
        </w:rPr>
        <w:t xml:space="preserve"> </w:t>
      </w:r>
      <w:r>
        <w:t xml:space="preserve"> and p = </w:t>
      </w:r>
      <w:r>
        <w:rPr>
          <w:b/>
          <w:bCs/>
          <w:highlight w:val="yellow"/>
          <w:highlightCs w:val="yellow"/>
        </w:rPr>
        <w:t xml:space="preserve"> </w:t>
      </w:r>
      <w:r>
        <w:t xml:space="preserve">, so we </w:t>
      </w:r>
      <w:r>
        <w:rPr>
          <w:b/>
          <w:bCs/>
          <w:highlight w:val="yellow"/>
          <w:highlightCs w:val="yellow"/>
        </w:rPr>
        <w:t xml:space="preserve">reject / fail to reject</w:t>
      </w:r>
      <w:r>
        <w:t xml:space="preserve"> H₀. </w:t>
      </w:r>
      <w:r>
        <w:rPr>
          <w:b/>
          <w:bCs/>
          <w:highlight w:val="yellow"/>
          <w:highlightCs w:val="yellow"/>
        </w:rPr>
        <w:t xml:space="preserve">If rejected: on unseen days the model is on average off by ₹(mean residual), which shows the bias that appears when a polynomial is extended beyond the training period. / If not rejected: there is no evidence of bias.</w:t>
      </w:r>
    </w:p>
    <w:p>
      <w:pPr>
        <w:pStyle w:val="Heading2"/>
      </w:pPr>
      <w:r>
        <w:t xml:space="preserve">6.3 F-test: Linear vs Polynomial</w:t>
      </w:r>
    </w:p>
    <w:p>
      <w:pPr>
        <w:spacing w:after="120" w:line="360"/>
        <w:jc w:val="both"/>
      </w:pPr>
      <w:r>
        <w:t xml:space="preserve">H₀: the linear model and the degree </w:t>
      </w:r>
      <w:r>
        <w:rPr>
          <w:b/>
          <w:bCs/>
          <w:highlight w:val="yellow"/>
          <w:highlightCs w:val="yellow"/>
        </w:rPr>
        <w:t xml:space="preserve">d</w:t>
      </w:r>
      <w:r>
        <w:t xml:space="preserve"> model have equal residual variance; H₁: the linear model has a larger residual variance. The test gives F = </w:t>
      </w:r>
      <w:r>
        <w:rPr>
          <w:b/>
          <w:bCs/>
          <w:highlight w:val="yellow"/>
          <w:highlightCs w:val="yellow"/>
        </w:rPr>
        <w:t xml:space="preserve"> </w:t>
      </w:r>
      <w:r>
        <w:t xml:space="preserve"> and p = </w:t>
      </w:r>
      <w:r>
        <w:rPr>
          <w:b/>
          <w:bCs/>
          <w:highlight w:val="yellow"/>
          <w:highlightCs w:val="yellow"/>
        </w:rPr>
        <w:t xml:space="preserve"> </w:t>
      </w:r>
      <w:r>
        <w:t xml:space="preserve">, so we </w:t>
      </w:r>
      <w:r>
        <w:rPr>
          <w:b/>
          <w:bCs/>
          <w:highlight w:val="yellow"/>
          <w:highlightCs w:val="yellow"/>
        </w:rPr>
        <w:t xml:space="preserve">reject / fail to reject</w:t>
      </w:r>
      <w:r>
        <w:t xml:space="preserve"> H₀. </w:t>
      </w:r>
      <w:r>
        <w:rPr>
          <w:b/>
          <w:bCs/>
          <w:highlight w:val="yellow"/>
          <w:highlightCs w:val="yellow"/>
        </w:rPr>
        <w:t xml:space="preserve">If rejected: the polynomial fits the training data significantly better than a straight line, which justifies using polynomial regression.</w:t>
      </w:r>
    </w:p>
    <w:p>
      <w:pPr>
        <w:pStyle w:val="Heading2"/>
      </w:pPr>
      <w:r>
        <w:t xml:space="preserve">6.4 Chi-square Goodness of Fit</w:t>
      </w:r>
    </w:p>
    <w:p>
      <w:pPr>
        <w:spacing w:after="120" w:line="360"/>
        <w:jc w:val="both"/>
      </w:pPr>
      <w:r>
        <w:t xml:space="preserve">The test residuals were grouped into </w:t>
      </w:r>
      <w:r>
        <w:rPr>
          <w:b/>
          <w:bCs/>
          <w:highlight w:val="yellow"/>
          <w:highlightCs w:val="yellow"/>
        </w:rPr>
        <w:t xml:space="preserve">k</w:t>
      </w:r>
      <w:r>
        <w:t xml:space="preserve"> bins after merging bins with expected count below 5, giving </w:t>
      </w:r>
      <w:r>
        <w:rPr>
          <w:b/>
          <w:bCs/>
          <w:highlight w:val="yellow"/>
          <w:highlightCs w:val="yellow"/>
        </w:rPr>
        <w:t xml:space="preserve">k − 3</w:t>
      </w:r>
      <w:r>
        <w:t xml:space="preserve"> degrees of freedom. The test gives χ² = </w:t>
      </w:r>
      <w:r>
        <w:rPr>
          <w:b/>
          <w:bCs/>
          <w:highlight w:val="yellow"/>
          <w:highlightCs w:val="yellow"/>
        </w:rPr>
        <w:t xml:space="preserve"> </w:t>
      </w:r>
      <w:r>
        <w:t xml:space="preserve"> and p = </w:t>
      </w:r>
      <w:r>
        <w:rPr>
          <w:b/>
          <w:bCs/>
          <w:highlight w:val="yellow"/>
          <w:highlightCs w:val="yellow"/>
        </w:rPr>
        <w:t xml:space="preserve"> </w:t>
      </w:r>
      <w:r>
        <w:t xml:space="preserve">, so we </w:t>
      </w:r>
      <w:r>
        <w:rPr>
          <w:b/>
          <w:bCs/>
          <w:highlight w:val="yellow"/>
          <w:highlightCs w:val="yellow"/>
        </w:rPr>
        <w:t xml:space="preserve">reject / fail to reject</w:t>
      </w:r>
      <w:r>
        <w:t xml:space="preserve"> H₀. </w:t>
      </w:r>
      <w:r>
        <w:rPr>
          <w:b/>
          <w:bCs/>
          <w:highlight w:val="yellow"/>
          <w:highlightCs w:val="yellow"/>
        </w:rPr>
        <w:t xml:space="preserve">If not rejected: the residuals are consistent with a Normal distribution and the ±1.96σ band is justified. / If rejected: the band should be treated as approximate.</w:t>
      </w:r>
    </w:p>
    <w:p>
      <w:pPr>
        <w:pStyle w:val="Heading2"/>
      </w:pPr>
      <w:r>
        <w:t xml:space="preserve">6.5 Chi-square Test of Independence</w:t>
      </w:r>
    </w:p>
    <w:p>
      <w:pPr>
        <w:spacing w:after="120" w:line="360"/>
        <w:jc w:val="both"/>
      </w:pPr>
      <w:r>
        <w:t xml:space="preserve">A 2 × 2 contingency table was built from the test days: rows are actual High/Low and columns are predicted High/Low.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tc>
        <w:tc>
          <w:tcPr>
            <w:tcW w:type="dxa" w:w="30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Predicted High</w:t>
            </w:r>
          </w:p>
        </w:tc>
        <w:tc>
          <w:tcPr>
            <w:tcW w:type="dxa" w:w="30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1"/>
                <w:szCs w:val="21"/>
              </w:rPr>
              <w:t xml:space="preserve">Predicted Low</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Actual High</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1"/>
                <w:szCs w:val="21"/>
              </w:rPr>
              <w:t xml:space="preserve">Actual Low</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1"/>
                <w:szCs w:val="21"/>
                <w:highlight w:val="yellow"/>
                <w:highlightCs w:val="yellow"/>
              </w:rPr>
              <w:t xml:space="preserve"> </w:t>
            </w:r>
          </w:p>
        </w:tc>
      </w:tr>
    </w:tbl>
    <w:p>
      <w:pPr>
        <w:spacing w:after="200" w:before="80"/>
        <w:jc w:val="center"/>
      </w:pPr>
      <w:r>
        <w:rPr>
          <w:b/>
          <w:bCs/>
          <w:sz w:val="21"/>
          <w:szCs w:val="21"/>
        </w:rPr>
        <w:t xml:space="preserve">Table 6.2: Contingency table</w:t>
      </w:r>
    </w:p>
    <w:p>
      <w:pPr>
        <w:spacing w:after="120" w:line="360"/>
        <w:jc w:val="both"/>
      </w:pPr>
      <w:r>
        <w:t xml:space="preserve">The test gives χ² = </w:t>
      </w:r>
      <w:r>
        <w:rPr>
          <w:b/>
          <w:bCs/>
          <w:highlight w:val="yellow"/>
          <w:highlightCs w:val="yellow"/>
        </w:rPr>
        <w:t xml:space="preserve"> </w:t>
      </w:r>
      <w:r>
        <w:t xml:space="preserve"> and p = </w:t>
      </w:r>
      <w:r>
        <w:rPr>
          <w:b/>
          <w:bCs/>
          <w:highlight w:val="yellow"/>
          <w:highlightCs w:val="yellow"/>
        </w:rPr>
        <w:t xml:space="preserve"> </w:t>
      </w:r>
      <w:r>
        <w:t xml:space="preserve">, so we </w:t>
      </w:r>
      <w:r>
        <w:rPr>
          <w:b/>
          <w:bCs/>
          <w:highlight w:val="yellow"/>
          <w:highlightCs w:val="yellow"/>
        </w:rPr>
        <w:t xml:space="preserve">reject / fail to reject</w:t>
      </w:r>
      <w:r>
        <w:t xml:space="preserve"> H₀. </w:t>
      </w:r>
      <w:r>
        <w:rPr>
          <w:b/>
          <w:bCs/>
          <w:highlight w:val="yellow"/>
          <w:highlightCs w:val="yellow"/>
        </w:rPr>
        <w:t xml:space="preserve">If rejected: the model's High/Low calls are related to the real prices, i.e. it separates high-price days from low-price days better than chance.</w:t>
      </w:r>
    </w:p>
    <w:p>
      <w:pPr>
        <w:pStyle w:val="Heading2"/>
      </w:pPr>
      <w:r>
        <w:t xml:space="preserve">6.6 Discussion</w:t>
      </w:r>
    </w:p>
    <w:p>
      <w:pPr>
        <w:spacing w:after="120" w:line="360"/>
        <w:jc w:val="both"/>
      </w:pPr>
      <w:r>
        <w:rPr>
          <w:b/>
          <w:bCs/>
          <w:highlight w:val="yellow"/>
          <w:highlightCs w:val="yellow"/>
        </w:rPr>
        <w:t xml:space="preserve">Two or three sentences combining the results: e.g. the polynomial clearly beats a straight line on training data (F-test), predictions are strongly correlated with actual prices, but the t-test shows some bias on unseen days, which is expected because stock prices are affected by events that a time-based curve cannot see.</w:t>
      </w:r>
    </w:p>
    <w:p>
      <w:pPr>
        <w:pStyle w:val="Heading1"/>
        <w:pageBreakBefore/>
      </w:pPr>
      <w:r>
        <w:t xml:space="preserve">7. Limitations and Future Scope</w:t>
      </w:r>
    </w:p>
    <w:p>
      <w:pPr>
        <w:pStyle w:val="Heading2"/>
      </w:pPr>
      <w:r>
        <w:t xml:space="preserve">7.1 Limitations</w:t>
      </w:r>
    </w:p>
    <w:p>
      <w:pPr>
        <w:pStyle w:val="ListParagraph"/>
        <w:numPr>
          <w:ilvl w:val="0"/>
          <w:numId w:val="2"/>
        </w:numPr>
        <w:spacing w:after="60" w:line="320"/>
      </w:pPr>
      <w:r>
        <w:t xml:space="preserve">Stock prices are noisy and strongly affected by news, so no model can predict them exactly.</w:t>
      </w:r>
    </w:p>
    <w:p>
      <w:pPr>
        <w:pStyle w:val="ListParagraph"/>
        <w:numPr>
          <w:ilvl w:val="0"/>
          <w:numId w:val="2"/>
        </w:numPr>
        <w:spacing w:after="60" w:line="320"/>
      </w:pPr>
      <w:r>
        <w:t xml:space="preserve">Polynomials extrapolate poorly: forecasts far beyond the data can rise or fall unrealistically, so only a 10-day horizon is used.</w:t>
      </w:r>
    </w:p>
    <w:p>
      <w:pPr>
        <w:pStyle w:val="ListParagraph"/>
        <w:numPr>
          <w:ilvl w:val="0"/>
          <w:numId w:val="2"/>
        </w:numPr>
        <w:spacing w:after="60" w:line="320"/>
      </w:pPr>
      <w:r>
        <w:t xml:space="preserve">The model uses only time as the input. It ignores trading volume, news, company results and market indices.</w:t>
      </w:r>
    </w:p>
    <w:p>
      <w:pPr>
        <w:pStyle w:val="ListParagraph"/>
        <w:numPr>
          <w:ilvl w:val="0"/>
          <w:numId w:val="2"/>
        </w:numPr>
        <w:spacing w:after="60" w:line="320"/>
      </w:pPr>
      <w:r>
        <w:t xml:space="preserve">The prediction band assumes Normal residuals; if the residuals are not Normal, the band is only approximate.</w:t>
      </w:r>
    </w:p>
    <w:p>
      <w:pPr>
        <w:pStyle w:val="Heading2"/>
      </w:pPr>
      <w:r>
        <w:t xml:space="preserve">7.2 Future Scope</w:t>
      </w:r>
    </w:p>
    <w:p>
      <w:pPr>
        <w:pStyle w:val="ListParagraph"/>
        <w:numPr>
          <w:ilvl w:val="0"/>
          <w:numId w:val="2"/>
        </w:numPr>
        <w:spacing w:after="60" w:line="320"/>
      </w:pPr>
      <w:r>
        <w:t xml:space="preserve">Add more input features such as trading volume or a market index.</w:t>
      </w:r>
    </w:p>
    <w:p>
      <w:pPr>
        <w:pStyle w:val="ListParagraph"/>
        <w:numPr>
          <w:ilvl w:val="0"/>
          <w:numId w:val="2"/>
        </w:numPr>
        <w:spacing w:after="60" w:line="320"/>
      </w:pPr>
      <w:r>
        <w:t xml:space="preserve">Compare with time series models such as moving-average-based or ARIMA models.</w:t>
      </w:r>
    </w:p>
    <w:p>
      <w:pPr>
        <w:pStyle w:val="ListParagraph"/>
        <w:numPr>
          <w:ilvl w:val="0"/>
          <w:numId w:val="2"/>
        </w:numPr>
        <w:spacing w:after="60" w:line="320"/>
      </w:pPr>
      <w:r>
        <w:t xml:space="preserve">Use rolling (walk-forward) validation to test the model over several periods.</w:t>
      </w:r>
    </w:p>
    <w:p>
      <w:pPr>
        <w:pStyle w:val="ListParagraph"/>
        <w:numPr>
          <w:ilvl w:val="0"/>
          <w:numId w:val="2"/>
        </w:numPr>
        <w:spacing w:after="60" w:line="320"/>
      </w:pPr>
      <w:r>
        <w:t xml:space="preserve">Extend the GUI to compare several stocks side by side.</w:t>
      </w:r>
    </w:p>
    <w:p>
      <w:pPr>
        <w:pStyle w:val="Heading1"/>
        <w:pageBreakBefore/>
      </w:pPr>
      <w:r>
        <w:t xml:space="preserve">8. Conclusion</w:t>
      </w:r>
    </w:p>
    <w:p>
      <w:pPr>
        <w:spacing w:after="120" w:line="360"/>
        <w:jc w:val="both"/>
      </w:pPr>
      <w:r>
        <w:t xml:space="preserve">This project built a simple and explainable polynomial regression model for the stock price trend of TCS.NS and connected each step to the syllabus of Probability and Statistics. The data was described with measures of central tendency and the components of a time series, and the trend was measured by the freehand and moving average methods. Daily returns were modelled with the Normal distribution to express the probability of gains and losses.</w:t>
      </w:r>
    </w:p>
    <w:p>
      <w:pPr>
        <w:spacing w:after="120" w:line="360"/>
        <w:jc w:val="both"/>
      </w:pPr>
      <w:r>
        <w:t xml:space="preserve">Polynomial degrees from 1 to 6 were compared, and degree </w:t>
      </w:r>
      <w:r>
        <w:rPr>
          <w:b/>
          <w:bCs/>
          <w:highlight w:val="yellow"/>
          <w:highlightCs w:val="yellow"/>
        </w:rPr>
        <w:t xml:space="preserve">d</w:t>
      </w:r>
      <w:r>
        <w:t xml:space="preserve"> was selected because it gave the lowest test MSE (</w:t>
      </w:r>
      <w:r>
        <w:rPr>
          <w:b/>
          <w:bCs/>
          <w:highlight w:val="yellow"/>
          <w:highlightCs w:val="yellow"/>
        </w:rPr>
        <w:t xml:space="preserve">value</w:t>
      </w:r>
      <w:r>
        <w:t xml:space="preserve">), with test R² of </w:t>
      </w:r>
      <w:r>
        <w:rPr>
          <w:b/>
          <w:bCs/>
          <w:highlight w:val="yellow"/>
          <w:highlightCs w:val="yellow"/>
        </w:rPr>
        <w:t xml:space="preserve">value</w:t>
      </w:r>
      <w:r>
        <w:t xml:space="preserve"> and Pearson correlation of </w:t>
      </w:r>
      <w:r>
        <w:rPr>
          <w:b/>
          <w:bCs/>
          <w:highlight w:val="yellow"/>
          <w:highlightCs w:val="yellow"/>
        </w:rPr>
        <w:t xml:space="preserve">value</w:t>
      </w:r>
      <w:r>
        <w:t xml:space="preserve"> between actual and predicted prices. The 10-day forecast indicates an </w:t>
      </w:r>
      <w:r>
        <w:rPr>
          <w:b/>
          <w:bCs/>
          <w:highlight w:val="yellow"/>
          <w:highlightCs w:val="yellow"/>
        </w:rPr>
        <w:t xml:space="preserve">UPWARD / DOWNWARD</w:t>
      </w:r>
      <w:r>
        <w:t xml:space="preserve"> trend, reported with a 95% prediction band of ±₹</w:t>
      </w:r>
      <w:r>
        <w:rPr>
          <w:b/>
          <w:bCs/>
          <w:highlight w:val="yellow"/>
          <w:highlightCs w:val="yellow"/>
        </w:rPr>
        <w:t xml:space="preserve">value</w:t>
      </w:r>
      <w:r>
        <w:t xml:space="preserve"> to express its uncertainty (CO3).</w:t>
      </w:r>
    </w:p>
    <w:p>
      <w:pPr>
        <w:spacing w:after="120" w:line="360"/>
        <w:jc w:val="both"/>
      </w:pPr>
      <w:r>
        <w:t xml:space="preserve">The modelling decisions were justified with error metrics and correlation (CO4), and the model was validated using a confidence interval, t-test, F-test and two chi-square tests (CO5). </w:t>
      </w:r>
      <w:r>
        <w:rPr>
          <w:b/>
          <w:bCs/>
          <w:highlight w:val="yellow"/>
          <w:highlightCs w:val="yellow"/>
        </w:rPr>
        <w:t xml:space="preserve">One sentence on the most important test result.</w:t>
      </w:r>
      <w:r>
        <w:t xml:space="preserve"> The project shows how basic statistical tools allow a data analyst not only to build a predictive model but also to measure how reliable it is.</w:t>
      </w:r>
    </w:p>
    <w:p>
      <w:pPr>
        <w:pStyle w:val="Heading1"/>
        <w:pageBreakBefore/>
      </w:pPr>
      <w:r>
        <w:t xml:space="preserve">References</w:t>
      </w:r>
    </w:p>
    <w:p>
      <w:pPr>
        <w:pStyle w:val="ListParagraph"/>
        <w:numPr>
          <w:ilvl w:val="0"/>
          <w:numId w:val="5"/>
        </w:numPr>
        <w:spacing w:after="60" w:line="320"/>
      </w:pPr>
      <w:r>
        <w:t xml:space="preserve">S. C. Gupta and V. K. Kapoor, Fundamentals of Mathematical Statistics, Sultan Chand &amp; Sons, New Delhi.</w:t>
      </w:r>
    </w:p>
    <w:p>
      <w:pPr>
        <w:pStyle w:val="ListParagraph"/>
        <w:numPr>
          <w:ilvl w:val="0"/>
          <w:numId w:val="5"/>
        </w:numPr>
        <w:spacing w:after="60" w:line="320"/>
      </w:pPr>
      <w:r>
        <w:t xml:space="preserve">D. C. Montgomery and G. C. Runger, Applied Statistics and Probability for Engineers, John Wiley &amp; Sons.</w:t>
      </w:r>
    </w:p>
    <w:p>
      <w:pPr>
        <w:pStyle w:val="ListParagraph"/>
        <w:numPr>
          <w:ilvl w:val="0"/>
          <w:numId w:val="5"/>
        </w:numPr>
        <w:spacing w:after="60" w:line="320"/>
      </w:pPr>
      <w:r>
        <w:t xml:space="preserve">F. Pedregosa et al., "Scikit-learn: Machine Learning in Python," Journal of Machine Learning Research, vol. 12, pp. 2825–2830, 2011.</w:t>
      </w:r>
    </w:p>
    <w:p>
      <w:pPr>
        <w:pStyle w:val="ListParagraph"/>
        <w:numPr>
          <w:ilvl w:val="0"/>
          <w:numId w:val="5"/>
        </w:numPr>
        <w:spacing w:after="60" w:line="320"/>
      </w:pPr>
      <w:r>
        <w:t xml:space="preserve">P. Virtanen et al., "SciPy 1.0: Fundamental Algorithms for Scientific Computing in Python," Nature Methods, vol. 17, pp. 261–272, 2020.</w:t>
      </w:r>
    </w:p>
    <w:p>
      <w:pPr>
        <w:pStyle w:val="ListParagraph"/>
        <w:numPr>
          <w:ilvl w:val="0"/>
          <w:numId w:val="5"/>
        </w:numPr>
        <w:spacing w:after="60" w:line="320"/>
      </w:pPr>
      <w:r>
        <w:t xml:space="preserve">C. R. Harris et al., "Array programming with NumPy," Nature, vol. 585, pp. 357–362, 2020.</w:t>
      </w:r>
    </w:p>
    <w:p>
      <w:pPr>
        <w:pStyle w:val="ListParagraph"/>
        <w:numPr>
          <w:ilvl w:val="0"/>
          <w:numId w:val="5"/>
        </w:numPr>
        <w:spacing w:after="60" w:line="320"/>
      </w:pPr>
      <w:r>
        <w:t xml:space="preserve">W. McKinney, "Data Structures for Statistical Computing in Python," Proceedings of the 9th Python in Science Conference, 2010.</w:t>
      </w:r>
    </w:p>
    <w:p>
      <w:pPr>
        <w:pStyle w:val="ListParagraph"/>
        <w:numPr>
          <w:ilvl w:val="0"/>
          <w:numId w:val="5"/>
        </w:numPr>
        <w:spacing w:after="60" w:line="320"/>
      </w:pPr>
      <w:r>
        <w:t xml:space="preserve">J. D. Hunter, "Matplotlib: A 2D Graphics Environment," Computing in Science &amp; Engineering, vol. 9, no. 3, pp. 90–95, 2007.</w:t>
      </w:r>
    </w:p>
    <w:p>
      <w:pPr>
        <w:pStyle w:val="ListParagraph"/>
        <w:numPr>
          <w:ilvl w:val="0"/>
          <w:numId w:val="5"/>
        </w:numPr>
        <w:spacing w:after="60" w:line="320"/>
      </w:pPr>
      <w:r>
        <w:t xml:space="preserve">yfinance library documentation, https://github.com/ranaroussi/yfinance</w:t>
      </w:r>
    </w:p>
    <w:p>
      <w:pPr>
        <w:pStyle w:val="ListParagraph"/>
        <w:numPr>
          <w:ilvl w:val="0"/>
          <w:numId w:val="5"/>
        </w:numPr>
        <w:spacing w:after="60" w:line="320"/>
      </w:pPr>
      <w:r>
        <w:t xml:space="preserve">Yahoo Finance, Tata Consultancy Services Ltd. (TCS.NS) historical data, https://finance.yahoo.com</w:t>
      </w:r>
    </w:p>
    <w:p>
      <w:pPr>
        <w:pStyle w:val="Heading1"/>
        <w:pageBreakBefore/>
      </w:pPr>
      <w:r>
        <w:t xml:space="preserve">Appendix A: Sample Output</w:t>
      </w:r>
    </w:p>
    <w:p>
      <w:pPr>
        <w:spacing w:after="120" w:line="360"/>
        <w:jc w:val="both"/>
      </w:pPr>
      <w:r>
        <w:rPr>
          <w:b/>
          <w:bCs/>
          <w:highlight w:val="yellow"/>
          <w:highlightCs w:val="yellow"/>
        </w:rPr>
        <w:t xml:space="preserve">Paste the contents of outputs/results.txt here, using a monospaced font such as Courier New, size 9.</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Stock Price Trend Prediction Using Polynomial Regression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2026-10-22T18:02:01.981Z</dcterms:created>
  <dcterms:modified xsi:type="dcterms:W3CDTF">2026-10-22T18:02:01.981Z</dcterms:modified>
</cp:coreProperties>
</file>

<file path=docProps/custom.xml><?xml version="1.0" encoding="utf-8"?>
<Properties xmlns="http://schemas.openxmlformats.org/officeDocument/2006/custom-properties" xmlns:vt="http://schemas.openxmlformats.org/officeDocument/2006/docPropsVTypes"/>
</file>