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TITLE - “DigiFarm - A web based one stop solution for farmers”</w:t>
      </w:r>
    </w:p>
    <w:p w:rsidR="00000000" w:rsidDel="00000000" w:rsidP="00000000" w:rsidRDefault="00000000" w:rsidRPr="00000000" w14:paraId="00000002">
      <w:pPr>
        <w:spacing w:after="160" w:line="259"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4">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sz w:val="28"/>
          <w:szCs w:val="28"/>
          <w:rtl w:val="0"/>
        </w:rPr>
        <w:t xml:space="preserve">This paper intends to delineate the details of the newly built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crops are the target label in the research work and different algorithms like Gradient Boosting Classifier and Random Forest classifier have been used for training the machine learning model and it is constructed carefully using machine learning and artificial intelligence technologies. On testing the crop prediction system which was trained on the dataset, Random Forest model gives nearly hundred percent accuracy.  Hence, the Random Forest model is chosen to predict the crops on the website. For deploying this ML model, IBM cloud services have been used.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Keywords- </w:t>
      </w:r>
      <w:r w:rsidDel="00000000" w:rsidR="00000000" w:rsidRPr="00000000">
        <w:rPr>
          <w:rFonts w:ascii="Calibri" w:cs="Calibri" w:eastAsia="Calibri" w:hAnsi="Calibri"/>
          <w:sz w:val="28"/>
          <w:szCs w:val="28"/>
          <w:rtl w:val="0"/>
        </w:rPr>
        <w:t xml:space="preserve">Digital Farming, DigiFarm, Farmers, Machine Learning Model, Crop Prediction.</w:t>
      </w:r>
    </w:p>
    <w:p w:rsidR="00000000" w:rsidDel="00000000" w:rsidP="00000000" w:rsidRDefault="00000000" w:rsidRPr="00000000" w14:paraId="00000007">
      <w:pPr>
        <w:spacing w:after="160" w:line="259"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numPr>
          <w:ilvl w:val="0"/>
          <w:numId w:val="1"/>
        </w:numPr>
        <w:spacing w:after="240" w:before="240" w:lineRule="auto"/>
        <w:ind w:left="0" w:firstLine="0"/>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Farmers, the soul of the Indian economy, are the ones who feed the huge population of India. Without them, no one would be getting food on their plate today. With a continuous increase in the population, there is a need to increase the yield of the soil to meet the demands of the twenty first century world. The authors </w:t>
      </w:r>
      <w:r w:rsidDel="00000000" w:rsidR="00000000" w:rsidRPr="00000000">
        <w:rPr>
          <w:rFonts w:ascii="Calibri" w:cs="Calibri" w:eastAsia="Calibri" w:hAnsi="Calibri"/>
          <w:sz w:val="28"/>
          <w:szCs w:val="28"/>
          <w:highlight w:val="yellow"/>
          <w:rtl w:val="0"/>
        </w:rPr>
        <w:t xml:space="preserve">[1]</w:t>
      </w:r>
      <w:r w:rsidDel="00000000" w:rsidR="00000000" w:rsidRPr="00000000">
        <w:rPr>
          <w:rFonts w:ascii="Calibri" w:cs="Calibri" w:eastAsia="Calibri" w:hAnsi="Calibri"/>
          <w:sz w:val="28"/>
          <w:szCs w:val="28"/>
          <w:rtl w:val="0"/>
        </w:rPr>
        <w:t xml:space="preserve"> argue that there is a massive need to upgrade the production to meet the world population which is estimated to reach 9.5 billion by the end of 2050. They further note that 80% of the cultivatable land grows single crops like rice, corn, wheat and soybean that deteriorate the quality of agriculture across the world. </w:t>
      </w:r>
      <w:r w:rsidDel="00000000" w:rsidR="00000000" w:rsidRPr="00000000">
        <w:rPr>
          <w:rFonts w:ascii="Calibri" w:cs="Calibri" w:eastAsia="Calibri" w:hAnsi="Calibri"/>
          <w:sz w:val="28"/>
          <w:szCs w:val="28"/>
          <w:highlight w:val="yellow"/>
          <w:rtl w:val="0"/>
        </w:rPr>
        <w:t xml:space="preserve">[2]</w:t>
      </w:r>
      <w:r w:rsidDel="00000000" w:rsidR="00000000" w:rsidRPr="00000000">
        <w:rPr>
          <w:rFonts w:ascii="Calibri" w:cs="Calibri" w:eastAsia="Calibri" w:hAnsi="Calibri"/>
          <w:sz w:val="28"/>
          <w:szCs w:val="28"/>
          <w:rtl w:val="0"/>
        </w:rPr>
        <w:t xml:space="preserve"> Thus, there is a need to find alternatives where agriculture does not suffer because of the depletion and under-utilization of resources. While </w:t>
      </w:r>
      <w:r w:rsidDel="00000000" w:rsidR="00000000" w:rsidRPr="00000000">
        <w:rPr>
          <w:rFonts w:ascii="Calibri" w:cs="Calibri" w:eastAsia="Calibri" w:hAnsi="Calibri"/>
          <w:sz w:val="28"/>
          <w:szCs w:val="28"/>
          <w:highlight w:val="yellow"/>
          <w:rtl w:val="0"/>
        </w:rPr>
        <w:t xml:space="preserve">these literatures</w:t>
      </w:r>
      <w:r w:rsidDel="00000000" w:rsidR="00000000" w:rsidRPr="00000000">
        <w:rPr>
          <w:rFonts w:ascii="Calibri" w:cs="Calibri" w:eastAsia="Calibri" w:hAnsi="Calibri"/>
          <w:sz w:val="28"/>
          <w:szCs w:val="28"/>
          <w:rtl w:val="0"/>
        </w:rPr>
        <w:t xml:space="preserve"> summarize the current issues which the agricultural sector is encountering, it does not give innovative details to resolve the same. In other words, the arena of digital farming remains untouched in the traditional purview. </w:t>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arises- how far would digitalization be accepted by the indigenous farmers? According to the author P K Sofia [3] 70% of the population in India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depends on traditional farming methods for their livelihood because it is economical and environment friendly to some certain extent. Almost 90% of the tribal population in India is dependent on and act as guardians of conservative methods of farming [4] [5]. There are several reasons behind the continuation of these methods. For example, according to </w:t>
      </w:r>
      <w:r w:rsidDel="00000000" w:rsidR="00000000" w:rsidRPr="00000000">
        <w:rPr>
          <w:rFonts w:ascii="Calibri" w:cs="Calibri" w:eastAsia="Calibri" w:hAnsi="Calibri"/>
          <w:sz w:val="28"/>
          <w:szCs w:val="28"/>
          <w:highlight w:val="yellow"/>
          <w:rtl w:val="0"/>
        </w:rPr>
        <w:t xml:space="preserve">Lincoln NK [6],</w:t>
      </w:r>
      <w:r w:rsidDel="00000000" w:rsidR="00000000" w:rsidRPr="00000000">
        <w:rPr>
          <w:rFonts w:ascii="Calibri" w:cs="Calibri" w:eastAsia="Calibri" w:hAnsi="Calibri"/>
          <w:sz w:val="28"/>
          <w:szCs w:val="28"/>
          <w:rtl w:val="0"/>
        </w:rPr>
        <w:t xml:space="preserve"> traditional farming requires local resources that replenishes the soil constituents and keeps them intact. Scholars like </w:t>
      </w:r>
      <w:r w:rsidDel="00000000" w:rsidR="00000000" w:rsidRPr="00000000">
        <w:rPr>
          <w:rFonts w:ascii="Calibri" w:cs="Calibri" w:eastAsia="Calibri" w:hAnsi="Calibri"/>
          <w:sz w:val="28"/>
          <w:szCs w:val="28"/>
          <w:highlight w:val="yellow"/>
          <w:rtl w:val="0"/>
        </w:rPr>
        <w:t xml:space="preserve">Timothy Johns [7]</w:t>
      </w:r>
      <w:r w:rsidDel="00000000" w:rsidR="00000000" w:rsidRPr="00000000">
        <w:rPr>
          <w:rFonts w:ascii="Calibri" w:cs="Calibri" w:eastAsia="Calibri" w:hAnsi="Calibri"/>
          <w:sz w:val="28"/>
          <w:szCs w:val="28"/>
          <w:rtl w:val="0"/>
        </w:rPr>
        <w:t xml:space="preserve"> stated that traditional farming provides financial support to the farmers that secures the diet and nutrition of the global population. </w:t>
      </w:r>
      <w:r w:rsidDel="00000000" w:rsidR="00000000" w:rsidRPr="00000000">
        <w:rPr>
          <w:rFonts w:ascii="Calibri" w:cs="Calibri" w:eastAsia="Calibri" w:hAnsi="Calibri"/>
          <w:sz w:val="28"/>
          <w:szCs w:val="28"/>
          <w:highlight w:val="yellow"/>
          <w:rtl w:val="0"/>
        </w:rPr>
        <w:t xml:space="preserve">The author [8]</w:t>
      </w:r>
      <w:r w:rsidDel="00000000" w:rsidR="00000000" w:rsidRPr="00000000">
        <w:rPr>
          <w:rFonts w:ascii="Calibri" w:cs="Calibri" w:eastAsia="Calibri" w:hAnsi="Calibri"/>
          <w:sz w:val="28"/>
          <w:szCs w:val="28"/>
          <w:rtl w:val="0"/>
        </w:rPr>
        <w:t xml:space="preserve"> mentioned that various traditional methods of agriculture have successfully met the overseas demands as well as the domestic demands of crops like rice. </w:t>
      </w:r>
    </w:p>
    <w:p w:rsidR="00000000" w:rsidDel="00000000" w:rsidP="00000000" w:rsidRDefault="00000000" w:rsidRPr="00000000" w14:paraId="0000000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Despite its advantages, traditional farming is not the best method of farming and there are numerous drawbacks for the same. The foremost problem is soil erosion caused due to water, wind, ice or gravity. Most of the above-mentioned papers do not take into consideration that to increase the total yield on a tract of land, traditional farming resorts to the use of excessive pesticides. While approximately a couple of decades ago, the pesticides and fertilizers were hundred percent organic, the farmers increasingly shifted to using synthetic products which depleted the soil quality and was harmful for the crops. </w:t>
      </w:r>
    </w:p>
    <w:p w:rsidR="00000000" w:rsidDel="00000000" w:rsidP="00000000" w:rsidRDefault="00000000" w:rsidRPr="00000000" w14:paraId="0000000C">
      <w:pPr>
        <w:spacing w:after="160" w:line="259" w:lineRule="auto"/>
        <w:jc w:val="both"/>
        <w:rPr>
          <w:rFonts w:ascii="Calibri" w:cs="Calibri" w:eastAsia="Calibri" w:hAnsi="Calibri"/>
          <w:b w:val="1"/>
          <w:sz w:val="32"/>
          <w:szCs w:val="32"/>
        </w:rPr>
      </w:pPr>
      <w:r w:rsidDel="00000000" w:rsidR="00000000" w:rsidRPr="00000000">
        <w:rPr>
          <w:rFonts w:ascii="Calibri" w:cs="Calibri" w:eastAsia="Calibri" w:hAnsi="Calibri"/>
          <w:sz w:val="28"/>
          <w:szCs w:val="28"/>
          <w:rtl w:val="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Del="00000000" w:rsidR="00000000" w:rsidRPr="00000000">
        <w:rPr>
          <w:rFonts w:ascii="Calibri" w:cs="Calibri" w:eastAsia="Calibri" w:hAnsi="Calibri"/>
          <w:sz w:val="28"/>
          <w:szCs w:val="28"/>
          <w:highlight w:val="yellow"/>
          <w:rtl w:val="0"/>
        </w:rPr>
        <w:t xml:space="preserve">Figure 1</w:t>
      </w:r>
      <w:r w:rsidDel="00000000" w:rsidR="00000000" w:rsidRPr="00000000">
        <w:rPr>
          <w:rFonts w:ascii="Calibri" w:cs="Calibri" w:eastAsia="Calibri" w:hAnsi="Calibri"/>
          <w:sz w:val="28"/>
          <w:szCs w:val="28"/>
          <w:rtl w:val="0"/>
        </w:rPr>
        <w:t xml:space="preserve"> shows the yearly increase in global temperature from 1880-2020. Global warming has led to drastic increase in global temperature and it continuous to increase every year.</w:t>
      </w: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0">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1">
      <w:pPr>
        <w:spacing w:after="160" w:line="259" w:lineRule="auto"/>
        <w:ind w:left="1440" w:firstLine="72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Figure 1: Yearly increase in Global temperature</w:t>
      </w:r>
      <w:r w:rsidDel="00000000" w:rsidR="00000000" w:rsidRPr="00000000">
        <w:drawing>
          <wp:anchor allowOverlap="1" behindDoc="0" distB="0" distT="0" distL="114300" distR="114300" hidden="0" layoutInCell="1" locked="0" relativeHeight="0" simplePos="0">
            <wp:simplePos x="0" y="0"/>
            <wp:positionH relativeFrom="column">
              <wp:posOffset>1190625</wp:posOffset>
            </wp:positionH>
            <wp:positionV relativeFrom="paragraph">
              <wp:posOffset>0</wp:posOffset>
            </wp:positionV>
            <wp:extent cx="4243388" cy="3631029"/>
            <wp:effectExtent b="0" l="0" r="0" t="0"/>
            <wp:wrapTopAndBottom distB="0" distT="0"/>
            <wp:docPr id="4"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4243388" cy="3631029"/>
                    </a:xfrm>
                    <a:prstGeom prst="rect"/>
                    <a:ln/>
                  </pic:spPr>
                </pic:pic>
              </a:graphicData>
            </a:graphic>
          </wp:anchor>
        </w:drawing>
      </w:r>
    </w:p>
    <w:p w:rsidR="00000000" w:rsidDel="00000000" w:rsidP="00000000" w:rsidRDefault="00000000" w:rsidRPr="00000000" w14:paraId="00000012">
      <w:pPr>
        <w:spacing w:after="160" w:line="259" w:lineRule="auto"/>
        <w:ind w:left="720"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Farmer suicide rate in India as per NCRB report</w:t>
      </w:r>
      <w:r w:rsidDel="00000000" w:rsidR="00000000" w:rsidRPr="00000000">
        <w:drawing>
          <wp:anchor allowOverlap="1" behindDoc="0" distB="0" distT="0" distL="114300" distR="114300" hidden="0" layoutInCell="1" locked="0" relativeHeight="0" simplePos="0">
            <wp:simplePos x="0" y="0"/>
            <wp:positionH relativeFrom="column">
              <wp:posOffset>914400</wp:posOffset>
            </wp:positionH>
            <wp:positionV relativeFrom="paragraph">
              <wp:posOffset>161925</wp:posOffset>
            </wp:positionV>
            <wp:extent cx="4519613" cy="3385956"/>
            <wp:effectExtent b="0" l="0" r="0" t="0"/>
            <wp:wrapTopAndBottom distB="0" distT="0"/>
            <wp:docPr id="13"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4519613" cy="3385956"/>
                    </a:xfrm>
                    <a:prstGeom prst="rect"/>
                    <a:ln/>
                  </pic:spPr>
                </pic:pic>
              </a:graphicData>
            </a:graphic>
          </wp:anchor>
        </w:drawing>
      </w:r>
    </w:p>
    <w:p w:rsidR="00000000" w:rsidDel="00000000" w:rsidP="00000000" w:rsidRDefault="00000000" w:rsidRPr="00000000" w14:paraId="00000013">
      <w:pPr>
        <w:spacing w:after="160" w:line="259" w:lineRule="auto"/>
        <w:ind w:left="720"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after="160" w:line="259" w:lineRule="auto"/>
        <w:ind w:left="1440" w:firstLine="72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highlight w:val="yellow"/>
          <w:rtl w:val="0"/>
        </w:rPr>
        <w:t xml:space="preserve">The changing climate, erratic rainfall, pollution, drawbacks of traditional farming</w:t>
      </w:r>
      <w:r w:rsidDel="00000000" w:rsidR="00000000" w:rsidRPr="00000000">
        <w:rPr>
          <w:rFonts w:ascii="Calibri" w:cs="Calibri" w:eastAsia="Calibri" w:hAnsi="Calibri"/>
          <w:sz w:val="28"/>
          <w:szCs w:val="28"/>
          <w:rtl w:val="0"/>
        </w:rPr>
        <w:t xml:space="preserve"> are the central cause behind the magnifying farmer suicide rates all the world every year [9]. Between 1995 and 2006, 166304 farmers committed suicide in India and the number has only increased since then [10] In order to earn more in a shorter span of time, the farmers start growing cash crops like sugarcane, cotton on the soil that deteriorates its quality. Moreover, the farmers are able to retain a very small percentage of earning. The cash crops are labour intensive and requires more care. Inflation has further added to the troubles of the farmers [12]. </w:t>
      </w:r>
      <w:r w:rsidDel="00000000" w:rsidR="00000000" w:rsidRPr="00000000">
        <w:rPr>
          <w:rFonts w:ascii="Calibri" w:cs="Calibri" w:eastAsia="Calibri" w:hAnsi="Calibri"/>
          <w:sz w:val="28"/>
          <w:szCs w:val="28"/>
          <w:highlight w:val="yellow"/>
          <w:rtl w:val="0"/>
        </w:rPr>
        <w:t xml:space="preserve">Figure 2</w:t>
      </w:r>
      <w:r w:rsidDel="00000000" w:rsidR="00000000" w:rsidRPr="00000000">
        <w:rPr>
          <w:rFonts w:ascii="Calibri" w:cs="Calibri" w:eastAsia="Calibri" w:hAnsi="Calibri"/>
          <w:sz w:val="28"/>
          <w:szCs w:val="28"/>
          <w:rtl w:val="0"/>
        </w:rPr>
        <w:t xml:space="preserve"> shows the farmer suicide rate of India reported as per the National Crime Records Bureau (NCRB) India </w:t>
      </w:r>
      <w:r w:rsidDel="00000000" w:rsidR="00000000" w:rsidRPr="00000000">
        <w:rPr>
          <w:rFonts w:ascii="Calibri" w:cs="Calibri" w:eastAsia="Calibri" w:hAnsi="Calibri"/>
          <w:sz w:val="28"/>
          <w:szCs w:val="28"/>
          <w:highlight w:val="yellow"/>
          <w:rtl w:val="0"/>
        </w:rPr>
        <w:t xml:space="preserve">[13]</w:t>
      </w:r>
      <w:r w:rsidDel="00000000" w:rsidR="00000000" w:rsidRPr="00000000">
        <w:rPr>
          <w:rFonts w:ascii="Calibri" w:cs="Calibri" w:eastAsia="Calibri" w:hAnsi="Calibri"/>
          <w:sz w:val="28"/>
          <w:szCs w:val="28"/>
          <w:rtl w:val="0"/>
        </w:rPr>
        <w:t xml:space="preserve">. This shows the poor conditions of farmers in India and how they have to suffer for revenue and to pay off their debts.</w:t>
      </w:r>
    </w:p>
    <w:p w:rsidR="00000000" w:rsidDel="00000000" w:rsidP="00000000" w:rsidRDefault="00000000" w:rsidRPr="00000000" w14:paraId="0000001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need of the hour is to transform the way in which farming is viewed. Every sector has not only introduced digitalization but are turning entirely virtual. This is the new world and the future. In order to keep up with the developments, our primary sector also needs a major revamp which shall be attained with digitalization. </w:t>
      </w:r>
    </w:p>
    <w:p w:rsidR="00000000" w:rsidDel="00000000" w:rsidP="00000000" w:rsidRDefault="00000000" w:rsidRPr="00000000" w14:paraId="0000001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where DigiFarm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 </w:t>
      </w:r>
      <w:r w:rsidDel="00000000" w:rsidR="00000000" w:rsidRPr="00000000">
        <w:rPr>
          <w:rFonts w:ascii="Calibri" w:cs="Calibri" w:eastAsia="Calibri" w:hAnsi="Calibri"/>
          <w:sz w:val="28"/>
          <w:szCs w:val="28"/>
          <w:shd w:fill="b7b7b7" w:val="clear"/>
          <w:rtl w:val="0"/>
        </w:rPr>
        <w:t xml:space="preserve">The authors who have previously talked about the latest advancements in agriculture and digital farming such as field scouting and harvesting</w:t>
      </w:r>
      <w:r w:rsidDel="00000000" w:rsidR="00000000" w:rsidRPr="00000000">
        <w:rPr>
          <w:rFonts w:ascii="Calibri" w:cs="Calibri" w:eastAsia="Calibri" w:hAnsi="Calibri"/>
          <w:sz w:val="28"/>
          <w:szCs w:val="28"/>
          <w:rtl w:val="0"/>
        </w:rPr>
        <w:t xml:space="preserve">. They even mention of various concepts such as sensors and robots that can be used extensively in digital farming [14]. Their research is very beneficial for bringing a major change to the current farming trends that can be insightful for the farmers. However, they fail to predict the crops which the farmers could grow for better yield. DigiFarm is primarily aimed at farmers that can assist with their needs. The motive is to make the farmers aware of digital farming and its benefits. By tracking the latest climatic changes, soil patterns and weather conditions, using DigiFarm farmers can predict which crops they can sow on their land for maximum yield. </w:t>
      </w:r>
    </w:p>
    <w:p w:rsidR="00000000" w:rsidDel="00000000" w:rsidP="00000000" w:rsidRDefault="00000000" w:rsidRPr="00000000" w14:paraId="0000001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prediction is based on the machine learning model which is trained with adequate amounts of statistical data so that the prediction is accurate and is ultimately helpful for the farmers to increase their income. In the literature [15] it is mentioned that the authors used the algorithm that utilizes the arrangement calculation of Help Vector Machine to improve the crop prediction module.</w:t>
      </w:r>
      <w:r w:rsidDel="00000000" w:rsidR="00000000" w:rsidRPr="00000000">
        <w:rPr>
          <w:sz w:val="30"/>
          <w:szCs w:val="30"/>
          <w:rtl w:val="0"/>
        </w:rPr>
        <w:t xml:space="preserve"> </w:t>
      </w:r>
      <w:r w:rsidDel="00000000" w:rsidR="00000000" w:rsidRPr="00000000">
        <w:rPr>
          <w:rFonts w:ascii="Calibri" w:cs="Calibri" w:eastAsia="Calibri" w:hAnsi="Calibri"/>
          <w:sz w:val="28"/>
          <w:szCs w:val="28"/>
          <w:rtl w:val="0"/>
        </w:rPr>
        <w:t xml:space="preserve">The algorithm detects the dirt and gives information about which crop would be best suited and it also tells which nutrients are not present abundantly for that specific crop. 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DigiFarm platform. DigiFarm which is designed carefully and accurately to predict the most suitable crop that the farmer can produce in his region. For achieving this we have made use of Machine Learning technologies to develop a crop prediction model using Random Forest and Gradient Boosting classifier algorithms and the dataset which we have used for training the crop prediction model was procured from the department Indian Chamber of Food and Agriculture (ICFA). The platform is designed to equip the farmers with digitized farming so that with the aid of this, they can receive precise information about which crops would be most suitable for their land. DigiFarm also provides the latest news related to agriculture in the news section. </w:t>
      </w:r>
    </w:p>
    <w:p w:rsidR="00000000" w:rsidDel="00000000" w:rsidP="00000000" w:rsidRDefault="00000000" w:rsidRPr="00000000" w14:paraId="0000001A">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paper is organized as follows: </w:t>
      </w:r>
    </w:p>
    <w:p w:rsidR="00000000" w:rsidDel="00000000" w:rsidP="00000000" w:rsidRDefault="00000000" w:rsidRPr="00000000" w14:paraId="0000001C">
      <w:pPr>
        <w:spacing w:after="160" w:line="259" w:lineRule="auto"/>
        <w:jc w:val="both"/>
        <w:rPr>
          <w:b w:val="1"/>
          <w:sz w:val="26"/>
          <w:szCs w:val="26"/>
        </w:rPr>
      </w:pPr>
      <w:r w:rsidDel="00000000" w:rsidR="00000000" w:rsidRPr="00000000">
        <w:rPr>
          <w:rFonts w:ascii="Calibri" w:cs="Calibri" w:eastAsia="Calibri" w:hAnsi="Calibri"/>
          <w:sz w:val="28"/>
          <w:szCs w:val="28"/>
          <w:rtl w:val="0"/>
        </w:rPr>
        <w:t xml:space="preserve">Section 2 presents the Methodology used to develop the DigiFarm platform, collect the data and use different algorithms. Section 3 presents the result and description of the DigiFarm. Section 4 summarizes the conclusion to our study derived from the DigiFarm. Section 5 presents the future scope of the whole DigiFarm platform and how it will benefit the mass. </w:t>
      </w:r>
      <w:r w:rsidDel="00000000" w:rsidR="00000000" w:rsidRPr="00000000">
        <w:rPr>
          <w:rtl w:val="0"/>
        </w:rPr>
      </w:r>
    </w:p>
    <w:p w:rsidR="00000000" w:rsidDel="00000000" w:rsidP="00000000" w:rsidRDefault="00000000" w:rsidRPr="00000000" w14:paraId="0000001D">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B">
      <w:pPr>
        <w:spacing w:after="240" w:before="240" w:lineRule="auto"/>
        <w:jc w:val="both"/>
        <w:rPr>
          <w:b w:val="1"/>
          <w:sz w:val="24"/>
          <w:szCs w:val="24"/>
          <w:u w:val="single"/>
        </w:rPr>
      </w:pPr>
      <w:r w:rsidDel="00000000" w:rsidR="00000000" w:rsidRPr="00000000">
        <w:rPr>
          <w:b w:val="1"/>
          <w:sz w:val="26"/>
          <w:szCs w:val="26"/>
          <w:rtl w:val="0"/>
        </w:rPr>
        <w:t xml:space="preserve">2. METHODOLOGY</w:t>
      </w:r>
      <w:r w:rsidDel="00000000" w:rsidR="00000000" w:rsidRPr="00000000">
        <w:rPr>
          <w:b w:val="1"/>
          <w:sz w:val="24"/>
          <w:szCs w:val="24"/>
          <w:u w:val="single"/>
          <w:rtl w:val="0"/>
        </w:rPr>
        <w:t xml:space="preserve"> </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Data is a very important part of any Machine Learning Model. Hence, DigiFarm is a user-friendly website designed in such a way that anyone can use it to predict the best crop that can be grown on their soil. To predict the crop we have used Machine Learning (ML) and Artificial Intelligence (AI) technologies. The prediction model is the result of testing the dataset with the best ML algorithms Random forest (RF) classifier and Gradient Boosting (GB) classifier algorithms. </w:t>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Following are the steps that we have followed to create the crop prediction model:</w:t>
      </w:r>
    </w:p>
    <w:p w:rsidR="00000000" w:rsidDel="00000000" w:rsidP="00000000" w:rsidRDefault="00000000" w:rsidRPr="00000000" w14:paraId="0000002E">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collection</w:t>
      </w:r>
    </w:p>
    <w:p w:rsidR="00000000" w:rsidDel="00000000" w:rsidP="00000000" w:rsidRDefault="00000000" w:rsidRPr="00000000" w14:paraId="0000002F">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preparation and analysis</w:t>
      </w:r>
    </w:p>
    <w:p w:rsidR="00000000" w:rsidDel="00000000" w:rsidP="00000000" w:rsidRDefault="00000000" w:rsidRPr="00000000" w14:paraId="00000030">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Choosing the algorithm for training the dataset</w:t>
      </w:r>
    </w:p>
    <w:p w:rsidR="00000000" w:rsidDel="00000000" w:rsidP="00000000" w:rsidRDefault="00000000" w:rsidRPr="00000000" w14:paraId="00000031">
      <w:pPr>
        <w:spacing w:after="120" w:before="120" w:line="240" w:lineRule="auto"/>
        <w:ind w:left="720" w:firstLine="0"/>
        <w:jc w:val="both"/>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Testing the Machine Learning (ML) model and evaluation</w:t>
      </w:r>
    </w:p>
    <w:p w:rsidR="00000000" w:rsidDel="00000000" w:rsidP="00000000" w:rsidRDefault="00000000" w:rsidRPr="00000000" w14:paraId="00000032">
      <w:pPr>
        <w:spacing w:after="120" w:before="120" w:line="240" w:lineRule="auto"/>
        <w:ind w:left="720" w:firstLine="0"/>
        <w:jc w:val="both"/>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Deploying</w:t>
      </w:r>
    </w:p>
    <w:p w:rsidR="00000000" w:rsidDel="00000000" w:rsidP="00000000" w:rsidRDefault="00000000" w:rsidRPr="00000000" w14:paraId="00000033">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ind w:left="0" w:firstLine="0"/>
        <w:jc w:val="both"/>
        <w:rPr>
          <w:b w:val="1"/>
          <w:i w:val="1"/>
          <w:sz w:val="24"/>
          <w:szCs w:val="24"/>
        </w:rPr>
      </w:pPr>
      <w:r w:rsidDel="00000000" w:rsidR="00000000" w:rsidRPr="00000000">
        <w:rPr>
          <w:b w:val="1"/>
          <w:i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collection </w:t>
      </w:r>
    </w:p>
    <w:p w:rsidR="00000000" w:rsidDel="00000000" w:rsidP="00000000" w:rsidRDefault="00000000" w:rsidRPr="00000000" w14:paraId="00000035">
      <w:pPr>
        <w:spacing w:after="240" w:before="240" w:lineRule="auto"/>
        <w:ind w:left="0" w:firstLine="0"/>
        <w:jc w:val="both"/>
        <w:rPr>
          <w:sz w:val="24"/>
          <w:szCs w:val="24"/>
          <w:highlight w:val="white"/>
        </w:rPr>
      </w:pPr>
      <w:r w:rsidDel="00000000" w:rsidR="00000000" w:rsidRPr="00000000">
        <w:rPr>
          <w:sz w:val="24"/>
          <w:szCs w:val="24"/>
          <w:rtl w:val="0"/>
        </w:rPr>
        <w:t xml:space="preserve">To train this prediction model we are using the dataset which we have procured from Kaggle website [19] which is shown in Figure 1. </w:t>
      </w:r>
      <w:r w:rsidDel="00000000" w:rsidR="00000000" w:rsidRPr="00000000">
        <w:rPr>
          <w:sz w:val="24"/>
          <w:szCs w:val="24"/>
          <w:highlight w:val="white"/>
          <w:rtl w:val="0"/>
        </w:rPr>
        <w:t xml:space="preserve">This dataset was built by augmenting datasets of rainfall, climate and fertilizer data available for India which was gathered over the period by Indian Chamber of Food and Agriculture (ICFA), India.</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72150" cy="1657350"/>
                    </a:xfrm>
                    <a:prstGeom prst="rect"/>
                    <a:ln/>
                  </pic:spPr>
                </pic:pic>
              </a:graphicData>
            </a:graphic>
          </wp:anchor>
        </w:drawing>
      </w:r>
    </w:p>
    <w:p w:rsidR="00000000" w:rsidDel="00000000" w:rsidP="00000000" w:rsidRDefault="00000000" w:rsidRPr="00000000" w14:paraId="00000036">
      <w:pPr>
        <w:spacing w:after="240" w:before="240" w:lineRule="auto"/>
        <w:ind w:left="0" w:firstLine="0"/>
        <w:jc w:val="center"/>
        <w:rPr>
          <w:i w:val="1"/>
          <w:sz w:val="24"/>
          <w:szCs w:val="24"/>
        </w:rPr>
      </w:pPr>
      <w:r w:rsidDel="00000000" w:rsidR="00000000" w:rsidRPr="00000000">
        <w:rPr>
          <w:i w:val="1"/>
          <w:sz w:val="24"/>
          <w:szCs w:val="24"/>
          <w:rtl w:val="0"/>
        </w:rPr>
        <w:t xml:space="preserve">      </w:t>
      </w:r>
      <w:r w:rsidDel="00000000" w:rsidR="00000000" w:rsidRPr="00000000">
        <w:rPr>
          <w:i w:val="1"/>
          <w:sz w:val="24"/>
          <w:szCs w:val="24"/>
          <w:rtl w:val="0"/>
        </w:rPr>
        <w:t xml:space="preserve">Figure 2: Dataset used to train Machine Learning Model</w:t>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after="240" w:before="240" w:lineRule="auto"/>
        <w:ind w:left="0" w:firstLine="0"/>
        <w:jc w:val="both"/>
        <w:rPr>
          <w:b w:val="1"/>
          <w:i w:val="1"/>
          <w:sz w:val="24"/>
          <w:szCs w:val="24"/>
        </w:rPr>
      </w:pPr>
      <w:r w:rsidDel="00000000" w:rsidR="00000000" w:rsidRPr="00000000">
        <w:rPr>
          <w:b w:val="1"/>
          <w:i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preparation and analysis</w:t>
      </w:r>
    </w:p>
    <w:p w:rsidR="00000000" w:rsidDel="00000000" w:rsidP="00000000" w:rsidRDefault="00000000" w:rsidRPr="00000000" w14:paraId="0000003A">
      <w:pPr>
        <w:spacing w:after="240" w:before="240" w:lineRule="auto"/>
        <w:jc w:val="both"/>
        <w:rPr>
          <w:i w:val="1"/>
          <w:sz w:val="24"/>
          <w:szCs w:val="24"/>
        </w:rPr>
      </w:pPr>
      <w:r w:rsidDel="00000000" w:rsidR="00000000" w:rsidRPr="00000000">
        <w:rPr>
          <w:sz w:val="24"/>
          <w:szCs w:val="24"/>
          <w:rtl w:val="0"/>
        </w:rPr>
        <w:t xml:space="preserve">The Dataset which is shown in Figure 1 has 2201 samples among which we have used 90% (i.e. 1980 samples) for the purpose of training. The remaining 10% (i.e. 221 samples) are used for testing purposes. The dataset contains 8 attributes (they are Nitrogen, Phosphorous, Potassium, Temperature and humidity of the region, pH of the soil, Rainfall in mm in that region and the crop name.The dataset contains 22 distinct categories (i.e., Apple, Banana, Blackgram, Chickpea, Coffee, Cotton, Grapes, Jute, Kidneybeans, Lentil, Maize, Mango, Mothbeans, Mungbean, Muskmelon, Orange, Papaya, Pigeonpeas, Pomegranate, Watermelon, Rice and Coconut).</w:t>
      </w:r>
      <w:r w:rsidDel="00000000" w:rsidR="00000000" w:rsidRPr="00000000">
        <w:rPr>
          <w:i w:val="1"/>
          <w:sz w:val="24"/>
          <w:szCs w:val="24"/>
          <w:rtl w:val="0"/>
        </w:rPr>
        <w:t xml:space="preserve"> </w:t>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Before training our dataset we conducted the following preliminary analysis of the dataset:</w:t>
      </w:r>
    </w:p>
    <w:p w:rsidR="00000000" w:rsidDel="00000000" w:rsidP="00000000" w:rsidRDefault="00000000" w:rsidRPr="00000000" w14:paraId="0000003C">
      <w:pPr>
        <w:spacing w:after="240" w:before="240" w:lineRule="auto"/>
        <w:ind w:left="630" w:firstLine="0"/>
        <w:jc w:val="both"/>
        <w:rPr>
          <w:i w:val="1"/>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Finding out some statistical information about the data which is summarized in the Table 1</w:t>
      </w:r>
      <w:r w:rsidDel="00000000" w:rsidR="00000000" w:rsidRPr="00000000">
        <w:rPr>
          <w:i w:val="1"/>
          <w:sz w:val="24"/>
          <w:szCs w:val="24"/>
          <w:rtl w:val="0"/>
        </w:rPr>
        <w:t xml:space="preserve">                </w:t>
        <w:tab/>
        <w:tab/>
        <w:t xml:space="preserve"> </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650"/>
        <w:gridCol w:w="1365"/>
        <w:gridCol w:w="1590"/>
        <w:gridCol w:w="1170"/>
        <w:gridCol w:w="1080"/>
        <w:gridCol w:w="1140"/>
        <w:tblGridChange w:id="0">
          <w:tblGrid>
            <w:gridCol w:w="1410"/>
            <w:gridCol w:w="1035"/>
            <w:gridCol w:w="1650"/>
            <w:gridCol w:w="1365"/>
            <w:gridCol w:w="1590"/>
            <w:gridCol w:w="1170"/>
            <w:gridCol w:w="10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Statistical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Nitrogen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Phosphorous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Potassium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Rainfall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71.48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103.46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Minimum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124.26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Maximum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298.56</w:t>
            </w:r>
          </w:p>
        </w:tc>
      </w:tr>
    </w:tbl>
    <w:p w:rsidR="00000000" w:rsidDel="00000000" w:rsidP="00000000" w:rsidRDefault="00000000" w:rsidRPr="00000000" w14:paraId="00000085">
      <w:pPr>
        <w:spacing w:after="240" w:before="240" w:lineRule="auto"/>
        <w:jc w:val="center"/>
        <w:rPr>
          <w:i w:val="1"/>
          <w:sz w:val="24"/>
          <w:szCs w:val="24"/>
        </w:rPr>
      </w:pPr>
      <w:r w:rsidDel="00000000" w:rsidR="00000000" w:rsidRPr="00000000">
        <w:rPr>
          <w:i w:val="1"/>
          <w:sz w:val="24"/>
          <w:szCs w:val="24"/>
          <w:rtl w:val="0"/>
        </w:rPr>
        <w:t xml:space="preserve">Table 1: Basic statistical information about the dataset</w:t>
      </w:r>
    </w:p>
    <w:p w:rsidR="00000000" w:rsidDel="00000000" w:rsidP="00000000" w:rsidRDefault="00000000" w:rsidRPr="00000000" w14:paraId="00000086">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630" w:firstLine="0"/>
        <w:jc w:val="both"/>
        <w:rPr>
          <w:i w:val="1"/>
          <w:sz w:val="24"/>
          <w:szCs w:val="24"/>
        </w:rPr>
      </w:pPr>
      <w:r w:rsidDel="00000000" w:rsidR="00000000" w:rsidRPr="00000000">
        <w:rPr>
          <w:i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24"/>
          <w:szCs w:val="24"/>
          <w:rtl w:val="0"/>
        </w:rPr>
        <w:t xml:space="preserve">We found out the correlation between different attributes which is summarized in the following Table 2.</w:t>
      </w:r>
    </w:p>
    <w:p w:rsidR="00000000" w:rsidDel="00000000" w:rsidP="00000000" w:rsidRDefault="00000000" w:rsidRPr="00000000" w14:paraId="0000008F">
      <w:pPr>
        <w:spacing w:after="240" w:before="240" w:lineRule="auto"/>
        <w:jc w:val="center"/>
        <w:rPr>
          <w:i w:val="1"/>
          <w:sz w:val="24"/>
          <w:szCs w:val="24"/>
        </w:rPr>
      </w:pPr>
      <w:r w:rsidDel="00000000" w:rsidR="00000000" w:rsidRPr="00000000">
        <w:rPr>
          <w:i w:val="1"/>
          <w:sz w:val="24"/>
          <w:szCs w:val="24"/>
          <w:rtl w:val="0"/>
        </w:rPr>
        <w:t xml:space="preserve"> Table 2: Correlation between features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2938463" cy="29718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38463" cy="2971800"/>
                    </a:xfrm>
                    <a:prstGeom prst="rect"/>
                    <a:ln/>
                  </pic:spPr>
                </pic:pic>
              </a:graphicData>
            </a:graphic>
          </wp:anchor>
        </w:drawing>
      </w:r>
    </w:p>
    <w:p w:rsidR="00000000" w:rsidDel="00000000" w:rsidP="00000000" w:rsidRDefault="00000000" w:rsidRPr="00000000" w14:paraId="00000090">
      <w:pPr>
        <w:spacing w:after="240" w:before="240" w:lineRule="auto"/>
        <w:ind w:left="720" w:firstLine="0"/>
        <w:jc w:val="both"/>
        <w:rPr>
          <w:sz w:val="24"/>
          <w:szCs w:val="24"/>
        </w:rPr>
      </w:pP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Since there were</w:t>
      </w:r>
      <m:oMath/>
      <w:r w:rsidDel="00000000" w:rsidR="00000000" w:rsidRPr="00000000">
        <w:rPr>
          <w:sz w:val="24"/>
          <w:szCs w:val="24"/>
          <w:rtl w:val="0"/>
        </w:rPr>
        <w:t xml:space="preserve"> no missing cells or null values we then moved to the next step i.e., choosing the algorithm and training it.</w:t>
      </w:r>
    </w:p>
    <w:p w:rsidR="00000000" w:rsidDel="00000000" w:rsidP="00000000" w:rsidRDefault="00000000" w:rsidRPr="00000000" w14:paraId="00000091">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2">
      <w:pPr>
        <w:spacing w:after="240" w:before="240" w:lineRule="auto"/>
        <w:ind w:left="0" w:firstLine="0"/>
        <w:jc w:val="both"/>
        <w:rPr>
          <w:b w:val="1"/>
          <w:i w:val="1"/>
          <w:sz w:val="24"/>
          <w:szCs w:val="24"/>
        </w:rPr>
      </w:pPr>
      <w:r w:rsidDel="00000000" w:rsidR="00000000" w:rsidRPr="00000000">
        <w:rPr>
          <w:b w:val="1"/>
          <w:i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Choosing the algorithm for training the dataset</w:t>
      </w:r>
    </w:p>
    <w:p w:rsidR="00000000" w:rsidDel="00000000" w:rsidP="00000000" w:rsidRDefault="00000000" w:rsidRPr="00000000" w14:paraId="00000093">
      <w:pPr>
        <w:spacing w:after="240" w:before="240" w:lineRule="auto"/>
        <w:jc w:val="both"/>
        <w:rPr>
          <w:i w:val="1"/>
          <w:sz w:val="24"/>
          <w:szCs w:val="24"/>
        </w:rPr>
      </w:pPr>
      <w:r w:rsidDel="00000000" w:rsidR="00000000" w:rsidRPr="00000000">
        <w:rPr>
          <w:sz w:val="24"/>
          <w:szCs w:val="24"/>
          <w:rtl w:val="0"/>
        </w:rPr>
        <w:t xml:space="preserve">In this research work, we have considered “crop name” as target label and used “Multiclass Classification”. We have used Gradient Boosting Classifier and Random forest algorithms for training the ML model.</w:t>
      </w:r>
      <w:r w:rsidDel="00000000" w:rsidR="00000000" w:rsidRPr="00000000">
        <w:rPr>
          <w:rtl w:val="0"/>
        </w:rPr>
      </w:r>
    </w:p>
    <w:p w:rsidR="00000000" w:rsidDel="00000000" w:rsidP="00000000" w:rsidRDefault="00000000" w:rsidRPr="00000000" w14:paraId="00000094">
      <w:pPr>
        <w:spacing w:after="240" w:before="240" w:lineRule="auto"/>
        <w:jc w:val="both"/>
        <w:rPr>
          <w:b w:val="1"/>
          <w:i w:val="1"/>
          <w:sz w:val="24"/>
          <w:szCs w:val="24"/>
        </w:rPr>
      </w:pPr>
      <w:r w:rsidDel="00000000" w:rsidR="00000000" w:rsidRPr="00000000">
        <w:rPr>
          <w:b w:val="1"/>
          <w:i w:val="1"/>
          <w:sz w:val="24"/>
          <w:szCs w:val="24"/>
          <w:rtl w:val="0"/>
        </w:rPr>
        <w:t xml:space="preserve">Gradient Boosting (GB) Classifier Algorithm</w:t>
      </w:r>
    </w:p>
    <w:p w:rsidR="00000000" w:rsidDel="00000000" w:rsidP="00000000" w:rsidRDefault="00000000" w:rsidRPr="00000000" w14:paraId="00000095">
      <w:pPr>
        <w:spacing w:after="240" w:before="240" w:lineRule="auto"/>
        <w:jc w:val="both"/>
        <w:rPr>
          <w:sz w:val="24"/>
          <w:szCs w:val="24"/>
        </w:rPr>
      </w:pPr>
      <w:r w:rsidDel="00000000" w:rsidR="00000000" w:rsidRPr="00000000">
        <w:rPr>
          <w:color w:val="202122"/>
          <w:sz w:val="24"/>
          <w:szCs w:val="24"/>
          <w:highlight w:val="white"/>
          <w:rtl w:val="0"/>
        </w:rPr>
        <w:t xml:space="preserve">Gradient boosting is a Machine Learning technique for regression, classification and other tasks which was invented by Leo Breiman. </w:t>
      </w:r>
      <w:r w:rsidDel="00000000" w:rsidR="00000000" w:rsidRPr="00000000">
        <w:rPr>
          <w:sz w:val="24"/>
          <w:szCs w:val="24"/>
          <w:rtl w:val="0"/>
        </w:rPr>
        <w:t xml:space="preserve">It is a boosted ensemble of tree as opposed to a bagged ensemble they have very low interpretability because the second tree in the model no longer predicts the same target as the original model and the subsequent trees in the model seek to predict how far off the original predictions were from the truth by using the residuals from the prior trees. In this way each subsequent tree in the GB model slowly reduces the overall error of the previous trees. This enables GB  models to have very high predictive power but low interpretability. In addition GB models are quite prone to overfitting the training data to combat there are several extra hyper parameters that are not needed in forests. They are learning rate which controls how you add subsequent trees together and also regularisation in the form of ridge and lasso hyper parameters.</w:t>
      </w:r>
    </w:p>
    <w:p w:rsidR="00000000" w:rsidDel="00000000" w:rsidP="00000000" w:rsidRDefault="00000000" w:rsidRPr="00000000" w14:paraId="00000096">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7">
      <w:pPr>
        <w:spacing w:after="240" w:before="240" w:lineRule="auto"/>
        <w:jc w:val="both"/>
        <w:rPr>
          <w:b w:val="1"/>
          <w:i w:val="1"/>
          <w:sz w:val="24"/>
          <w:szCs w:val="24"/>
        </w:rPr>
      </w:pPr>
      <w:r w:rsidDel="00000000" w:rsidR="00000000" w:rsidRPr="00000000">
        <w:rPr>
          <w:b w:val="1"/>
          <w:i w:val="1"/>
          <w:sz w:val="24"/>
          <w:szCs w:val="24"/>
          <w:rtl w:val="0"/>
        </w:rPr>
        <w:t xml:space="preserve">Random Forest (RF) Classifier Algorithm</w:t>
      </w:r>
    </w:p>
    <w:p w:rsidR="00000000" w:rsidDel="00000000" w:rsidP="00000000" w:rsidRDefault="00000000" w:rsidRPr="00000000" w14:paraId="00000098">
      <w:pPr>
        <w:spacing w:after="240" w:before="240" w:lineRule="auto"/>
        <w:jc w:val="both"/>
        <w:rPr>
          <w:sz w:val="24"/>
          <w:szCs w:val="24"/>
        </w:rPr>
      </w:pPr>
      <w:r w:rsidDel="00000000" w:rsidR="00000000" w:rsidRPr="00000000">
        <w:rPr>
          <w:color w:val="202124"/>
          <w:sz w:val="24"/>
          <w:szCs w:val="24"/>
          <w:highlight w:val="white"/>
          <w:rtl w:val="0"/>
        </w:rPr>
        <w:t xml:space="preserve">The Random decision forests or Random forests are an ensemble method (it groups multiple Decision tree predictors) used for regression, classification and other ML tasks which was developed by Leo Breiman. In this e</w:t>
      </w:r>
      <w:r w:rsidDel="00000000" w:rsidR="00000000" w:rsidRPr="00000000">
        <w:rPr>
          <w:sz w:val="24"/>
          <w:szCs w:val="24"/>
          <w:rtl w:val="0"/>
        </w:rPr>
        <w:t xml:space="preserve">ach tree makes their own prediction and they are aggregated into a final prediction either by votes for classification problems or as an average for regression problems. If all of the decision trees are the same then each tree will predict the same output; this is where the random part of the random forests come into play. There are two aspects of randomness involved. First is what features in each decision tree a random subset of features is chosen. Second aspect of randomness is using only a sample of the training data each time a tree is fit. The idea is to have each row and feature utilized in at least one of the decision trees, however not to use all the features in any single decision tree. This allows us to build trees that are not correlated while adding variation to our collection of models and reduce the risk of overfitting. Even with this approach overfitting is still a concern that can be solved by setting the max depth. Max depth is the number of questions asked before we reach the prediction. We limit the depth to reduce the risk of overfitting.</w:t>
      </w:r>
    </w:p>
    <w:p w:rsidR="00000000" w:rsidDel="00000000" w:rsidP="00000000" w:rsidRDefault="00000000" w:rsidRPr="00000000" w14:paraId="00000099">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A">
      <w:pPr>
        <w:spacing w:after="240" w:before="240" w:lineRule="auto"/>
        <w:ind w:left="0" w:firstLine="0"/>
        <w:jc w:val="both"/>
        <w:rPr>
          <w:b w:val="1"/>
          <w:i w:val="1"/>
          <w:sz w:val="24"/>
          <w:szCs w:val="24"/>
        </w:rPr>
      </w:pPr>
      <w:r w:rsidDel="00000000" w:rsidR="00000000" w:rsidRPr="00000000">
        <w:rPr>
          <w:b w:val="1"/>
          <w:i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Testing the Machine Learning (ML) model and evaluation</w:t>
      </w:r>
    </w:p>
    <w:p w:rsidR="00000000" w:rsidDel="00000000" w:rsidP="00000000" w:rsidRDefault="00000000" w:rsidRPr="00000000" w14:paraId="0000009B">
      <w:pPr>
        <w:spacing w:after="240" w:before="240" w:lineRule="auto"/>
        <w:jc w:val="both"/>
        <w:rPr>
          <w:sz w:val="24"/>
          <w:szCs w:val="24"/>
        </w:rPr>
      </w:pPr>
      <w:r w:rsidDel="00000000" w:rsidR="00000000" w:rsidRPr="00000000">
        <w:rPr>
          <w:sz w:val="24"/>
          <w:szCs w:val="24"/>
          <w:rtl w:val="0"/>
        </w:rPr>
        <w:t xml:space="preserve">On training the GB classifier algorithm and RF classifier algorithm models by the dataset, the accuracy that we got from GB algorithm was 0.996 and that of RF was 0.998. On testing both the models with 10% samples of the dataset we found that the accuracy that we got from the GB Classifier algorithm is  0.982 and that of the RF classifier was 0.989. Since the accuracy of RF was high in both training and testing phases we chose RF model to deploy and use it for predicting the crop.</w:t>
      </w:r>
    </w:p>
    <w:p w:rsidR="00000000" w:rsidDel="00000000" w:rsidP="00000000" w:rsidRDefault="00000000" w:rsidRPr="00000000" w14:paraId="0000009C">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D">
      <w:pPr>
        <w:spacing w:after="240" w:before="240" w:lineRule="auto"/>
        <w:ind w:left="0" w:firstLine="0"/>
        <w:jc w:val="both"/>
        <w:rPr>
          <w:b w:val="1"/>
          <w:i w:val="1"/>
          <w:sz w:val="24"/>
          <w:szCs w:val="24"/>
        </w:rPr>
      </w:pPr>
      <w:r w:rsidDel="00000000" w:rsidR="00000000" w:rsidRPr="00000000">
        <w:rPr>
          <w:b w:val="1"/>
          <w:i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Deploying</w:t>
      </w:r>
    </w:p>
    <w:p w:rsidR="00000000" w:rsidDel="00000000" w:rsidP="00000000" w:rsidRDefault="00000000" w:rsidRPr="00000000" w14:paraId="0000009E">
      <w:pPr>
        <w:spacing w:after="240" w:before="240" w:lineRule="auto"/>
        <w:jc w:val="both"/>
        <w:rPr>
          <w:sz w:val="24"/>
          <w:szCs w:val="24"/>
        </w:rPr>
      </w:pPr>
      <w:r w:rsidDel="00000000" w:rsidR="00000000" w:rsidRPr="00000000">
        <w:rPr>
          <w:i w:val="1"/>
          <w:sz w:val="24"/>
          <w:szCs w:val="24"/>
          <w:rtl w:val="0"/>
        </w:rPr>
        <w:t xml:space="preserve">For deploying this </w:t>
      </w:r>
      <w:r w:rsidDel="00000000" w:rsidR="00000000" w:rsidRPr="00000000">
        <w:rPr>
          <w:sz w:val="24"/>
          <w:szCs w:val="24"/>
          <w:rtl w:val="0"/>
        </w:rPr>
        <w:t xml:space="preserve"> ML model we have used IBM cloud services. Since it is deployed in a cloud, we are using the ML Model for prediction through Application Program Interface (API).    </w:t>
      </w:r>
    </w:p>
    <w:p w:rsidR="00000000" w:rsidDel="00000000" w:rsidP="00000000" w:rsidRDefault="00000000" w:rsidRPr="00000000" w14:paraId="0000009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5">
      <w:pPr>
        <w:spacing w:after="240" w:before="240" w:lineRule="auto"/>
        <w:jc w:val="both"/>
        <w:rPr>
          <w:sz w:val="24"/>
          <w:szCs w:val="24"/>
        </w:rPr>
      </w:pPr>
      <w:r w:rsidDel="00000000" w:rsidR="00000000" w:rsidRPr="00000000">
        <w:rPr>
          <w:b w:val="1"/>
          <w:sz w:val="26"/>
          <w:szCs w:val="26"/>
          <w:rtl w:val="0"/>
        </w:rPr>
        <w:t xml:space="preserve">3. RESULT AND DISCUSSION</w:t>
      </w:r>
      <w:r w:rsidDel="00000000" w:rsidR="00000000" w:rsidRPr="00000000">
        <w:rPr>
          <w:sz w:val="24"/>
          <w:szCs w:val="24"/>
          <w:rtl w:val="0"/>
        </w:rPr>
        <w:t xml:space="preserve"> </w:t>
      </w:r>
    </w:p>
    <w:p w:rsidR="00000000" w:rsidDel="00000000" w:rsidP="00000000" w:rsidRDefault="00000000" w:rsidRPr="00000000" w14:paraId="000000A6">
      <w:pPr>
        <w:spacing w:after="240" w:before="240" w:lineRule="auto"/>
        <w:jc w:val="both"/>
        <w:rPr>
          <w:sz w:val="24"/>
          <w:szCs w:val="24"/>
          <w:highlight w:val="yellow"/>
        </w:rPr>
      </w:pPr>
      <w:r w:rsidDel="00000000" w:rsidR="00000000" w:rsidRPr="00000000">
        <w:rPr>
          <w:sz w:val="24"/>
          <w:szCs w:val="24"/>
          <w:rtl w:val="0"/>
        </w:rPr>
        <w:t xml:space="preserve">In this section we shall see the outcome of our platform “DigiFarm” which is designed to carefully and accurately predict the most suitable crop that the farmer can produce in his region. DigiFarm is designed to equip the farmers with digitized farming so that they can make the most out of their crops. With the aid of this platform, they can receive precise information about which crops would be most suitable for their land. User can predict their crop based on two methods:</w:t>
      </w:r>
      <w:r w:rsidDel="00000000" w:rsidR="00000000" w:rsidRPr="00000000">
        <w:rPr>
          <w:sz w:val="24"/>
          <w:szCs w:val="24"/>
          <w:highlight w:val="yellow"/>
          <w:rtl w:val="0"/>
        </w:rPr>
        <w:t xml:space="preserve"> </w:t>
      </w:r>
    </w:p>
    <w:p w:rsidR="00000000" w:rsidDel="00000000" w:rsidP="00000000" w:rsidRDefault="00000000" w:rsidRPr="00000000" w14:paraId="000000A7">
      <w:pPr>
        <w:spacing w:after="240" w:before="240" w:lineRule="auto"/>
        <w:jc w:val="both"/>
        <w:rPr>
          <w:sz w:val="24"/>
          <w:szCs w:val="24"/>
        </w:rPr>
      </w:pPr>
      <w:r w:rsidDel="00000000" w:rsidR="00000000" w:rsidRPr="00000000">
        <w:rPr>
          <w:b w:val="1"/>
          <w:sz w:val="24"/>
          <w:szCs w:val="24"/>
          <w:rtl w:val="0"/>
        </w:rPr>
        <w:t xml:space="preserve">Method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region's weather conditions, pH value of the soil, rainfall pattern and soil composition (i.e., nitrogen, phosphorus and potassium) as inputs</w:t>
      </w:r>
    </w:p>
    <w:p w:rsidR="00000000" w:rsidDel="00000000" w:rsidP="00000000" w:rsidRDefault="00000000" w:rsidRPr="00000000" w14:paraId="000000A8">
      <w:pPr>
        <w:spacing w:after="240" w:before="240" w:lineRule="auto"/>
        <w:jc w:val="both"/>
        <w:rPr>
          <w:sz w:val="24"/>
          <w:szCs w:val="24"/>
        </w:rPr>
      </w:pPr>
      <w:r w:rsidDel="00000000" w:rsidR="00000000" w:rsidRPr="00000000">
        <w:rPr>
          <w:b w:val="1"/>
          <w:sz w:val="24"/>
          <w:szCs w:val="24"/>
          <w:rtl w:val="0"/>
        </w:rPr>
        <w:t xml:space="preserve">Method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place/location and current season as inputs</w:t>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A">
      <w:pPr>
        <w:spacing w:after="240" w:before="240" w:lineRule="auto"/>
        <w:jc w:val="both"/>
        <w:rPr>
          <w:b w:val="1"/>
          <w:i w:val="1"/>
          <w:sz w:val="24"/>
          <w:szCs w:val="24"/>
        </w:rPr>
      </w:pPr>
      <w:r w:rsidDel="00000000" w:rsidR="00000000" w:rsidRPr="00000000">
        <w:rPr>
          <w:b w:val="1"/>
          <w:i w:val="1"/>
          <w:sz w:val="24"/>
          <w:szCs w:val="24"/>
          <w:rtl w:val="0"/>
        </w:rPr>
        <w:t xml:space="preserve">3.1 Software Compatibility</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Our platform DigiFarm is compatible with latest versions of browsers such as Google Chrome, Microsoft Edge, Mozilla Firefox etc. The Front-end of DigiFarm is designed using HTML 5, CSS 3 and JavaScript whereas for the Back-end we have used Django 3.2.5 (i.e., a Python back-end framework).</w:t>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D">
      <w:pPr>
        <w:spacing w:after="240" w:before="240" w:lineRule="auto"/>
        <w:jc w:val="both"/>
        <w:rPr>
          <w:b w:val="1"/>
          <w:i w:val="1"/>
          <w:sz w:val="24"/>
          <w:szCs w:val="24"/>
        </w:rPr>
      </w:pPr>
      <w:r w:rsidDel="00000000" w:rsidR="00000000" w:rsidRPr="00000000">
        <w:rPr>
          <w:b w:val="1"/>
          <w:i w:val="1"/>
          <w:sz w:val="24"/>
          <w:szCs w:val="24"/>
          <w:rtl w:val="0"/>
        </w:rPr>
        <w:t xml:space="preserve">3.2 Home Page</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4591050" cy="2038350"/>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91050" cy="2038350"/>
                    </a:xfrm>
                    <a:prstGeom prst="rect"/>
                    <a:ln/>
                  </pic:spPr>
                </pic:pic>
              </a:graphicData>
            </a:graphic>
          </wp:anchor>
        </w:drawing>
      </w:r>
    </w:p>
    <w:p w:rsidR="00000000" w:rsidDel="00000000" w:rsidP="00000000" w:rsidRDefault="00000000" w:rsidRPr="00000000" w14:paraId="000000AE">
      <w:pPr>
        <w:spacing w:after="240" w:before="240" w:lineRule="auto"/>
        <w:jc w:val="center"/>
        <w:rPr>
          <w:i w:val="1"/>
          <w:sz w:val="24"/>
          <w:szCs w:val="24"/>
        </w:rPr>
      </w:pPr>
      <w:r w:rsidDel="00000000" w:rsidR="00000000" w:rsidRPr="00000000">
        <w:rPr>
          <w:b w:val="1"/>
          <w:i w:val="1"/>
          <w:sz w:val="24"/>
          <w:szCs w:val="24"/>
          <w:rtl w:val="0"/>
        </w:rPr>
        <w:t xml:space="preserve">   </w:t>
      </w:r>
      <w:r w:rsidDel="00000000" w:rsidR="00000000" w:rsidRPr="00000000">
        <w:rPr>
          <w:i w:val="1"/>
          <w:sz w:val="24"/>
          <w:szCs w:val="24"/>
          <w:rtl w:val="0"/>
        </w:rPr>
        <w:t xml:space="preserve">Figure 1: Home Page of the DigiFarm</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DigiFarm platform along with its name is shown in Figure 1.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This page connects the user to all the different pages on the platform. The Navigation bar on the homepage as shown in Figure 1 has different buttons for various purposes such as ChatBot, Prediction and News. Additionally, there are two buttons at the center of the homepage: one to get the detailed tutorial on how to use the website and make the best use of it for the users and another button is to predict the most suited crop(s).</w:t>
      </w:r>
    </w:p>
    <w:p w:rsidR="00000000" w:rsidDel="00000000" w:rsidP="00000000" w:rsidRDefault="00000000" w:rsidRPr="00000000" w14:paraId="000000B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3">
      <w:pPr>
        <w:spacing w:after="240" w:before="240" w:lineRule="auto"/>
        <w:jc w:val="both"/>
        <w:rPr>
          <w:b w:val="1"/>
          <w:sz w:val="24"/>
          <w:szCs w:val="24"/>
        </w:rPr>
      </w:pPr>
      <w:r w:rsidDel="00000000" w:rsidR="00000000" w:rsidRPr="00000000">
        <w:rPr>
          <w:sz w:val="24"/>
          <w:szCs w:val="24"/>
          <w:rtl w:val="0"/>
        </w:rPr>
        <w:t xml:space="preserve">Now, let us see what each section of the platform does in detail:</w:t>
      </w:r>
      <w:r w:rsidDel="00000000" w:rsidR="00000000" w:rsidRPr="00000000">
        <w:rPr>
          <w:b w:val="1"/>
          <w:sz w:val="24"/>
          <w:szCs w:val="24"/>
          <w:rtl w:val="0"/>
        </w:rPr>
        <w:t xml:space="preserve"> </w:t>
      </w:r>
    </w:p>
    <w:p w:rsidR="00000000" w:rsidDel="00000000" w:rsidP="00000000" w:rsidRDefault="00000000" w:rsidRPr="00000000" w14:paraId="000000B4">
      <w:pPr>
        <w:spacing w:after="240" w:before="240" w:lineRule="auto"/>
        <w:jc w:val="both"/>
        <w:rPr>
          <w:b w:val="1"/>
          <w:i w:val="1"/>
          <w:sz w:val="24"/>
          <w:szCs w:val="24"/>
        </w:rPr>
      </w:pPr>
      <w:r w:rsidDel="00000000" w:rsidR="00000000" w:rsidRPr="00000000">
        <w:rPr>
          <w:b w:val="1"/>
          <w:i w:val="1"/>
          <w:sz w:val="24"/>
          <w:szCs w:val="24"/>
          <w:rtl w:val="0"/>
        </w:rPr>
        <w:t xml:space="preserve">3.3 Prediction Section </w:t>
      </w:r>
    </w:p>
    <w:p w:rsidR="00000000" w:rsidDel="00000000" w:rsidP="00000000" w:rsidRDefault="00000000" w:rsidRPr="00000000" w14:paraId="000000B5">
      <w:pPr>
        <w:spacing w:after="240" w:before="240" w:lineRule="auto"/>
        <w:jc w:val="both"/>
        <w:rPr>
          <w:sz w:val="24"/>
          <w:szCs w:val="24"/>
        </w:rPr>
      </w:pPr>
      <w:r w:rsidDel="00000000" w:rsidR="00000000" w:rsidRPr="00000000">
        <w:rPr>
          <w:sz w:val="24"/>
          <w:szCs w:val="24"/>
          <w:rtl w:val="0"/>
        </w:rPr>
        <w:t xml:space="preserve">This part of DigiFarm is the main part of the platform. The “Prediction” section as shown in Figure 2 can be used to predict the most suitable crops that can be sown on their land by using two different methods.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752475</wp:posOffset>
            </wp:positionV>
            <wp:extent cx="3848100" cy="249555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48100" cy="2495550"/>
                    </a:xfrm>
                    <a:prstGeom prst="rect"/>
                    <a:ln/>
                  </pic:spPr>
                </pic:pic>
              </a:graphicData>
            </a:graphic>
          </wp:anchor>
        </w:drawing>
      </w:r>
    </w:p>
    <w:p w:rsidR="00000000" w:rsidDel="00000000" w:rsidP="00000000" w:rsidRDefault="00000000" w:rsidRPr="00000000" w14:paraId="000000B6">
      <w:pPr>
        <w:spacing w:after="200" w:before="240" w:lineRule="auto"/>
        <w:jc w:val="both"/>
        <w:rPr>
          <w:i w:val="1"/>
          <w:sz w:val="24"/>
          <w:szCs w:val="24"/>
        </w:rPr>
      </w:pPr>
      <w:r w:rsidDel="00000000" w:rsidR="00000000" w:rsidRPr="00000000">
        <w:rPr>
          <w:i w:val="1"/>
          <w:sz w:val="24"/>
          <w:szCs w:val="24"/>
          <w:rtl w:val="0"/>
        </w:rPr>
        <w:t xml:space="preserve">               Figure 2: Predictions Section (i.e. Different methods for predicting the crop)      </w:t>
        <w:tab/>
      </w:r>
    </w:p>
    <w:p w:rsidR="00000000" w:rsidDel="00000000" w:rsidP="00000000" w:rsidRDefault="00000000" w:rsidRPr="00000000" w14:paraId="000000B7">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8">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9">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A">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B">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C">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D">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E">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F">
      <w:pPr>
        <w:spacing w:after="240" w:before="240" w:lineRule="auto"/>
        <w:jc w:val="both"/>
        <w:rPr>
          <w:sz w:val="24"/>
          <w:szCs w:val="24"/>
          <w:highlight w:val="yellow"/>
        </w:rPr>
      </w:pPr>
      <w:r w:rsidDel="00000000" w:rsidR="00000000" w:rsidRPr="00000000">
        <w:rPr>
          <w:b w:val="1"/>
          <w:i w:val="1"/>
          <w:sz w:val="26"/>
          <w:szCs w:val="26"/>
          <w:highlight w:val="white"/>
          <w:rtl w:val="0"/>
        </w:rPr>
        <w:t xml:space="preserve">3.3.1 Method 1</w:t>
      </w:r>
      <w:r w:rsidDel="00000000" w:rsidR="00000000" w:rsidRPr="00000000">
        <w:rPr>
          <w:sz w:val="24"/>
          <w:szCs w:val="24"/>
          <w:highlight w:val="yellow"/>
          <w:rtl w:val="0"/>
        </w:rPr>
        <w:t xml:space="preserve"> </w:t>
      </w:r>
    </w:p>
    <w:p w:rsidR="00000000" w:rsidDel="00000000" w:rsidP="00000000" w:rsidRDefault="00000000" w:rsidRPr="00000000" w14:paraId="000000C0">
      <w:pPr>
        <w:spacing w:after="240" w:before="240" w:lineRule="auto"/>
        <w:jc w:val="both"/>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shown in the Figure 3(a) </w:t>
      </w:r>
      <w:r w:rsidDel="00000000" w:rsidR="00000000" w:rsidRPr="00000000">
        <w:rPr>
          <w:sz w:val="24"/>
          <w:szCs w:val="24"/>
          <w:highlight w:val="white"/>
          <w:rtl w:val="0"/>
        </w:rPr>
        <w:t xml:space="preserve">users can predict the crop by</w:t>
      </w:r>
      <w:r w:rsidDel="00000000" w:rsidR="00000000" w:rsidRPr="00000000">
        <w:rPr>
          <w:sz w:val="24"/>
          <w:szCs w:val="24"/>
          <w:rtl w:val="0"/>
        </w:rPr>
        <w:t xml:space="preserve"> entering details such as rainfall, humidity, and temperature, and pH value along with the composition of the soil (i.e. nitrogen, phosphorus, and potassium content), The system will predict the crop which is most suitable for the given geographical conditions.</w:t>
      </w:r>
    </w:p>
    <w:p w:rsidR="00000000" w:rsidDel="00000000" w:rsidP="00000000" w:rsidRDefault="00000000" w:rsidRPr="00000000" w14:paraId="000000C1">
      <w:pPr>
        <w:spacing w:after="240" w:before="240" w:lineRule="auto"/>
        <w:jc w:val="both"/>
        <w:rPr>
          <w:sz w:val="24"/>
          <w:szCs w:val="24"/>
        </w:rPr>
      </w:pPr>
      <w:r w:rsidDel="00000000" w:rsidR="00000000" w:rsidRPr="00000000">
        <w:rPr>
          <w:sz w:val="24"/>
          <w:szCs w:val="24"/>
        </w:rPr>
        <w:drawing>
          <wp:inline distB="114300" distT="114300" distL="114300" distR="114300">
            <wp:extent cx="6629400" cy="25527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629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jc w:val="center"/>
        <w:rPr>
          <w:i w:val="1"/>
          <w:sz w:val="24"/>
          <w:szCs w:val="24"/>
        </w:rPr>
      </w:pPr>
      <w:r w:rsidDel="00000000" w:rsidR="00000000" w:rsidRPr="00000000">
        <w:rPr>
          <w:i w:val="1"/>
          <w:sz w:val="24"/>
          <w:szCs w:val="24"/>
          <w:rtl w:val="0"/>
        </w:rPr>
        <w:t xml:space="preserve">Figure 3(a): Prediction of crops using method 1</w:t>
      </w:r>
    </w:p>
    <w:p w:rsidR="00000000" w:rsidDel="00000000" w:rsidP="00000000" w:rsidRDefault="00000000" w:rsidRPr="00000000" w14:paraId="000000C3">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4">
      <w:pPr>
        <w:spacing w:after="240" w:before="240" w:lineRule="auto"/>
        <w:jc w:val="both"/>
        <w:rPr>
          <w:sz w:val="24"/>
          <w:szCs w:val="24"/>
        </w:rPr>
      </w:pPr>
      <w:r w:rsidDel="00000000" w:rsidR="00000000" w:rsidRPr="00000000">
        <w:rPr>
          <w:sz w:val="24"/>
          <w:szCs w:val="24"/>
          <w:rtl w:val="0"/>
        </w:rPr>
        <w:t xml:space="preserve">Consider an instance, when the user enters the values of nitrogen content as 20, phosphorus content as 89, potassium content as 40, pH value as 6, rainfall as 700, location as Bengaluru the Machine Learning (ML) model will predict the crop based on the values entered and the result is displayed as Coconut as shown in the Figure 3(b).</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981075</wp:posOffset>
            </wp:positionV>
            <wp:extent cx="3667125" cy="8572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67125" cy="857250"/>
                    </a:xfrm>
                    <a:prstGeom prst="rect"/>
                    <a:ln/>
                  </pic:spPr>
                </pic:pic>
              </a:graphicData>
            </a:graphic>
          </wp:anchor>
        </w:drawing>
      </w:r>
    </w:p>
    <w:p w:rsidR="00000000" w:rsidDel="00000000" w:rsidP="00000000" w:rsidRDefault="00000000" w:rsidRPr="00000000" w14:paraId="000000C5">
      <w:pPr>
        <w:spacing w:after="240" w:before="240" w:lineRule="auto"/>
        <w:ind w:left="720" w:firstLine="0"/>
        <w:jc w:val="left"/>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3(b): The output based on method 1</w:t>
      </w:r>
      <w:r w:rsidDel="00000000" w:rsidR="00000000" w:rsidRPr="00000000">
        <w:rPr>
          <w:rtl w:val="0"/>
        </w:rPr>
      </w:r>
    </w:p>
    <w:p w:rsidR="00000000" w:rsidDel="00000000" w:rsidP="00000000" w:rsidRDefault="00000000" w:rsidRPr="00000000" w14:paraId="000000C6">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7">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8">
      <w:pPr>
        <w:spacing w:after="200" w:lineRule="auto"/>
        <w:ind w:left="72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C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A">
      <w:pPr>
        <w:spacing w:after="240" w:before="240" w:lineRule="auto"/>
        <w:jc w:val="both"/>
        <w:rPr>
          <w:sz w:val="24"/>
          <w:szCs w:val="24"/>
        </w:rPr>
      </w:pPr>
      <w:r w:rsidDel="00000000" w:rsidR="00000000" w:rsidRPr="00000000">
        <w:rPr>
          <w:sz w:val="24"/>
          <w:szCs w:val="24"/>
          <w:rtl w:val="0"/>
        </w:rPr>
        <w:t xml:space="preserve">Similarly, for if the input values were 86 for nitrogen, 76 for phosphorous, 54 for potassium, </w:t>
      </w:r>
      <w:r w:rsidDel="00000000" w:rsidR="00000000" w:rsidRPr="00000000">
        <w:rPr>
          <w:i w:val="1"/>
          <w:sz w:val="24"/>
          <w:szCs w:val="24"/>
          <w:rtl w:val="0"/>
        </w:rPr>
        <w:t xml:space="preserve">29°C for temperature, 80% humidity, 5.9 for ph and rainfall is 90mm then our model accurately predicted Rice as the best crop that can be sown (as shown in the Figure 3(c)) based on the conditions mentioned.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949003</wp:posOffset>
            </wp:positionV>
            <wp:extent cx="3181350" cy="74930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81350" cy="749300"/>
                    </a:xfrm>
                    <a:prstGeom prst="rect"/>
                    <a:ln/>
                  </pic:spPr>
                </pic:pic>
              </a:graphicData>
            </a:graphic>
          </wp:anchor>
        </w:drawing>
      </w:r>
    </w:p>
    <w:p w:rsidR="00000000" w:rsidDel="00000000" w:rsidP="00000000" w:rsidRDefault="00000000" w:rsidRPr="00000000" w14:paraId="000000CB">
      <w:pPr>
        <w:spacing w:after="240" w:before="240" w:lineRule="auto"/>
        <w:jc w:val="both"/>
        <w:rPr>
          <w:sz w:val="24"/>
          <w:szCs w:val="24"/>
        </w:rPr>
      </w:pPr>
      <w:r w:rsidDel="00000000" w:rsidR="00000000" w:rsidRPr="00000000">
        <w:rPr>
          <w:sz w:val="24"/>
          <w:szCs w:val="24"/>
          <w:rtl w:val="0"/>
        </w:rPr>
        <w:tab/>
        <w:tab/>
        <w:tab/>
        <w:tab/>
        <w:t xml:space="preserve">Figure 3(c): Output based on method 1</w:t>
      </w:r>
    </w:p>
    <w:p w:rsidR="00000000" w:rsidDel="00000000" w:rsidP="00000000" w:rsidRDefault="00000000" w:rsidRPr="00000000" w14:paraId="000000C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D">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3.2.1.1 Discussion on prediction of crop (method 1) dataset</w:t>
      </w:r>
    </w:p>
    <w:p w:rsidR="00000000" w:rsidDel="00000000" w:rsidP="00000000" w:rsidRDefault="00000000" w:rsidRPr="00000000" w14:paraId="000000CE">
      <w:pPr>
        <w:spacing w:after="240" w:before="240" w:lineRule="auto"/>
        <w:jc w:val="both"/>
        <w:rPr>
          <w:sz w:val="24"/>
          <w:szCs w:val="24"/>
        </w:rPr>
      </w:pPr>
      <w:r w:rsidDel="00000000" w:rsidR="00000000" w:rsidRPr="00000000">
        <w:rPr>
          <w:sz w:val="24"/>
          <w:szCs w:val="24"/>
          <w:rtl w:val="0"/>
        </w:rPr>
        <w:t xml:space="preserve">W</w:t>
      </w:r>
      <w:r w:rsidDel="00000000" w:rsidR="00000000" w:rsidRPr="00000000">
        <w:rPr>
          <w:sz w:val="24"/>
          <w:szCs w:val="24"/>
          <w:rtl w:val="0"/>
        </w:rPr>
        <w:t xml:space="preserve">e have used Gradient Boost Classifier and Random Forest classifier algorithms for training the dataset which is explained in section 2 i.e. Methodology. A confusion matrix is a table that is used to </w:t>
      </w:r>
      <w:r w:rsidDel="00000000" w:rsidR="00000000" w:rsidRPr="00000000">
        <w:rPr>
          <w:sz w:val="24"/>
          <w:szCs w:val="24"/>
          <w:rtl w:val="0"/>
        </w:rPr>
        <w:t xml:space="preserve">describe the performance of a classification model</w:t>
      </w:r>
      <w:r w:rsidDel="00000000" w:rsidR="00000000" w:rsidRPr="00000000">
        <w:rPr>
          <w:b w:val="1"/>
          <w:sz w:val="24"/>
          <w:szCs w:val="24"/>
          <w:rtl w:val="0"/>
        </w:rPr>
        <w:t xml:space="preserve"> </w:t>
      </w:r>
      <w:r w:rsidDel="00000000" w:rsidR="00000000" w:rsidRPr="00000000">
        <w:rPr>
          <w:sz w:val="24"/>
          <w:szCs w:val="24"/>
          <w:rtl w:val="0"/>
        </w:rPr>
        <w:t xml:space="preserve">on a set of test data for which the true values are known. It represents the ways in which your classification model is confused when it makes predictions.  The confusion matrix that was generated on running the test data with Gradient Boost model and Random Forest model is as shown in the Figure x and y respectively where the numberings 0-21 refers to the crops as shown in the lookup table 4. For instance the Gradient Boosting Model is confused between crop 8 i.e. kidneybeans and crop 20 i.e. rice 7 times (in other words this model wrongly predicted the crop 8 as crop 20, 7 times).</w:t>
      </w:r>
    </w:p>
    <w:p w:rsidR="00000000" w:rsidDel="00000000" w:rsidP="00000000" w:rsidRDefault="00000000" w:rsidRPr="00000000" w14:paraId="000000CF">
      <w:pPr>
        <w:spacing w:after="240" w:before="240" w:lineRule="auto"/>
        <w:jc w:val="both"/>
        <w:rPr>
          <w:color w:val="202124"/>
          <w:sz w:val="24"/>
          <w:szCs w:val="24"/>
        </w:rPr>
      </w:pPr>
      <w:r w:rsidDel="00000000" w:rsidR="00000000" w:rsidRPr="00000000">
        <w:rPr>
          <w:sz w:val="24"/>
          <w:szCs w:val="24"/>
          <w:rtl w:val="0"/>
        </w:rPr>
        <w:t xml:space="preserve">      Figure x: Confusion Matrix for GB Model                   Figure y: Confusion Matrix for RF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181192</wp:posOffset>
            </wp:positionV>
            <wp:extent cx="3257550" cy="2352182"/>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57550" cy="2352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176213</wp:posOffset>
            </wp:positionV>
            <wp:extent cx="3255775" cy="2365456"/>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55775" cy="2365456"/>
                    </a:xfrm>
                    <a:prstGeom prst="rect"/>
                    <a:ln/>
                  </pic:spPr>
                </pic:pic>
              </a:graphicData>
            </a:graphic>
          </wp:anchor>
        </w:drawing>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95"/>
        <w:gridCol w:w="1485"/>
        <w:gridCol w:w="1935"/>
        <w:gridCol w:w="1320"/>
        <w:gridCol w:w="1965"/>
        <w:tblGridChange w:id="0">
          <w:tblGrid>
            <w:gridCol w:w="1740"/>
            <w:gridCol w:w="1995"/>
            <w:gridCol w:w="1485"/>
            <w:gridCol w:w="1935"/>
            <w:gridCol w:w="132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02124"/>
                <w:sz w:val="24"/>
                <w:szCs w:val="24"/>
              </w:rPr>
            </w:pPr>
            <w:r w:rsidDel="00000000" w:rsidR="00000000" w:rsidRPr="00000000">
              <w:rPr>
                <w:color w:val="202124"/>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Kidneybeans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Papaya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202124"/>
                <w:sz w:val="24"/>
                <w:szCs w:val="24"/>
              </w:rPr>
            </w:pPr>
            <w:r w:rsidDel="00000000" w:rsidR="00000000" w:rsidRPr="00000000">
              <w:rPr>
                <w:color w:val="202124"/>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Lentil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Pigeonpea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Blackgram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202124"/>
                <w:sz w:val="24"/>
                <w:szCs w:val="24"/>
              </w:rPr>
            </w:pPr>
            <w:r w:rsidDel="00000000" w:rsidR="00000000" w:rsidRPr="00000000">
              <w:rPr>
                <w:color w:val="202124"/>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Pomegranate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Chickpea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02124"/>
                <w:sz w:val="24"/>
                <w:szCs w:val="24"/>
              </w:rPr>
            </w:pPr>
            <w:r w:rsidDel="00000000" w:rsidR="00000000" w:rsidRPr="00000000">
              <w:rPr>
                <w:color w:val="202124"/>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Watermelon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202124"/>
                <w:sz w:val="24"/>
                <w:szCs w:val="24"/>
              </w:rPr>
            </w:pPr>
            <w:r w:rsidDel="00000000" w:rsidR="00000000" w:rsidRPr="00000000">
              <w:rPr>
                <w:color w:val="202124"/>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202124"/>
                <w:sz w:val="24"/>
                <w:szCs w:val="24"/>
              </w:rPr>
            </w:pPr>
            <w:r w:rsidDel="00000000" w:rsidR="00000000" w:rsidRPr="00000000">
              <w:rPr>
                <w:color w:val="202124"/>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Mungbean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Coconut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Grapes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02124"/>
                <w:sz w:val="24"/>
                <w:szCs w:val="24"/>
              </w:rPr>
            </w:pPr>
            <w:r w:rsidDel="00000000" w:rsidR="00000000" w:rsidRPr="00000000">
              <w:rPr>
                <w:color w:val="202124"/>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Muskmelon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Jute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bl>
    <w:p w:rsidR="00000000" w:rsidDel="00000000" w:rsidP="00000000" w:rsidRDefault="00000000" w:rsidRPr="00000000" w14:paraId="00000106">
      <w:pPr>
        <w:shd w:fill="ffffff" w:val="clear"/>
        <w:spacing w:after="220" w:before="220" w:lineRule="auto"/>
        <w:jc w:val="center"/>
        <w:rPr>
          <w:color w:val="202124"/>
          <w:sz w:val="24"/>
          <w:szCs w:val="24"/>
        </w:rPr>
      </w:pPr>
      <w:r w:rsidDel="00000000" w:rsidR="00000000" w:rsidRPr="00000000">
        <w:rPr>
          <w:color w:val="202124"/>
          <w:sz w:val="24"/>
          <w:szCs w:val="24"/>
          <w:rtl w:val="0"/>
        </w:rPr>
        <w:t xml:space="preserve">Table 4: Crop lookup table</w:t>
      </w:r>
    </w:p>
    <w:p w:rsidR="00000000" w:rsidDel="00000000" w:rsidP="00000000" w:rsidRDefault="00000000" w:rsidRPr="00000000" w14:paraId="00000107">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108">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A </w:t>
      </w:r>
      <w:r w:rsidDel="00000000" w:rsidR="00000000" w:rsidRPr="00000000">
        <w:rPr>
          <w:b w:val="1"/>
          <w:color w:val="202124"/>
          <w:sz w:val="24"/>
          <w:szCs w:val="24"/>
          <w:rtl w:val="0"/>
        </w:rPr>
        <w:t xml:space="preserve">true positive</w:t>
      </w:r>
      <w:r w:rsidDel="00000000" w:rsidR="00000000" w:rsidRPr="00000000">
        <w:rPr>
          <w:color w:val="202124"/>
          <w:sz w:val="24"/>
          <w:szCs w:val="24"/>
          <w:rtl w:val="0"/>
        </w:rPr>
        <w:t xml:space="preserve"> is an outcome where the model </w:t>
      </w:r>
      <w:r w:rsidDel="00000000" w:rsidR="00000000" w:rsidRPr="00000000">
        <w:rPr>
          <w:i w:val="1"/>
          <w:color w:val="202124"/>
          <w:sz w:val="24"/>
          <w:szCs w:val="24"/>
          <w:rtl w:val="0"/>
        </w:rPr>
        <w:t xml:space="preserve">correctly</w:t>
      </w:r>
      <w:r w:rsidDel="00000000" w:rsidR="00000000" w:rsidRPr="00000000">
        <w:rPr>
          <w:color w:val="202124"/>
          <w:sz w:val="24"/>
          <w:szCs w:val="24"/>
          <w:rtl w:val="0"/>
        </w:rPr>
        <w:t xml:space="preserve"> predicts the </w:t>
      </w:r>
      <w:r w:rsidDel="00000000" w:rsidR="00000000" w:rsidRPr="00000000">
        <w:rPr>
          <w:i w:val="1"/>
          <w:color w:val="202124"/>
          <w:sz w:val="24"/>
          <w:szCs w:val="24"/>
          <w:rtl w:val="0"/>
        </w:rPr>
        <w:t xml:space="preserve">positive</w:t>
      </w:r>
      <w:r w:rsidDel="00000000" w:rsidR="00000000" w:rsidRPr="00000000">
        <w:rPr>
          <w:color w:val="202124"/>
          <w:sz w:val="24"/>
          <w:szCs w:val="24"/>
          <w:rtl w:val="0"/>
        </w:rPr>
        <w:t xml:space="preserve"> class. Similarly, a </w:t>
      </w:r>
      <w:r w:rsidDel="00000000" w:rsidR="00000000" w:rsidRPr="00000000">
        <w:rPr>
          <w:b w:val="1"/>
          <w:color w:val="202124"/>
          <w:sz w:val="24"/>
          <w:szCs w:val="24"/>
          <w:rtl w:val="0"/>
        </w:rPr>
        <w:t xml:space="preserve">true negative</w:t>
      </w:r>
      <w:r w:rsidDel="00000000" w:rsidR="00000000" w:rsidRPr="00000000">
        <w:rPr>
          <w:color w:val="202124"/>
          <w:sz w:val="24"/>
          <w:szCs w:val="24"/>
          <w:rtl w:val="0"/>
        </w:rPr>
        <w:t xml:space="preserve"> is an outcome where the model </w:t>
      </w:r>
      <w:r w:rsidDel="00000000" w:rsidR="00000000" w:rsidRPr="00000000">
        <w:rPr>
          <w:i w:val="1"/>
          <w:color w:val="202124"/>
          <w:sz w:val="24"/>
          <w:szCs w:val="24"/>
          <w:rtl w:val="0"/>
        </w:rPr>
        <w:t xml:space="preserve">correctly</w:t>
      </w:r>
      <w:r w:rsidDel="00000000" w:rsidR="00000000" w:rsidRPr="00000000">
        <w:rPr>
          <w:color w:val="202124"/>
          <w:sz w:val="24"/>
          <w:szCs w:val="24"/>
          <w:rtl w:val="0"/>
        </w:rPr>
        <w:t xml:space="preserve"> predicts the </w:t>
      </w:r>
      <w:r w:rsidDel="00000000" w:rsidR="00000000" w:rsidRPr="00000000">
        <w:rPr>
          <w:i w:val="1"/>
          <w:color w:val="202124"/>
          <w:sz w:val="24"/>
          <w:szCs w:val="24"/>
          <w:rtl w:val="0"/>
        </w:rPr>
        <w:t xml:space="preserve">negative</w:t>
      </w:r>
      <w:r w:rsidDel="00000000" w:rsidR="00000000" w:rsidRPr="00000000">
        <w:rPr>
          <w:color w:val="202124"/>
          <w:sz w:val="24"/>
          <w:szCs w:val="24"/>
          <w:rtl w:val="0"/>
        </w:rPr>
        <w:t xml:space="preserve"> class. A </w:t>
      </w:r>
      <w:r w:rsidDel="00000000" w:rsidR="00000000" w:rsidRPr="00000000">
        <w:rPr>
          <w:b w:val="1"/>
          <w:color w:val="202124"/>
          <w:sz w:val="24"/>
          <w:szCs w:val="24"/>
          <w:rtl w:val="0"/>
        </w:rPr>
        <w:t xml:space="preserve">false positive</w:t>
      </w:r>
      <w:r w:rsidDel="00000000" w:rsidR="00000000" w:rsidRPr="00000000">
        <w:rPr>
          <w:color w:val="202124"/>
          <w:sz w:val="24"/>
          <w:szCs w:val="24"/>
          <w:rtl w:val="0"/>
        </w:rPr>
        <w:t xml:space="preserve"> is an outcome where the model </w:t>
      </w:r>
      <w:r w:rsidDel="00000000" w:rsidR="00000000" w:rsidRPr="00000000">
        <w:rPr>
          <w:i w:val="1"/>
          <w:color w:val="202124"/>
          <w:sz w:val="24"/>
          <w:szCs w:val="24"/>
          <w:rtl w:val="0"/>
        </w:rPr>
        <w:t xml:space="preserve">incorrectly</w:t>
      </w:r>
      <w:r w:rsidDel="00000000" w:rsidR="00000000" w:rsidRPr="00000000">
        <w:rPr>
          <w:color w:val="202124"/>
          <w:sz w:val="24"/>
          <w:szCs w:val="24"/>
          <w:rtl w:val="0"/>
        </w:rPr>
        <w:t xml:space="preserve"> predicts the </w:t>
      </w:r>
      <w:r w:rsidDel="00000000" w:rsidR="00000000" w:rsidRPr="00000000">
        <w:rPr>
          <w:i w:val="1"/>
          <w:color w:val="202124"/>
          <w:sz w:val="24"/>
          <w:szCs w:val="24"/>
          <w:rtl w:val="0"/>
        </w:rPr>
        <w:t xml:space="preserve">positive</w:t>
      </w:r>
      <w:r w:rsidDel="00000000" w:rsidR="00000000" w:rsidRPr="00000000">
        <w:rPr>
          <w:color w:val="202124"/>
          <w:sz w:val="24"/>
          <w:szCs w:val="24"/>
          <w:rtl w:val="0"/>
        </w:rPr>
        <w:t xml:space="preserve"> class. And a </w:t>
      </w:r>
      <w:r w:rsidDel="00000000" w:rsidR="00000000" w:rsidRPr="00000000">
        <w:rPr>
          <w:b w:val="1"/>
          <w:color w:val="202124"/>
          <w:sz w:val="24"/>
          <w:szCs w:val="24"/>
          <w:rtl w:val="0"/>
        </w:rPr>
        <w:t xml:space="preserve">false negative</w:t>
      </w:r>
      <w:r w:rsidDel="00000000" w:rsidR="00000000" w:rsidRPr="00000000">
        <w:rPr>
          <w:color w:val="202124"/>
          <w:sz w:val="24"/>
          <w:szCs w:val="24"/>
          <w:rtl w:val="0"/>
        </w:rPr>
        <w:t xml:space="preserve"> is an outcome where the model </w:t>
      </w:r>
      <w:r w:rsidDel="00000000" w:rsidR="00000000" w:rsidRPr="00000000">
        <w:rPr>
          <w:i w:val="1"/>
          <w:color w:val="202124"/>
          <w:sz w:val="24"/>
          <w:szCs w:val="24"/>
          <w:rtl w:val="0"/>
        </w:rPr>
        <w:t xml:space="preserve">incorrectly</w:t>
      </w:r>
      <w:r w:rsidDel="00000000" w:rsidR="00000000" w:rsidRPr="00000000">
        <w:rPr>
          <w:color w:val="202124"/>
          <w:sz w:val="24"/>
          <w:szCs w:val="24"/>
          <w:rtl w:val="0"/>
        </w:rPr>
        <w:t xml:space="preserve"> predicts the </w:t>
      </w:r>
      <w:r w:rsidDel="00000000" w:rsidR="00000000" w:rsidRPr="00000000">
        <w:rPr>
          <w:i w:val="1"/>
          <w:color w:val="202124"/>
          <w:sz w:val="24"/>
          <w:szCs w:val="24"/>
          <w:rtl w:val="0"/>
        </w:rPr>
        <w:t xml:space="preserve">negative</w:t>
      </w:r>
      <w:r w:rsidDel="00000000" w:rsidR="00000000" w:rsidRPr="00000000">
        <w:rPr>
          <w:color w:val="202124"/>
          <w:sz w:val="24"/>
          <w:szCs w:val="24"/>
          <w:rtl w:val="0"/>
        </w:rPr>
        <w:t xml:space="preserve"> class. [3]</w:t>
      </w:r>
    </w:p>
    <w:p w:rsidR="00000000" w:rsidDel="00000000" w:rsidP="00000000" w:rsidRDefault="00000000" w:rsidRPr="00000000" w14:paraId="00000109">
      <w:pPr>
        <w:spacing w:after="240" w:before="240" w:lineRule="auto"/>
        <w:jc w:val="both"/>
        <w:rPr>
          <w:sz w:val="24"/>
          <w:szCs w:val="24"/>
        </w:rPr>
      </w:pPr>
      <w:r w:rsidDel="00000000" w:rsidR="00000000" w:rsidRPr="00000000">
        <w:rPr>
          <w:sz w:val="24"/>
          <w:szCs w:val="24"/>
          <w:rtl w:val="0"/>
        </w:rPr>
        <w:t xml:space="preserve">Table</w:t>
      </w:r>
      <w:r w:rsidDel="00000000" w:rsidR="00000000" w:rsidRPr="00000000">
        <w:rPr>
          <w:sz w:val="24"/>
          <w:szCs w:val="24"/>
          <w:rtl w:val="0"/>
        </w:rPr>
        <w:t xml:space="preserve"> 2 summarizes the true positive rate, true negative rate, false positive rate and false negative rate for Random Forest model and Gradient boosting model.   </w:t>
      </w:r>
    </w:p>
    <w:p w:rsidR="00000000" w:rsidDel="00000000" w:rsidP="00000000" w:rsidRDefault="00000000" w:rsidRPr="00000000" w14:paraId="0000010A">
      <w:pPr>
        <w:spacing w:after="240" w:before="240" w:lineRule="auto"/>
        <w:jc w:val="both"/>
        <w:rPr>
          <w:sz w:val="24"/>
          <w:szCs w:val="24"/>
        </w:rPr>
      </w:pPr>
      <w:r w:rsidDel="00000000" w:rsidR="00000000" w:rsidRPr="00000000">
        <w:rPr>
          <w:sz w:val="24"/>
          <w:szCs w:val="24"/>
          <w:rtl w:val="0"/>
        </w:rPr>
        <w:t xml:space="preserve">                  </w:t>
        <w:tab/>
      </w:r>
    </w:p>
    <w:tbl>
      <w:tblPr>
        <w:tblStyle w:val="Table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0.018</w:t>
            </w:r>
          </w:p>
        </w:tc>
      </w:tr>
    </w:tbl>
    <w:p w:rsidR="00000000" w:rsidDel="00000000" w:rsidP="00000000" w:rsidRDefault="00000000" w:rsidRPr="00000000" w14:paraId="0000011A">
      <w:pPr>
        <w:spacing w:after="240" w:before="240" w:lineRule="auto"/>
        <w:jc w:val="left"/>
        <w:rPr>
          <w:sz w:val="24"/>
          <w:szCs w:val="24"/>
          <w:highlight w:val="white"/>
        </w:rPr>
      </w:pPr>
      <w:r w:rsidDel="00000000" w:rsidR="00000000" w:rsidRPr="00000000">
        <w:rPr>
          <w:sz w:val="24"/>
          <w:szCs w:val="24"/>
          <w:rtl w:val="0"/>
        </w:rPr>
        <w:t xml:space="preserve">                                               Table 2: </w:t>
      </w:r>
      <w:r w:rsidDel="00000000" w:rsidR="00000000" w:rsidRPr="00000000">
        <w:rPr>
          <w:sz w:val="24"/>
          <w:szCs w:val="24"/>
          <w:highlight w:val="white"/>
          <w:rtl w:val="0"/>
        </w:rPr>
        <w:t xml:space="preserve">What name can i give for this?</w:t>
      </w:r>
    </w:p>
    <w:p w:rsidR="00000000" w:rsidDel="00000000" w:rsidP="00000000" w:rsidRDefault="00000000" w:rsidRPr="00000000" w14:paraId="0000011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C">
      <w:pPr>
        <w:spacing w:after="240" w:before="240" w:lineRule="auto"/>
        <w:jc w:val="both"/>
        <w:rPr>
          <w:sz w:val="24"/>
          <w:szCs w:val="24"/>
        </w:rPr>
      </w:pPr>
      <w:r w:rsidDel="00000000" w:rsidR="00000000" w:rsidRPr="00000000">
        <w:rPr>
          <w:sz w:val="24"/>
          <w:szCs w:val="24"/>
          <w:rtl w:val="0"/>
        </w:rPr>
        <w:t xml:space="preserve">The way we evaluate ML models is generally through the parameters accuracy, precision, recall and F1 score.</w:t>
      </w:r>
    </w:p>
    <w:p w:rsidR="00000000" w:rsidDel="00000000" w:rsidP="00000000" w:rsidRDefault="00000000" w:rsidRPr="00000000" w14:paraId="0000011D">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Accuracy is the ratio of total number of correctly predicted data points to the total number of all the data points i.e.,</w:t>
      </w:r>
    </w:p>
    <w:p w:rsidR="00000000" w:rsidDel="00000000" w:rsidP="00000000" w:rsidRDefault="00000000" w:rsidRPr="00000000" w14:paraId="0000011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Accuracy = (True Positives + True Negatives) / ( True Positives + True Negatives + False Positives + False Negatives)</w:t>
      </w:r>
    </w:p>
    <w:p w:rsidR="00000000" w:rsidDel="00000000" w:rsidP="00000000" w:rsidRDefault="00000000" w:rsidRPr="00000000" w14:paraId="0000011F">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Precision is defined as the ratio of True Positives to the sum of True positives and false positives i.e.,</w:t>
      </w:r>
    </w:p>
    <w:p w:rsidR="00000000" w:rsidDel="00000000" w:rsidP="00000000" w:rsidRDefault="00000000" w:rsidRPr="00000000" w14:paraId="00000120">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Positives)</w:t>
      </w:r>
    </w:p>
    <w:p w:rsidR="00000000" w:rsidDel="00000000" w:rsidP="00000000" w:rsidRDefault="00000000" w:rsidRPr="00000000" w14:paraId="00000121">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Recall is defined as the ratio of True Positives to the sum of True positives and false negatives i.e.,</w:t>
      </w:r>
    </w:p>
    <w:p w:rsidR="00000000" w:rsidDel="00000000" w:rsidP="00000000" w:rsidRDefault="00000000" w:rsidRPr="00000000" w14:paraId="00000122">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Negatives)</w:t>
      </w:r>
    </w:p>
    <w:p w:rsidR="00000000" w:rsidDel="00000000" w:rsidP="00000000" w:rsidRDefault="00000000" w:rsidRPr="00000000" w14:paraId="00000123">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F1 score is a simple way to compare two classifiers and is defined as the harmonic mean of recall and precision.</w:t>
      </w:r>
    </w:p>
    <w:p w:rsidR="00000000" w:rsidDel="00000000" w:rsidP="00000000" w:rsidRDefault="00000000" w:rsidRPr="00000000" w14:paraId="00000124">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F1 score = 2 / ((1/Precision)+1/Recall))</w:t>
      </w:r>
    </w:p>
    <w:p w:rsidR="00000000" w:rsidDel="00000000" w:rsidP="00000000" w:rsidRDefault="00000000" w:rsidRPr="00000000" w14:paraId="00000125">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 (True Positives) / (True Positives + ((False Positives + False Negatives)/2))</w:t>
      </w:r>
    </w:p>
    <w:p w:rsidR="00000000" w:rsidDel="00000000" w:rsidP="00000000" w:rsidRDefault="00000000" w:rsidRPr="00000000" w14:paraId="00000126">
      <w:pPr>
        <w:spacing w:after="240" w:before="240" w:lineRule="auto"/>
        <w:jc w:val="center"/>
        <w:rPr>
          <w:sz w:val="24"/>
          <w:szCs w:val="24"/>
        </w:rPr>
      </w:pPr>
      <w:r w:rsidDel="00000000" w:rsidR="00000000" w:rsidRPr="00000000">
        <w:rPr>
          <w:color w:val="202124"/>
          <w:sz w:val="24"/>
          <w:szCs w:val="24"/>
          <w:highlight w:val="white"/>
          <w:rtl w:val="0"/>
        </w:rPr>
        <w:t xml:space="preserve">Table 3 summarizes the values for these parameters that we got on testing Random Forest and Gradient Boosting models.</w:t>
      </w: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bl>
    <w:p w:rsidR="00000000" w:rsidDel="00000000" w:rsidP="00000000" w:rsidRDefault="00000000" w:rsidRPr="00000000" w14:paraId="00000136">
      <w:pPr>
        <w:spacing w:after="240" w:before="240" w:lineRule="auto"/>
        <w:ind w:left="0" w:firstLine="0"/>
        <w:jc w:val="both"/>
        <w:rPr>
          <w:sz w:val="24"/>
          <w:szCs w:val="24"/>
        </w:rPr>
      </w:pPr>
      <w:r w:rsidDel="00000000" w:rsidR="00000000" w:rsidRPr="00000000">
        <w:rPr>
          <w:sz w:val="24"/>
          <w:szCs w:val="24"/>
          <w:rtl w:val="0"/>
        </w:rPr>
        <w:t xml:space="preserve">Table 3: Performance measures (i.e. Accuracy, Recall, Precision, F1 Score) of predictive models</w:t>
      </w:r>
    </w:p>
    <w:p w:rsidR="00000000" w:rsidDel="00000000" w:rsidP="00000000" w:rsidRDefault="00000000" w:rsidRPr="00000000" w14:paraId="00000137">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spacing w:after="240" w:before="240" w:lineRule="auto"/>
        <w:ind w:left="0" w:firstLine="0"/>
        <w:jc w:val="both"/>
        <w:rPr>
          <w:sz w:val="24"/>
          <w:szCs w:val="24"/>
        </w:rPr>
      </w:pPr>
      <w:r w:rsidDel="00000000" w:rsidR="00000000" w:rsidRPr="00000000">
        <w:rPr>
          <w:sz w:val="24"/>
          <w:szCs w:val="24"/>
          <w:rtl w:val="0"/>
        </w:rPr>
        <w:t xml:space="preserve">Figure x1 and x2 represents the accuracy curve for RF model while training and testing phases respectively.</w:t>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619125</wp:posOffset>
            </wp:positionV>
            <wp:extent cx="3719513" cy="2663975"/>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19513" cy="2663975"/>
                    </a:xfrm>
                    <a:prstGeom prst="rect"/>
                    <a:ln/>
                  </pic:spPr>
                </pic:pic>
              </a:graphicData>
            </a:graphic>
          </wp:anchor>
        </w:drawing>
      </w:r>
    </w:p>
    <w:p w:rsidR="00000000" w:rsidDel="00000000" w:rsidP="00000000" w:rsidRDefault="00000000" w:rsidRPr="00000000" w14:paraId="00000139">
      <w:pPr>
        <w:spacing w:after="240" w:before="240" w:lineRule="auto"/>
        <w:ind w:left="0" w:firstLine="0"/>
        <w:jc w:val="both"/>
        <w:rPr>
          <w:sz w:val="24"/>
          <w:szCs w:val="24"/>
        </w:rPr>
      </w:pPr>
      <w:r w:rsidDel="00000000" w:rsidR="00000000" w:rsidRPr="00000000">
        <w:rPr>
          <w:sz w:val="24"/>
          <w:szCs w:val="24"/>
          <w:rtl w:val="0"/>
        </w:rPr>
        <w:tab/>
        <w:tab/>
        <w:tab/>
        <w:t xml:space="preserve">       Figure x1: Accuracy curve for RF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3217943</wp:posOffset>
            </wp:positionV>
            <wp:extent cx="3962400" cy="284062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62400" cy="2840625"/>
                    </a:xfrm>
                    <a:prstGeom prst="rect"/>
                    <a:ln/>
                  </pic:spPr>
                </pic:pic>
              </a:graphicData>
            </a:graphic>
          </wp:anchor>
        </w:drawing>
      </w:r>
    </w:p>
    <w:p w:rsidR="00000000" w:rsidDel="00000000" w:rsidP="00000000" w:rsidRDefault="00000000" w:rsidRPr="00000000" w14:paraId="0000013A">
      <w:pPr>
        <w:spacing w:after="240" w:before="240" w:lineRule="auto"/>
        <w:ind w:left="2160" w:firstLine="0"/>
        <w:jc w:val="both"/>
        <w:rPr>
          <w:sz w:val="24"/>
          <w:szCs w:val="24"/>
        </w:rPr>
      </w:pPr>
      <w:r w:rsidDel="00000000" w:rsidR="00000000" w:rsidRPr="00000000">
        <w:rPr>
          <w:sz w:val="24"/>
          <w:szCs w:val="24"/>
          <w:rtl w:val="0"/>
        </w:rPr>
        <w:t xml:space="preserve">Figure x2: Accuracy curve for RF model for testing phase</w:t>
      </w:r>
    </w:p>
    <w:p w:rsidR="00000000" w:rsidDel="00000000" w:rsidP="00000000" w:rsidRDefault="00000000" w:rsidRPr="00000000" w14:paraId="0000013B">
      <w:pPr>
        <w:spacing w:after="240" w:before="24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3800475</wp:posOffset>
            </wp:positionV>
            <wp:extent cx="3976688" cy="2814599"/>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76688" cy="2814599"/>
                    </a:xfrm>
                    <a:prstGeom prst="rect"/>
                    <a:ln/>
                  </pic:spPr>
                </pic:pic>
              </a:graphicData>
            </a:graphic>
          </wp:anchor>
        </w:drawing>
      </w:r>
    </w:p>
    <w:p w:rsidR="00000000" w:rsidDel="00000000" w:rsidP="00000000" w:rsidRDefault="00000000" w:rsidRPr="00000000" w14:paraId="0000013C">
      <w:pPr>
        <w:spacing w:after="240" w:before="240" w:lineRule="auto"/>
        <w:jc w:val="both"/>
        <w:rPr>
          <w:sz w:val="24"/>
          <w:szCs w:val="24"/>
        </w:rPr>
      </w:pPr>
      <w:r w:rsidDel="00000000" w:rsidR="00000000" w:rsidRPr="00000000">
        <w:rPr>
          <w:sz w:val="24"/>
          <w:szCs w:val="24"/>
          <w:rtl w:val="0"/>
        </w:rPr>
        <w:t xml:space="preserve">Figure xy1 and xy2 represents the accuracy curve for RF model while training and testing phases respectively</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552450</wp:posOffset>
            </wp:positionV>
            <wp:extent cx="3957638" cy="2820113"/>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57638" cy="2820113"/>
                    </a:xfrm>
                    <a:prstGeom prst="rect"/>
                    <a:ln/>
                  </pic:spPr>
                </pic:pic>
              </a:graphicData>
            </a:graphic>
          </wp:anchor>
        </w:drawing>
      </w:r>
    </w:p>
    <w:p w:rsidR="00000000" w:rsidDel="00000000" w:rsidP="00000000" w:rsidRDefault="00000000" w:rsidRPr="00000000" w14:paraId="0000013D">
      <w:pPr>
        <w:spacing w:after="240" w:before="240" w:lineRule="auto"/>
        <w:ind w:left="1440" w:firstLine="720"/>
        <w:jc w:val="both"/>
        <w:rPr>
          <w:sz w:val="24"/>
          <w:szCs w:val="24"/>
        </w:rPr>
      </w:pPr>
      <w:r w:rsidDel="00000000" w:rsidR="00000000" w:rsidRPr="00000000">
        <w:rPr>
          <w:sz w:val="24"/>
          <w:szCs w:val="24"/>
          <w:rtl w:val="0"/>
        </w:rPr>
        <w:t xml:space="preserve">Figure xy1: Accuracy curve for GB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3313193</wp:posOffset>
            </wp:positionV>
            <wp:extent cx="3998373" cy="2832181"/>
            <wp:effectExtent b="0" l="0" r="0" t="0"/>
            <wp:wrapTopAndBottom distB="114300" distT="11430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998373" cy="2832181"/>
                    </a:xfrm>
                    <a:prstGeom prst="rect"/>
                    <a:ln/>
                  </pic:spPr>
                </pic:pic>
              </a:graphicData>
            </a:graphic>
          </wp:anchor>
        </w:drawing>
      </w:r>
    </w:p>
    <w:p w:rsidR="00000000" w:rsidDel="00000000" w:rsidP="00000000" w:rsidRDefault="00000000" w:rsidRPr="00000000" w14:paraId="0000013E">
      <w:pPr>
        <w:spacing w:after="240" w:before="240" w:lineRule="auto"/>
        <w:ind w:left="1440" w:firstLine="720"/>
        <w:jc w:val="both"/>
        <w:rPr>
          <w:sz w:val="24"/>
          <w:szCs w:val="24"/>
        </w:rPr>
      </w:pPr>
      <w:r w:rsidDel="00000000" w:rsidR="00000000" w:rsidRPr="00000000">
        <w:rPr>
          <w:sz w:val="24"/>
          <w:szCs w:val="24"/>
          <w:rtl w:val="0"/>
        </w:rPr>
        <w:t xml:space="preserve">Figure xy1: Accuracy curve for GB model for testing phase</w:t>
      </w:r>
    </w:p>
    <w:p w:rsidR="00000000" w:rsidDel="00000000" w:rsidP="00000000" w:rsidRDefault="00000000" w:rsidRPr="00000000" w14:paraId="0000013F">
      <w:pPr>
        <w:spacing w:after="240" w:before="240" w:lineRule="auto"/>
        <w:ind w:left="0" w:firstLine="0"/>
        <w:jc w:val="both"/>
        <w:rPr>
          <w:sz w:val="24"/>
          <w:szCs w:val="24"/>
        </w:rPr>
      </w:pPr>
      <w:r w:rsidDel="00000000" w:rsidR="00000000" w:rsidRPr="00000000">
        <w:rPr>
          <w:sz w:val="24"/>
          <w:szCs w:val="24"/>
          <w:rtl w:val="0"/>
        </w:rPr>
        <w:t xml:space="preserve">Even though the accuracy of RF model and GB model is close to one as we can see in the graphs x1, x2, xy1 and xy2, the accuracy of RF model is higher than GB model by 0.007 as shown in the Table 3.</w:t>
      </w:r>
    </w:p>
    <w:p w:rsidR="00000000" w:rsidDel="00000000" w:rsidP="00000000" w:rsidRDefault="00000000" w:rsidRPr="00000000" w14:paraId="00000140">
      <w:pPr>
        <w:spacing w:after="240" w:before="240" w:lineRule="auto"/>
        <w:jc w:val="both"/>
        <w:rPr>
          <w:sz w:val="24"/>
          <w:szCs w:val="24"/>
          <w:highlight w:val="yellow"/>
        </w:rPr>
      </w:pPr>
      <w:r w:rsidDel="00000000" w:rsidR="00000000" w:rsidRPr="00000000">
        <w:rPr>
          <w:sz w:val="24"/>
          <w:szCs w:val="24"/>
          <w:rtl w:val="0"/>
        </w:rPr>
        <w:t xml:space="preserve">As we can see in the Table 3 RF Model outperformed Gradient Boosting Model in all other aspects (Recall, Precision and F1 Score) so we chose RF model to deploy and use it for predicting the crop. This system of crop prediction results in accuracy and efficiency which is unprecedented. </w:t>
      </w:r>
      <w:r w:rsidDel="00000000" w:rsidR="00000000" w:rsidRPr="00000000">
        <w:rPr>
          <w:rtl w:val="0"/>
        </w:rPr>
      </w:r>
    </w:p>
    <w:p w:rsidR="00000000" w:rsidDel="00000000" w:rsidP="00000000" w:rsidRDefault="00000000" w:rsidRPr="00000000" w14:paraId="00000141">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3.3.2 Method 2</w:t>
      </w:r>
    </w:p>
    <w:p w:rsidR="00000000" w:rsidDel="00000000" w:rsidP="00000000" w:rsidRDefault="00000000" w:rsidRPr="00000000" w14:paraId="00000142">
      <w:pPr>
        <w:spacing w:after="240" w:before="240" w:lineRule="auto"/>
        <w:jc w:val="both"/>
        <w:rPr>
          <w:sz w:val="24"/>
          <w:szCs w:val="24"/>
        </w:rPr>
      </w:pPr>
      <w:r w:rsidDel="00000000" w:rsidR="00000000" w:rsidRPr="00000000">
        <w:rPr>
          <w:sz w:val="24"/>
          <w:szCs w:val="24"/>
          <w:rtl w:val="0"/>
        </w:rPr>
        <w:t xml:space="preserve">Another option for predicting the crops is by mentioning their state, district, and season as shown in FF 5(a).</w:t>
      </w:r>
      <w:r w:rsidDel="00000000" w:rsidR="00000000" w:rsidRPr="00000000">
        <w:drawing>
          <wp:anchor allowOverlap="1" behindDoc="0" distB="114300" distT="114300" distL="114300" distR="114300" hidden="0" layoutInCell="1" locked="0" relativeHeight="0" simplePos="0">
            <wp:simplePos x="0" y="0"/>
            <wp:positionH relativeFrom="column">
              <wp:posOffset>975792</wp:posOffset>
            </wp:positionH>
            <wp:positionV relativeFrom="paragraph">
              <wp:posOffset>574514</wp:posOffset>
            </wp:positionV>
            <wp:extent cx="4953000" cy="2305050"/>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53000" cy="2305050"/>
                    </a:xfrm>
                    <a:prstGeom prst="rect"/>
                    <a:ln/>
                  </pic:spPr>
                </pic:pic>
              </a:graphicData>
            </a:graphic>
          </wp:anchor>
        </w:drawing>
      </w:r>
    </w:p>
    <w:p w:rsidR="00000000" w:rsidDel="00000000" w:rsidP="00000000" w:rsidRDefault="00000000" w:rsidRPr="00000000" w14:paraId="00000143">
      <w:pPr>
        <w:spacing w:after="240" w:before="240" w:lineRule="auto"/>
        <w:ind w:lef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5(a): Input fields for approach 2</w:t>
      </w:r>
    </w:p>
    <w:p w:rsidR="00000000" w:rsidDel="00000000" w:rsidP="00000000" w:rsidRDefault="00000000" w:rsidRPr="00000000" w14:paraId="00000144">
      <w:pPr>
        <w:spacing w:after="20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45">
      <w:pPr>
        <w:spacing w:after="200" w:lineRule="auto"/>
        <w:ind w:left="216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146">
      <w:pPr>
        <w:spacing w:after="240" w:before="240" w:lineRule="auto"/>
        <w:jc w:val="both"/>
        <w:rPr>
          <w:sz w:val="24"/>
          <w:szCs w:val="24"/>
        </w:rPr>
      </w:pPr>
      <w:r w:rsidDel="00000000" w:rsidR="00000000" w:rsidRPr="00000000">
        <w:rPr>
          <w:sz w:val="24"/>
          <w:szCs w:val="24"/>
          <w:rtl w:val="0"/>
        </w:rPr>
        <w:t xml:space="preserve">For example:- When we enter the state as Karnataka, district as Bengaluru Rural, season as kharif (ref Figure 5(a)), we get the crop prediction of ONION, DRY GINGER, RAGI, BAJRA, MAIZE, RICE, GRAM and many more as shown in Figure 5(b).</w:t>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733425</wp:posOffset>
            </wp:positionV>
            <wp:extent cx="5038725" cy="2857500"/>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38725" cy="2857500"/>
                    </a:xfrm>
                    <a:prstGeom prst="rect"/>
                    <a:ln/>
                  </pic:spPr>
                </pic:pic>
              </a:graphicData>
            </a:graphic>
          </wp:anchor>
        </w:drawing>
      </w:r>
    </w:p>
    <w:p w:rsidR="00000000" w:rsidDel="00000000" w:rsidP="00000000" w:rsidRDefault="00000000" w:rsidRPr="00000000" w14:paraId="00000147">
      <w:pPr>
        <w:spacing w:after="240" w:before="240" w:lineRule="auto"/>
        <w:ind w:left="1440" w:firstLine="0"/>
        <w:jc w:val="both"/>
        <w:rPr>
          <w:sz w:val="24"/>
          <w:szCs w:val="24"/>
        </w:rPr>
      </w:pPr>
      <w:r w:rsidDel="00000000" w:rsidR="00000000" w:rsidRPr="00000000">
        <w:rPr>
          <w:i w:val="1"/>
          <w:sz w:val="24"/>
          <w:szCs w:val="24"/>
          <w:rtl w:val="0"/>
        </w:rPr>
        <w:t xml:space="preserve">     Figure 5(b): Sample result from the second method for Crop Prediction</w:t>
      </w:r>
      <w:r w:rsidDel="00000000" w:rsidR="00000000" w:rsidRPr="00000000">
        <w:rPr>
          <w:sz w:val="24"/>
          <w:szCs w:val="24"/>
          <w:rtl w:val="0"/>
        </w:rPr>
        <w:t xml:space="preserve">        </w:t>
        <w:tab/>
      </w:r>
    </w:p>
    <w:p w:rsidR="00000000" w:rsidDel="00000000" w:rsidP="00000000" w:rsidRDefault="00000000" w:rsidRPr="00000000" w14:paraId="00000148">
      <w:pPr>
        <w:spacing w:after="240" w:before="240" w:lineRule="auto"/>
        <w:jc w:val="both"/>
        <w:rPr>
          <w:b w:val="1"/>
          <w:i w:val="1"/>
          <w:sz w:val="24"/>
          <w:szCs w:val="24"/>
        </w:rPr>
      </w:pPr>
      <w:r w:rsidDel="00000000" w:rsidR="00000000" w:rsidRPr="00000000">
        <w:rPr>
          <w:b w:val="1"/>
          <w:i w:val="1"/>
          <w:sz w:val="24"/>
          <w:szCs w:val="24"/>
          <w:rtl w:val="0"/>
        </w:rPr>
        <w:t xml:space="preserve">3.3.2.1 Discussion on prediction of crop (method 2) dataset</w:t>
      </w:r>
    </w:p>
    <w:p w:rsidR="00000000" w:rsidDel="00000000" w:rsidP="00000000" w:rsidRDefault="00000000" w:rsidRPr="00000000" w14:paraId="00000149">
      <w:pPr>
        <w:spacing w:after="240" w:before="240" w:lineRule="auto"/>
        <w:jc w:val="both"/>
        <w:rPr>
          <w:sz w:val="24"/>
          <w:szCs w:val="24"/>
        </w:rPr>
      </w:pPr>
      <w:r w:rsidDel="00000000" w:rsidR="00000000" w:rsidRPr="00000000">
        <w:rPr>
          <w:sz w:val="24"/>
          <w:szCs w:val="24"/>
          <w:rtl w:val="0"/>
        </w:rPr>
        <w:t xml:space="preserve">For this second method we have made use of a dataset which is different from the first one. This dataset contains the name of the crops which gave the best yield in each seasons (i.e. Autumn, Kharif, Rabi, Summer, Winter). This crop and season data is available for all the districts of India. This dataset has 4 columns (as shown in Figure 6) namely the State Name, District Name, Cropping Season and crop names.</w:t>
      </w:r>
    </w:p>
    <w:p w:rsidR="00000000" w:rsidDel="00000000" w:rsidP="00000000" w:rsidRDefault="00000000" w:rsidRPr="00000000" w14:paraId="0000014A">
      <w:pPr>
        <w:spacing w:after="240" w:before="240" w:lineRule="auto"/>
        <w:jc w:val="both"/>
        <w:rPr>
          <w:sz w:val="24"/>
          <w:szCs w:val="24"/>
        </w:rPr>
      </w:pPr>
      <w:r w:rsidDel="00000000" w:rsidR="00000000" w:rsidRPr="00000000">
        <w:rPr>
          <w:sz w:val="24"/>
          <w:szCs w:val="24"/>
          <w:rtl w:val="0"/>
        </w:rPr>
        <w:t xml:space="preserve">For predicting the crops in this method we are not using any ML model instead we are searching the dataset and displaying the crop names according to the information (i.e. State name, District name and the preferred season) entered by the user.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781050</wp:posOffset>
            </wp:positionV>
            <wp:extent cx="5362575" cy="1404076"/>
            <wp:effectExtent b="0" l="0" r="0" t="0"/>
            <wp:wrapTopAndBottom distB="114300" distT="11430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62575" cy="1404076"/>
                    </a:xfrm>
                    <a:prstGeom prst="rect"/>
                    <a:ln/>
                  </pic:spPr>
                </pic:pic>
              </a:graphicData>
            </a:graphic>
          </wp:anchor>
        </w:drawing>
      </w:r>
    </w:p>
    <w:p w:rsidR="00000000" w:rsidDel="00000000" w:rsidP="00000000" w:rsidRDefault="00000000" w:rsidRPr="00000000" w14:paraId="0000014B">
      <w:pPr>
        <w:spacing w:after="240" w:before="240" w:lineRule="auto"/>
        <w:ind w:left="2160" w:firstLine="720"/>
        <w:jc w:val="both"/>
        <w:rPr>
          <w:i w:val="1"/>
          <w:sz w:val="24"/>
          <w:szCs w:val="24"/>
          <w:highlight w:val="white"/>
        </w:rPr>
      </w:pPr>
      <w:r w:rsidDel="00000000" w:rsidR="00000000" w:rsidRPr="00000000">
        <w:rPr>
          <w:i w:val="1"/>
          <w:sz w:val="24"/>
          <w:szCs w:val="24"/>
          <w:highlight w:val="white"/>
          <w:rtl w:val="0"/>
        </w:rPr>
        <w:t xml:space="preserve">Figure 6: Crop prediction dataset for method 2</w:t>
      </w:r>
    </w:p>
    <w:p w:rsidR="00000000" w:rsidDel="00000000" w:rsidP="00000000" w:rsidRDefault="00000000" w:rsidRPr="00000000" w14:paraId="0000014C">
      <w:pPr>
        <w:spacing w:after="240" w:before="240" w:lineRule="auto"/>
        <w:ind w:left="2160" w:firstLine="720"/>
        <w:jc w:val="both"/>
        <w:rPr>
          <w:i w:val="1"/>
          <w:sz w:val="24"/>
          <w:szCs w:val="24"/>
          <w:highlight w:val="white"/>
        </w:rPr>
      </w:pPr>
      <w:r w:rsidDel="00000000" w:rsidR="00000000" w:rsidRPr="00000000">
        <w:rPr>
          <w:rtl w:val="0"/>
        </w:rPr>
      </w:r>
    </w:p>
    <w:p w:rsidR="00000000" w:rsidDel="00000000" w:rsidP="00000000" w:rsidRDefault="00000000" w:rsidRPr="00000000" w14:paraId="0000014D">
      <w:pPr>
        <w:spacing w:after="240" w:before="240" w:lineRule="auto"/>
        <w:jc w:val="both"/>
        <w:rPr>
          <w:i w:val="1"/>
          <w:sz w:val="24"/>
          <w:szCs w:val="24"/>
          <w:highlight w:val="white"/>
        </w:rPr>
      </w:pPr>
      <w:r w:rsidDel="00000000" w:rsidR="00000000" w:rsidRPr="00000000">
        <w:rPr>
          <w:sz w:val="24"/>
          <w:szCs w:val="24"/>
          <w:highlight w:val="white"/>
          <w:rtl w:val="0"/>
        </w:rPr>
        <w:t xml:space="preserve">Farmers generally wish to continue growing the same crops on their land either to  avoid risk or due to lack of awareness. However, our platform would enable them to go beyond their regular pattern by providing accurate and precise information about the crop which they can sow on their land to get the maximum yield.</w:t>
      </w:r>
      <w:r w:rsidDel="00000000" w:rsidR="00000000" w:rsidRPr="00000000">
        <w:rPr>
          <w:rtl w:val="0"/>
        </w:rPr>
      </w:r>
    </w:p>
    <w:p w:rsidR="00000000" w:rsidDel="00000000" w:rsidP="00000000" w:rsidRDefault="00000000" w:rsidRPr="00000000" w14:paraId="0000014E">
      <w:pPr>
        <w:spacing w:after="240" w:before="240" w:lineRule="auto"/>
        <w:ind w:left="0" w:firstLine="0"/>
        <w:jc w:val="both"/>
        <w:rPr>
          <w:i w:val="1"/>
          <w:sz w:val="24"/>
          <w:szCs w:val="24"/>
          <w:highlight w:val="white"/>
        </w:rPr>
      </w:pPr>
      <w:r w:rsidDel="00000000" w:rsidR="00000000" w:rsidRPr="00000000">
        <w:rPr>
          <w:i w:val="1"/>
          <w:sz w:val="24"/>
          <w:szCs w:val="24"/>
          <w:highlight w:val="white"/>
          <w:rtl w:val="0"/>
        </w:rPr>
        <w:tab/>
        <w:tab/>
        <w:tab/>
      </w:r>
    </w:p>
    <w:p w:rsidR="00000000" w:rsidDel="00000000" w:rsidP="00000000" w:rsidRDefault="00000000" w:rsidRPr="00000000" w14:paraId="0000014F">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50">
      <w:pPr>
        <w:spacing w:after="240" w:before="240" w:lineRule="auto"/>
        <w:jc w:val="both"/>
        <w:rPr>
          <w:i w:val="1"/>
          <w:sz w:val="24"/>
          <w:szCs w:val="24"/>
        </w:rPr>
      </w:pPr>
      <w:r w:rsidDel="00000000" w:rsidR="00000000" w:rsidRPr="00000000">
        <w:rPr>
          <w:b w:val="1"/>
          <w:i w:val="1"/>
          <w:sz w:val="26"/>
          <w:szCs w:val="26"/>
          <w:rtl w:val="0"/>
        </w:rPr>
        <w:t xml:space="preserve">3.4 AgriBot</w:t>
      </w:r>
      <w:r w:rsidDel="00000000" w:rsidR="00000000" w:rsidRPr="00000000">
        <w:rPr>
          <w:i w:val="1"/>
          <w:sz w:val="24"/>
          <w:szCs w:val="24"/>
          <w:rtl w:val="0"/>
        </w:rPr>
        <w:t xml:space="preserve"> </w:t>
      </w:r>
    </w:p>
    <w:p w:rsidR="00000000" w:rsidDel="00000000" w:rsidP="00000000" w:rsidRDefault="00000000" w:rsidRPr="00000000" w14:paraId="00000151">
      <w:pPr>
        <w:spacing w:after="240" w:before="240" w:lineRule="auto"/>
        <w:jc w:val="both"/>
        <w:rPr>
          <w:sz w:val="24"/>
          <w:szCs w:val="24"/>
        </w:rPr>
      </w:pPr>
      <w:r w:rsidDel="00000000" w:rsidR="00000000" w:rsidRPr="00000000">
        <w:rPr>
          <w:sz w:val="24"/>
          <w:szCs w:val="24"/>
          <w:rtl w:val="0"/>
        </w:rPr>
        <w:t xml:space="preserve">In the current growing age of digitization, Artificial Intelligence (AI) powered chatbots are playing a leading role by exemplifying the function of a virtual assistant that could manage a conversation via speech or textual methods. It makes use of voice or textual queries to get answers, perform actions and recommendations according to user needs. They are adaptable to the user's individual language usages, searches, and preferences with continuing use. With the advent of AI, virtual assistants can be seen penetrating to the nook and corner of the world [16]. A conversational bot with a voice and/or chat interface can play a principal role in solving the user queries by giving instant service. This drastically reduces waiting time for the users (i.e. mainly farmers) to get their queries solved. The ChatBot as shown in Figure 4 is an AI based bot called the “AgriBot”.  It is created using the IBM Watson Chatbot services (i.e. a part of IBM Cloud services). </w:t>
      </w:r>
    </w:p>
    <w:p w:rsidR="00000000" w:rsidDel="00000000" w:rsidP="00000000" w:rsidRDefault="00000000" w:rsidRPr="00000000" w14:paraId="00000152">
      <w:pPr>
        <w:spacing w:after="240" w:before="240" w:lineRule="auto"/>
        <w:jc w:val="both"/>
        <w:rPr>
          <w:sz w:val="24"/>
          <w:szCs w:val="24"/>
        </w:rPr>
      </w:pPr>
      <w:r w:rsidDel="00000000" w:rsidR="00000000" w:rsidRPr="00000000">
        <w:rPr>
          <w:sz w:val="24"/>
          <w:szCs w:val="24"/>
          <w:rtl w:val="0"/>
        </w:rPr>
        <w:t xml:space="preserve">The result of the AgriBot is the easy accessibility of DigiFarmplatform for the users. The AgriBot provides user three options (i.e. as shown in the Figure 7) which can be availed one at a time. This helps the user to get their queries solved.</w:t>
      </w:r>
    </w:p>
    <w:p w:rsidR="00000000" w:rsidDel="00000000" w:rsidP="00000000" w:rsidRDefault="00000000" w:rsidRPr="00000000" w14:paraId="00000153">
      <w:pPr>
        <w:spacing w:after="120" w:before="120" w:line="240" w:lineRule="auto"/>
        <w:jc w:val="both"/>
        <w:rPr>
          <w:sz w:val="24"/>
          <w:szCs w:val="24"/>
        </w:rPr>
      </w:pPr>
      <w:r w:rsidDel="00000000" w:rsidR="00000000" w:rsidRPr="00000000">
        <w:rPr>
          <w:sz w:val="24"/>
          <w:szCs w:val="24"/>
          <w:rtl w:val="0"/>
        </w:rPr>
        <w:t xml:space="preserve">The different options available for users are:</w:t>
      </w:r>
    </w:p>
    <w:p w:rsidR="00000000" w:rsidDel="00000000" w:rsidP="00000000" w:rsidRDefault="00000000" w:rsidRPr="00000000" w14:paraId="00000154">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To guide the users about the platform and how to make use of it.</w:t>
      </w:r>
    </w:p>
    <w:p w:rsidR="00000000" w:rsidDel="00000000" w:rsidP="00000000" w:rsidRDefault="00000000" w:rsidRPr="00000000" w14:paraId="00000155">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Various methods to predict the crop</w:t>
      </w:r>
    </w:p>
    <w:p w:rsidR="00000000" w:rsidDel="00000000" w:rsidP="00000000" w:rsidRDefault="00000000" w:rsidRPr="00000000" w14:paraId="00000156">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Directs users to a Google Form which they can fill for any further queries</w:t>
      </w:r>
    </w:p>
    <w:p w:rsidR="00000000" w:rsidDel="00000000" w:rsidP="00000000" w:rsidRDefault="00000000" w:rsidRPr="00000000" w14:paraId="00000157">
      <w:pPr>
        <w:spacing w:after="120" w:before="120" w:line="240" w:lineRule="auto"/>
        <w:ind w:left="720" w:firstLine="0"/>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158">
      <w:pPr>
        <w:spacing w:after="120" w:before="120" w:line="240" w:lineRule="auto"/>
        <w:jc w:val="both"/>
        <w:rPr>
          <w:sz w:val="24"/>
          <w:szCs w:val="24"/>
        </w:rPr>
      </w:pPr>
      <w:r w:rsidDel="00000000" w:rsidR="00000000" w:rsidRPr="00000000">
        <w:rPr>
          <w:sz w:val="24"/>
          <w:szCs w:val="24"/>
          <w:rtl w:val="0"/>
        </w:rPr>
        <w:t xml:space="preserve">The presence of a AgriBot on this platform simplifies the user experience which is the broader aim of the Digifarm.</w:t>
      </w:r>
    </w:p>
    <w:p w:rsidR="00000000" w:rsidDel="00000000" w:rsidP="00000000" w:rsidRDefault="00000000" w:rsidRPr="00000000" w14:paraId="00000159">
      <w:pPr>
        <w:spacing w:after="120" w:before="120" w:line="240" w:lineRule="auto"/>
        <w:jc w:val="both"/>
        <w:rPr>
          <w:sz w:val="24"/>
          <w:szCs w:val="24"/>
        </w:rPr>
      </w:pPr>
      <w:r w:rsidDel="00000000" w:rsidR="00000000" w:rsidRPr="00000000">
        <w:rPr>
          <w:sz w:val="24"/>
          <w:szCs w:val="24"/>
          <w:rtl w:val="0"/>
        </w:rPr>
        <w:tab/>
        <w:tab/>
        <w:tab/>
        <w:tab/>
        <w:tab/>
        <w:t xml:space="preserve">           </w:t>
      </w:r>
      <w:r w:rsidDel="00000000" w:rsidR="00000000" w:rsidRPr="00000000">
        <w:rPr>
          <w:i w:val="1"/>
          <w:sz w:val="24"/>
          <w:szCs w:val="24"/>
          <w:rtl w:val="0"/>
        </w:rPr>
        <w:t xml:space="preserve">Figure 7: AgriBot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154335</wp:posOffset>
            </wp:positionV>
            <wp:extent cx="2219325" cy="2781300"/>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219325" cy="2781300"/>
                    </a:xfrm>
                    <a:prstGeom prst="rect"/>
                    <a:ln/>
                  </pic:spPr>
                </pic:pic>
              </a:graphicData>
            </a:graphic>
          </wp:anchor>
        </w:drawing>
      </w:r>
    </w:p>
    <w:p w:rsidR="00000000" w:rsidDel="00000000" w:rsidP="00000000" w:rsidRDefault="00000000" w:rsidRPr="00000000" w14:paraId="0000015A">
      <w:pPr>
        <w:spacing w:after="240" w:before="240" w:lineRule="auto"/>
        <w:jc w:val="both"/>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15B">
      <w:pPr>
        <w:spacing w:after="240" w:before="240" w:lineRule="auto"/>
        <w:jc w:val="both"/>
        <w:rPr>
          <w:b w:val="1"/>
          <w:i w:val="1"/>
          <w:sz w:val="26"/>
          <w:szCs w:val="26"/>
        </w:rPr>
      </w:pPr>
      <w:r w:rsidDel="00000000" w:rsidR="00000000" w:rsidRPr="00000000">
        <w:rPr>
          <w:i w:val="1"/>
          <w:sz w:val="24"/>
          <w:szCs w:val="24"/>
          <w:rtl w:val="0"/>
        </w:rPr>
        <w:t xml:space="preserve"> </w:t>
      </w:r>
      <w:r w:rsidDel="00000000" w:rsidR="00000000" w:rsidRPr="00000000">
        <w:rPr>
          <w:b w:val="1"/>
          <w:i w:val="1"/>
          <w:sz w:val="26"/>
          <w:szCs w:val="26"/>
          <w:rtl w:val="0"/>
        </w:rPr>
        <w:t xml:space="preserve">3.6 News Segment</w:t>
      </w:r>
    </w:p>
    <w:p w:rsidR="00000000" w:rsidDel="00000000" w:rsidP="00000000" w:rsidRDefault="00000000" w:rsidRPr="00000000" w14:paraId="0000015C">
      <w:pPr>
        <w:spacing w:after="240" w:before="240" w:lineRule="auto"/>
        <w:jc w:val="both"/>
        <w:rPr>
          <w:sz w:val="24"/>
          <w:szCs w:val="24"/>
        </w:rPr>
      </w:pPr>
      <w:r w:rsidDel="00000000" w:rsidR="00000000" w:rsidRPr="00000000">
        <w:rPr>
          <w:sz w:val="24"/>
          <w:szCs w:val="24"/>
          <w:rtl w:val="0"/>
        </w:rPr>
        <w:t xml:space="preserve">The news segment results in bringing together the latest information about agriculture from across the globe as shown in Figure 7. The idea behind this is to keep our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equipping them with the most updated advancements which they may find suitable for their farm.</w:t>
      </w:r>
    </w:p>
    <w:p w:rsidR="00000000" w:rsidDel="00000000" w:rsidP="00000000" w:rsidRDefault="00000000" w:rsidRPr="00000000" w14:paraId="0000015D">
      <w:pPr>
        <w:spacing w:after="240" w:before="240" w:lineRule="auto"/>
        <w:jc w:val="both"/>
        <w:rPr>
          <w:sz w:val="24"/>
          <w:szCs w:val="24"/>
        </w:rPr>
      </w:pPr>
      <w:r w:rsidDel="00000000" w:rsidR="00000000" w:rsidRPr="00000000">
        <w:rPr>
          <w:sz w:val="24"/>
          <w:szCs w:val="24"/>
          <w:rtl w:val="0"/>
        </w:rPr>
        <w:t xml:space="preserve">In the news section of DigiFarm, we have used RSS (Really Simple Syndication) news feed from “The Hindu Agri-Business” section.</w:t>
      </w:r>
    </w:p>
    <w:p w:rsidR="00000000" w:rsidDel="00000000" w:rsidP="00000000" w:rsidRDefault="00000000" w:rsidRPr="00000000" w14:paraId="0000015E">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5F">
      <w:pPr>
        <w:spacing w:after="240" w:before="240" w:lineRule="auto"/>
        <w:ind w:left="2880" w:firstLine="0"/>
        <w:jc w:val="both"/>
        <w:rPr>
          <w:i w:val="1"/>
          <w:sz w:val="24"/>
          <w:szCs w:val="24"/>
        </w:rPr>
      </w:pPr>
      <w:r w:rsidDel="00000000" w:rsidR="00000000" w:rsidRPr="00000000">
        <w:rPr>
          <w:rtl w:val="0"/>
        </w:rPr>
      </w:r>
    </w:p>
    <w:p w:rsidR="00000000" w:rsidDel="00000000" w:rsidP="00000000" w:rsidRDefault="00000000" w:rsidRPr="00000000" w14:paraId="00000160">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1">
      <w:pPr>
        <w:spacing w:after="240" w:before="240" w:lineRule="auto"/>
        <w:jc w:val="both"/>
        <w:rPr>
          <w:i w:val="1"/>
          <w:sz w:val="24"/>
          <w:szCs w:val="24"/>
        </w:rPr>
      </w:pPr>
      <w:r w:rsidDel="00000000" w:rsidR="00000000" w:rsidRPr="00000000">
        <w:rPr>
          <w:i w:val="1"/>
          <w:sz w:val="24"/>
          <w:szCs w:val="24"/>
          <w:rtl w:val="0"/>
        </w:rPr>
        <w:t xml:space="preserve"> </w:t>
        <w:tab/>
        <w:tab/>
        <w:tab/>
        <w:tab/>
        <w:tab/>
        <w:t xml:space="preserve">        Figure 7: News section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781675" cy="2419350"/>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81675" cy="2419350"/>
                    </a:xfrm>
                    <a:prstGeom prst="rect"/>
                    <a:ln/>
                  </pic:spPr>
                </pic:pic>
              </a:graphicData>
            </a:graphic>
          </wp:anchor>
        </w:drawing>
      </w:r>
    </w:p>
    <w:p w:rsidR="00000000" w:rsidDel="00000000" w:rsidP="00000000" w:rsidRDefault="00000000" w:rsidRPr="00000000" w14:paraId="00000162">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3">
      <w:pPr>
        <w:spacing w:after="240" w:before="240" w:lineRule="auto"/>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4">
      <w:pPr>
        <w:spacing w:after="240" w:before="240" w:lineRule="auto"/>
        <w:jc w:val="both"/>
        <w:rPr>
          <w:sz w:val="24"/>
          <w:szCs w:val="24"/>
          <w:highlight w:val="white"/>
        </w:rPr>
      </w:pPr>
      <w:r w:rsidDel="00000000" w:rsidR="00000000" w:rsidRPr="00000000">
        <w:rPr>
          <w:sz w:val="24"/>
          <w:szCs w:val="24"/>
          <w:rtl w:val="0"/>
        </w:rPr>
        <w:t xml:space="preserve">The idea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sz w:val="24"/>
          <w:szCs w:val="24"/>
          <w:highlight w:val="white"/>
          <w:rtl w:val="0"/>
        </w:rPr>
        <w:t xml:space="preserve">DigiFarm, with the aid of technology will help them with the best possible information for their farm using a single platform.</w:t>
      </w:r>
    </w:p>
    <w:p w:rsidR="00000000" w:rsidDel="00000000" w:rsidP="00000000" w:rsidRDefault="00000000" w:rsidRPr="00000000" w14:paraId="0000016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D">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E">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F">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7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4">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5">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6">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7">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8">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9">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A">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B">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C">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D">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E">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4">
      <w:pPr>
        <w:spacing w:after="200" w:before="240" w:lineRule="auto"/>
        <w:ind w:left="-180"/>
        <w:jc w:val="both"/>
        <w:rPr>
          <w:sz w:val="32"/>
          <w:szCs w:val="32"/>
        </w:rPr>
      </w:pPr>
      <w:r w:rsidDel="00000000" w:rsidR="00000000" w:rsidRPr="00000000">
        <w:rPr>
          <w:b w:val="1"/>
          <w:sz w:val="32"/>
          <w:szCs w:val="32"/>
          <w:rtl w:val="0"/>
        </w:rPr>
        <w:t xml:space="preserve">5. References</w:t>
      </w:r>
      <w:r w:rsidDel="00000000" w:rsidR="00000000" w:rsidRPr="00000000">
        <w:rPr>
          <w:sz w:val="32"/>
          <w:szCs w:val="32"/>
          <w:rtl w:val="0"/>
        </w:rPr>
        <w:t xml:space="preserve"> </w:t>
      </w:r>
    </w:p>
    <w:p w:rsidR="00000000" w:rsidDel="00000000" w:rsidP="00000000" w:rsidRDefault="00000000" w:rsidRPr="00000000" w14:paraId="00000185">
      <w:pPr>
        <w:spacing w:after="240" w:before="240" w:lineRule="auto"/>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Patel, Sanoj Kumar, Anil Sharma, and Gopal Shankar Singh. "Traditional agricultural practices in India: an approach for environmental sustainability and food security." </w:t>
      </w:r>
      <w:r w:rsidDel="00000000" w:rsidR="00000000" w:rsidRPr="00000000">
        <w:rPr>
          <w:i w:val="1"/>
          <w:color w:val="222222"/>
          <w:sz w:val="24"/>
          <w:szCs w:val="24"/>
          <w:highlight w:val="white"/>
          <w:rtl w:val="0"/>
        </w:rPr>
        <w:t xml:space="preserve">Energy, Ecology and Environment</w:t>
      </w:r>
      <w:r w:rsidDel="00000000" w:rsidR="00000000" w:rsidRPr="00000000">
        <w:rPr>
          <w:color w:val="222222"/>
          <w:sz w:val="24"/>
          <w:szCs w:val="24"/>
          <w:highlight w:val="white"/>
          <w:rtl w:val="0"/>
        </w:rPr>
        <w:t xml:space="preserve"> 5.4 (2020): 253-271.</w:t>
      </w:r>
    </w:p>
    <w:p w:rsidR="00000000" w:rsidDel="00000000" w:rsidP="00000000" w:rsidRDefault="00000000" w:rsidRPr="00000000" w14:paraId="00000186">
      <w:pPr>
        <w:spacing w:after="240" w:before="240" w:lineRule="auto"/>
        <w:jc w:val="both"/>
        <w:rPr>
          <w:color w:val="1155cc"/>
          <w:sz w:val="24"/>
          <w:szCs w:val="24"/>
          <w:u w:val="single"/>
        </w:rPr>
      </w:pPr>
      <w:r w:rsidDel="00000000" w:rsidR="00000000" w:rsidRPr="00000000">
        <w:rPr>
          <w:color w:val="222222"/>
          <w:sz w:val="24"/>
          <w:szCs w:val="24"/>
          <w:highlight w:val="white"/>
          <w:rtl w:val="0"/>
        </w:rPr>
        <w:t xml:space="preserve">[2] </w:t>
      </w:r>
      <w:r w:rsidDel="00000000" w:rsidR="00000000" w:rsidRPr="00000000">
        <w:rPr>
          <w:sz w:val="24"/>
          <w:szCs w:val="24"/>
          <w:rtl w:val="0"/>
        </w:rPr>
        <w:t xml:space="preserve">FAO (2016) The State of Food and Agriculture, Climate Change, Agriculture and Food Security. Food and Agriculture Organization of the United Nations Rome, 2016.</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www.fao.org</w:t>
        </w:r>
      </w:hyperlink>
      <w:r w:rsidDel="00000000" w:rsidR="00000000" w:rsidRPr="00000000">
        <w:rPr>
          <w:rtl w:val="0"/>
        </w:rPr>
      </w:r>
    </w:p>
    <w:p w:rsidR="00000000" w:rsidDel="00000000" w:rsidP="00000000" w:rsidRDefault="00000000" w:rsidRPr="00000000" w14:paraId="00000187">
      <w:pPr>
        <w:spacing w:after="240" w:before="240" w:lineRule="auto"/>
        <w:jc w:val="both"/>
        <w:rPr>
          <w:sz w:val="24"/>
          <w:szCs w:val="24"/>
        </w:rPr>
      </w:pPr>
      <w:r w:rsidDel="00000000" w:rsidR="00000000" w:rsidRPr="00000000">
        <w:rPr>
          <w:sz w:val="24"/>
          <w:szCs w:val="24"/>
          <w:rtl w:val="0"/>
        </w:rPr>
        <w:t xml:space="preserve">[3] Adams MW, Ellingboe AH, Rossman EC (1971) Biological uniformity and disease epidemics. Bioscience 21(21):1067–1070</w:t>
      </w:r>
    </w:p>
    <w:p w:rsidR="00000000" w:rsidDel="00000000" w:rsidP="00000000" w:rsidRDefault="00000000" w:rsidRPr="00000000" w14:paraId="00000188">
      <w:pPr>
        <w:spacing w:after="240" w:before="240" w:lineRule="auto"/>
        <w:jc w:val="both"/>
        <w:rPr>
          <w:color w:val="222222"/>
          <w:sz w:val="24"/>
          <w:szCs w:val="24"/>
          <w:highlight w:val="white"/>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Sofia, P. K., Rajendra Prasad, and V. K. Vijay. "Organic farming-tradition reinvented." (2006).</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[5] Singh GS, Ram SC, Kuniyal JC (1997) Changing traditional land use patterns in the Great Himalayas: a case study of Lahaul Valley. J Environ Syst 25:195–211</w:t>
      </w:r>
    </w:p>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[6] Jeeva SRDN, Laloo RC, Mishra BP (2006) Traditional agricultural practices in Meghalaya, North East India. Indian J Trad Knowl 5(1):7–18</w:t>
      </w:r>
    </w:p>
    <w:p w:rsidR="00000000" w:rsidDel="00000000" w:rsidP="00000000" w:rsidRDefault="00000000" w:rsidRPr="00000000" w14:paraId="0000018B">
      <w:pPr>
        <w:spacing w:after="240" w:before="240" w:lineRule="auto"/>
        <w:jc w:val="both"/>
        <w:rPr>
          <w:color w:val="222222"/>
          <w:sz w:val="24"/>
          <w:szCs w:val="24"/>
          <w:highlight w:val="white"/>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Pradhan, Aliza, et al. "Potential of conservation agriculture (CA) for climate change adaptation and food security under rainfed uplands of India: A transdisciplinary approach." </w:t>
      </w:r>
      <w:r w:rsidDel="00000000" w:rsidR="00000000" w:rsidRPr="00000000">
        <w:rPr>
          <w:i w:val="1"/>
          <w:color w:val="222222"/>
          <w:sz w:val="24"/>
          <w:szCs w:val="24"/>
          <w:highlight w:val="white"/>
          <w:rtl w:val="0"/>
        </w:rPr>
        <w:t xml:space="preserve">Agricultural Systems</w:t>
      </w:r>
      <w:r w:rsidDel="00000000" w:rsidR="00000000" w:rsidRPr="00000000">
        <w:rPr>
          <w:color w:val="222222"/>
          <w:sz w:val="24"/>
          <w:szCs w:val="24"/>
          <w:highlight w:val="white"/>
          <w:rtl w:val="0"/>
        </w:rPr>
        <w:t xml:space="preserve"> 163 (2018): 27-35.</w:t>
      </w:r>
    </w:p>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[8] Lincoln NK (2019) Learning from indigenous agriculture. Nat Sustain 2(3):167</w:t>
      </w:r>
    </w:p>
    <w:p w:rsidR="00000000" w:rsidDel="00000000" w:rsidP="00000000" w:rsidRDefault="00000000" w:rsidRPr="00000000" w14:paraId="0000018D">
      <w:pPr>
        <w:spacing w:after="240" w:before="240" w:lineRule="auto"/>
        <w:jc w:val="both"/>
        <w:rPr>
          <w:color w:val="222222"/>
          <w:sz w:val="24"/>
          <w:szCs w:val="24"/>
          <w:highlight w:val="white"/>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Johns, Timothy, Bronwen Powell, Patrick Maundu, and Pablo B. Eyzaguirre. "Agricultural biodiversity as a link between traditional food systems and contemporary development, social integrity and ecological health." </w:t>
      </w:r>
      <w:r w:rsidDel="00000000" w:rsidR="00000000" w:rsidRPr="00000000">
        <w:rPr>
          <w:i w:val="1"/>
          <w:color w:val="222222"/>
          <w:sz w:val="24"/>
          <w:szCs w:val="24"/>
          <w:highlight w:val="white"/>
          <w:rtl w:val="0"/>
        </w:rPr>
        <w:t xml:space="preserve">Journal of the Science of Food and Agriculture</w:t>
      </w:r>
      <w:r w:rsidDel="00000000" w:rsidR="00000000" w:rsidRPr="00000000">
        <w:rPr>
          <w:color w:val="222222"/>
          <w:sz w:val="24"/>
          <w:szCs w:val="24"/>
          <w:highlight w:val="white"/>
          <w:rtl w:val="0"/>
        </w:rPr>
        <w:t xml:space="preserve"> 93, no. 14 (2013): 3433-3442.</w:t>
      </w:r>
    </w:p>
    <w:p w:rsidR="00000000" w:rsidDel="00000000" w:rsidP="00000000" w:rsidRDefault="00000000" w:rsidRPr="00000000" w14:paraId="0000018E">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[10] Rana, Ram Bahadur, Chris Garforth, BhuwonSthapit, and Devra Jarvis. "Influence of socio-economic and cultural factors in rice varietal diversity management on-farm in Nepal." </w:t>
      </w:r>
      <w:r w:rsidDel="00000000" w:rsidR="00000000" w:rsidRPr="00000000">
        <w:rPr>
          <w:i w:val="1"/>
          <w:color w:val="222222"/>
          <w:sz w:val="24"/>
          <w:szCs w:val="24"/>
          <w:highlight w:val="white"/>
          <w:rtl w:val="0"/>
        </w:rPr>
        <w:t xml:space="preserve">Agriculture and human values</w:t>
      </w:r>
      <w:r w:rsidDel="00000000" w:rsidR="00000000" w:rsidRPr="00000000">
        <w:rPr>
          <w:color w:val="222222"/>
          <w:sz w:val="24"/>
          <w:szCs w:val="24"/>
          <w:highlight w:val="white"/>
          <w:rtl w:val="0"/>
        </w:rPr>
        <w:t xml:space="preserve"> 24, no. 4 (2007): 461-472.</w:t>
      </w:r>
    </w:p>
    <w:p w:rsidR="00000000" w:rsidDel="00000000" w:rsidP="00000000" w:rsidRDefault="00000000" w:rsidRPr="00000000" w14:paraId="0000018F">
      <w:pPr>
        <w:spacing w:after="240" w:before="240" w:lineRule="auto"/>
        <w:jc w:val="both"/>
        <w:rPr>
          <w:sz w:val="24"/>
          <w:szCs w:val="24"/>
          <w:highlight w:val="white"/>
        </w:rPr>
      </w:pPr>
      <w:r w:rsidDel="00000000" w:rsidR="00000000" w:rsidRPr="00000000">
        <w:rPr>
          <w:color w:val="222222"/>
          <w:sz w:val="24"/>
          <w:szCs w:val="24"/>
          <w:highlight w:val="white"/>
          <w:rtl w:val="0"/>
        </w:rPr>
        <w:t xml:space="preserve">[11] </w:t>
      </w:r>
      <w:r w:rsidDel="00000000" w:rsidR="00000000" w:rsidRPr="00000000">
        <w:rPr>
          <w:sz w:val="24"/>
          <w:szCs w:val="24"/>
          <w:highlight w:val="white"/>
          <w:rtl w:val="0"/>
        </w:rPr>
        <w:t xml:space="preserve">Gruyere G, Mehta-Bhatt P, Sengupta D. Bt cotton and farmer suicides in India: reviewing the evidence.</w:t>
      </w:r>
    </w:p>
    <w:p w:rsidR="00000000" w:rsidDel="00000000" w:rsidP="00000000" w:rsidRDefault="00000000" w:rsidRPr="00000000" w14:paraId="00000190">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[12] Nagaraj K. Farmers’ suicides in India: magnitudes, trendsand spatial patterns. </w:t>
      </w:r>
    </w:p>
    <w:p w:rsidR="00000000" w:rsidDel="00000000" w:rsidP="00000000" w:rsidRDefault="00000000" w:rsidRPr="00000000" w14:paraId="00000191">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[13] Kennedy, Jonathan, and Lawrence King. "The political economy of farmers’ suicides in India: indebted cash-crop farmers with marginal landholdings explain state-level variation in suicide rates." </w:t>
      </w:r>
      <w:r w:rsidDel="00000000" w:rsidR="00000000" w:rsidRPr="00000000">
        <w:rPr>
          <w:i w:val="1"/>
          <w:color w:val="222222"/>
          <w:sz w:val="24"/>
          <w:szCs w:val="24"/>
          <w:highlight w:val="white"/>
          <w:rtl w:val="0"/>
        </w:rPr>
        <w:t xml:space="preserve">Globalization and health</w:t>
      </w:r>
      <w:r w:rsidDel="00000000" w:rsidR="00000000" w:rsidRPr="00000000">
        <w:rPr>
          <w:color w:val="222222"/>
          <w:sz w:val="24"/>
          <w:szCs w:val="24"/>
          <w:highlight w:val="white"/>
          <w:rtl w:val="0"/>
        </w:rPr>
        <w:t xml:space="preserve"> 10.1 (2014): 1-9.</w:t>
      </w:r>
    </w:p>
    <w:p w:rsidR="00000000" w:rsidDel="00000000" w:rsidP="00000000" w:rsidRDefault="00000000" w:rsidRPr="00000000" w14:paraId="00000192">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[14] R Shamshiri, R., Weltzien, C., Hameed, I. A., J Yule, I., E Grift, T., Balasundram, S. K., ... &amp; Chowdhary, G. (2018). Research and development in agricultural robotics: A perspective of digital farming.</w:t>
      </w:r>
    </w:p>
    <w:p w:rsidR="00000000" w:rsidDel="00000000" w:rsidP="00000000" w:rsidRDefault="00000000" w:rsidRPr="00000000" w14:paraId="00000193">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[15] Suresh, G., Kumar, A. S., Lekashri, S., &amp; Manikandan, R. (2021). Efficient crop yield recommendation system using machine learning for digital farming. </w:t>
      </w:r>
      <w:r w:rsidDel="00000000" w:rsidR="00000000" w:rsidRPr="00000000">
        <w:rPr>
          <w:i w:val="1"/>
          <w:color w:val="222222"/>
          <w:sz w:val="24"/>
          <w:szCs w:val="24"/>
          <w:highlight w:val="white"/>
          <w:rtl w:val="0"/>
        </w:rPr>
        <w:t xml:space="preserve">International Journal of Modern Agriculture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(1), 906-914.</w:t>
      </w:r>
    </w:p>
    <w:p w:rsidR="00000000" w:rsidDel="00000000" w:rsidP="00000000" w:rsidRDefault="00000000" w:rsidRPr="00000000" w14:paraId="00000194">
      <w:pPr>
        <w:spacing w:after="200" w:before="24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95">
      <w:pPr>
        <w:spacing w:after="200" w:before="240" w:lineRule="auto"/>
        <w:jc w:val="both"/>
        <w:rPr>
          <w:sz w:val="24"/>
          <w:szCs w:val="24"/>
        </w:rPr>
      </w:pPr>
      <w:r w:rsidDel="00000000" w:rsidR="00000000" w:rsidRPr="00000000">
        <w:rPr>
          <w:sz w:val="24"/>
          <w:szCs w:val="24"/>
          <w:rtl w:val="0"/>
        </w:rPr>
        <w:t xml:space="preserve">[16] 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96">
      <w:pPr>
        <w:spacing w:after="200" w:before="240" w:lineRule="auto"/>
        <w:jc w:val="both"/>
        <w:rPr/>
      </w:pPr>
      <w:r w:rsidDel="00000000" w:rsidR="00000000" w:rsidRPr="00000000">
        <w:rPr>
          <w:sz w:val="24"/>
          <w:szCs w:val="24"/>
          <w:rtl w:val="0"/>
        </w:rPr>
        <w:t xml:space="preserve">[17] </w:t>
      </w:r>
      <w:hyperlink r:id="rId29">
        <w:r w:rsidDel="00000000" w:rsidR="00000000" w:rsidRPr="00000000">
          <w:rPr>
            <w:color w:val="1155cc"/>
            <w:sz w:val="24"/>
            <w:szCs w:val="24"/>
            <w:u w:val="single"/>
            <w:rtl w:val="0"/>
          </w:rPr>
          <w:t xml:space="preserve">https://en.wikipedia.org/wiki/Out-of-bag_error#:~:text=Out%2Dof%2Dbag%20(OOB,utilizing</w:t>
        </w:r>
      </w:hyperlink>
      <w:r w:rsidDel="00000000" w:rsidR="00000000" w:rsidRPr="00000000">
        <w:rPr>
          <w:rtl w:val="0"/>
        </w:rPr>
      </w:r>
    </w:p>
    <w:p w:rsidR="00000000" w:rsidDel="00000000" w:rsidP="00000000" w:rsidRDefault="00000000" w:rsidRPr="00000000" w14:paraId="00000197">
      <w:pPr>
        <w:spacing w:after="200" w:before="240" w:lineRule="auto"/>
        <w:jc w:val="both"/>
        <w:rPr>
          <w:color w:val="1155cc"/>
          <w:sz w:val="24"/>
          <w:szCs w:val="24"/>
          <w:u w:val="single"/>
        </w:rPr>
      </w:pPr>
      <w:hyperlink r:id="rId30">
        <w:r w:rsidDel="00000000" w:rsidR="00000000" w:rsidRPr="00000000">
          <w:rPr>
            <w:color w:val="1155cc"/>
            <w:sz w:val="24"/>
            <w:szCs w:val="24"/>
            <w:u w:val="single"/>
            <w:rtl w:val="0"/>
          </w:rPr>
          <w:t xml:space="preserve">%20bootstrap%20aggregating%20(bagging)</w:t>
        </w:r>
      </w:hyperlink>
      <w:r w:rsidDel="00000000" w:rsidR="00000000" w:rsidRPr="00000000">
        <w:rPr>
          <w:rtl w:val="0"/>
        </w:rPr>
      </w:r>
    </w:p>
    <w:p w:rsidR="00000000" w:rsidDel="00000000" w:rsidP="00000000" w:rsidRDefault="00000000" w:rsidRPr="00000000" w14:paraId="00000198">
      <w:pPr>
        <w:spacing w:after="200" w:before="240" w:lineRule="auto"/>
        <w:jc w:val="both"/>
        <w:rPr>
          <w:sz w:val="24"/>
          <w:szCs w:val="24"/>
        </w:rPr>
      </w:pPr>
      <w:r w:rsidDel="00000000" w:rsidR="00000000" w:rsidRPr="00000000">
        <w:rPr>
          <w:sz w:val="24"/>
          <w:szCs w:val="24"/>
          <w:rtl w:val="0"/>
        </w:rPr>
        <w:t xml:space="preserve">[18] </w:t>
      </w:r>
      <w:hyperlink r:id="rId31">
        <w:r w:rsidDel="00000000" w:rsidR="00000000" w:rsidRPr="00000000">
          <w:rPr>
            <w:color w:val="1155cc"/>
            <w:sz w:val="24"/>
            <w:szCs w:val="24"/>
            <w:u w:val="single"/>
            <w:rtl w:val="0"/>
          </w:rPr>
          <w:t xml:space="preserve">https://developers.google.com/machine-learning/crash-course/classification/true-false-positive</w:t>
        </w:r>
      </w:hyperlink>
      <w:r w:rsidDel="00000000" w:rsidR="00000000" w:rsidRPr="00000000">
        <w:rPr>
          <w:rtl w:val="0"/>
        </w:rPr>
      </w:r>
    </w:p>
    <w:p w:rsidR="00000000" w:rsidDel="00000000" w:rsidP="00000000" w:rsidRDefault="00000000" w:rsidRPr="00000000" w14:paraId="00000199">
      <w:pPr>
        <w:spacing w:after="200" w:before="240" w:lineRule="auto"/>
        <w:jc w:val="both"/>
        <w:rPr>
          <w:sz w:val="24"/>
          <w:szCs w:val="24"/>
        </w:rPr>
      </w:pPr>
      <w:r w:rsidDel="00000000" w:rsidR="00000000" w:rsidRPr="00000000">
        <w:rPr>
          <w:sz w:val="24"/>
          <w:szCs w:val="24"/>
          <w:rtl w:val="0"/>
        </w:rPr>
        <w:t xml:space="preserve">-negative</w:t>
      </w:r>
    </w:p>
    <w:p w:rsidR="00000000" w:rsidDel="00000000" w:rsidP="00000000" w:rsidRDefault="00000000" w:rsidRPr="00000000" w14:paraId="0000019A">
      <w:pPr>
        <w:spacing w:after="200" w:before="240" w:lineRule="auto"/>
        <w:jc w:val="both"/>
        <w:rPr>
          <w:sz w:val="24"/>
          <w:szCs w:val="24"/>
        </w:rPr>
      </w:pPr>
      <w:r w:rsidDel="00000000" w:rsidR="00000000" w:rsidRPr="00000000">
        <w:rPr>
          <w:sz w:val="24"/>
          <w:szCs w:val="24"/>
          <w:rtl w:val="0"/>
        </w:rPr>
        <w:t xml:space="preserve">[19] https://www.kaggle.com/siddharthss/crop-recommendation-dataset</w:t>
      </w:r>
    </w:p>
    <w:p w:rsidR="00000000" w:rsidDel="00000000" w:rsidP="00000000" w:rsidRDefault="00000000" w:rsidRPr="00000000" w14:paraId="0000019B">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C">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E">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F">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1">
      <w:pPr>
        <w:ind w:left="0" w:right="0" w:firstLine="0"/>
        <w:rPr/>
      </w:pPr>
      <w:r w:rsidDel="00000000" w:rsidR="00000000" w:rsidRPr="00000000">
        <w:rPr>
          <w:rtl w:val="0"/>
        </w:rPr>
      </w:r>
    </w:p>
    <w:sectPr>
      <w:pgSz w:h="15840" w:w="12240" w:orient="portrait"/>
      <w:pgMar w:bottom="990" w:top="90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hyperlink" Target="http://www.fao.org/" TargetMode="External"/><Relationship Id="rId27" Type="http://schemas.openxmlformats.org/officeDocument/2006/relationships/hyperlink" Target="http://www.fao.org/" TargetMode="External"/><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hyperlink" Target="https://en.wikipedia.org/wiki/Out-of-bag_error#:~:text=Out%2Dof%2Dbag%20(OOB,utilizing%20bootstrap%20aggregating%20(bagging)" TargetMode="External"/><Relationship Id="rId7" Type="http://schemas.openxmlformats.org/officeDocument/2006/relationships/image" Target="media/image17.jpg"/><Relationship Id="rId8" Type="http://schemas.openxmlformats.org/officeDocument/2006/relationships/image" Target="media/image2.png"/><Relationship Id="rId31" Type="http://schemas.openxmlformats.org/officeDocument/2006/relationships/hyperlink" Target="https://developers.google.com/machine-learning/crash-course/classification/true-false-positive" TargetMode="External"/><Relationship Id="rId30" Type="http://schemas.openxmlformats.org/officeDocument/2006/relationships/hyperlink" Target="https://en.wikipedia.org/wiki/Out-of-bag_error#:~:text=Out%2Dof%2Dbag%20(OOB,utilizing%20bootstrap%20aggregating%20(bagging)" TargetMode="External"/><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