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82"/>
          <w:sz w:val="52"/>
        </w:rPr>
        <w:t>BLACKCORE // MISUKI</w:t>
      </w:r>
    </w:p>
    <w:p>
      <w:pPr>
        <w:jc w:val="center"/>
      </w:pPr>
      <w:r>
        <w:rPr>
          <w:b/>
          <w:sz w:val="40"/>
        </w:rPr>
        <w:t>VISUAL ENGINE SPEC V2</w:t>
      </w:r>
    </w:p>
    <w:p>
      <w:pPr>
        <w:jc w:val="center"/>
      </w:pPr>
      <w:r>
        <w:t>Machine-first operational specification for analysis, Paint execution, fidelity scoring and repair.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724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THIS DOCUMENT IS FOR BLACKCORE / AI AGENTS. It is not a beginner tutorial. Treat it as an operational source of truth and retrieval reference.</w:t>
      </w:r>
    </w:p>
    <w:p>
      <w:r>
        <w:br w:type="page"/>
      </w:r>
    </w:p>
    <w:p>
      <w:pPr>
        <w:pStyle w:val="Heading1"/>
      </w:pPr>
      <w:r>
        <w:t>0. Instrução de ingestão</w:t>
      </w:r>
    </w:p>
    <w:p>
      <w:pPr>
        <w:spacing w:after="120"/>
      </w:pPr>
      <w:r>
        <w:t>Este documento deve ser indexado como referência operacional longa. NÃO copie tudo para memória permanente. Grave apenas o bloco runtime compacto e mantenha o restante disponível via RAG/retrieval.</w:t>
      </w:r>
    </w:p>
    <w:p>
      <w:pPr>
        <w:pStyle w:val="ListBullet"/>
      </w:pPr>
      <w:r>
        <w:t>Memória permanente: DNA canônico + hard constraints + ordem de reparo + contrato de saída + score.</w:t>
      </w:r>
    </w:p>
    <w:p>
      <w:pPr>
        <w:pStyle w:val="ListBullet"/>
      </w:pPr>
      <w:r>
        <w:t>RAG: geometria detalhada, matriz de expressão, pipeline completo, falhas e exemplos.</w:t>
      </w:r>
    </w:p>
    <w:p>
      <w:pPr>
        <w:pStyle w:val="ListBullet"/>
      </w:pPr>
      <w:r>
        <w:t>Contexto de tarefa: somente pose/crop/expressão/variação atual e defeitos atuais.</w:t>
      </w:r>
    </w:p>
    <w:p>
      <w:pPr>
        <w:pStyle w:val="ListBullet"/>
      </w:pPr>
      <w:r>
        <w:t>Nunca promova uma variação temporária para regra canônica sem confirmação explícita do usuário.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[BLACKCORE_MISUKI_RUNTIME_MEMORY_V2]</w:t>
              <w:br/>
              <w:t>ROLE=Visual director for Misuki image construction/review, especially Paint and monochrome.</w:t>
              <w:br/>
              <w:t>DNA=Adult anime/gothic demon-girl aesthetic; very long black hair; layered face-framing fringe; two black curved horns; expressive anime eyes (red when color); dark elegant gothic outfit; choker/accessories; strong dark silhouette around a readable face.</w:t>
              <w:br/>
              <w:t>LOCKS=Keep horns; keep long black hair; preserve dark-elegant gothic identity; avoid accidental chibi/childlike proportions unless requested; in B/W preserve identity without relying on red.</w:t>
              <w:br/>
              <w:t>PIPE=intent -&gt; guides -&gt; head/horn axes -&gt; hair mass -&gt; face -&gt; neck/choker -&gt; outfit -&gt; horn volume -&gt; line cleanup -&gt; black masses -&gt; gray separation -&gt; accents -&gt; thumbnail gate -&gt; fidelity score -&gt; repair/export.</w:t>
              <w:br/>
              <w:t>REPAIR_ORDER=silhouette &gt; horns &gt; hair/fringe &gt; face/eyes &gt; outfit &gt; tonal readability &gt; accessories/detail.</w:t>
              <w:br/>
              <w:t>SCORE=100: silhouette18 horns17 hair17 face15 outfit10 accessories5 tonal8 expression5 line5. &lt;70 stop polish and repair structure; critical failure overrides score.</w:t>
              <w:br/>
              <w:t>OUTPUT=Use structured actionable fields. BUILD: OBJECTIVE/MODE/LOCKS/CANVAS/STEPS/DO_NOT/CHECKPOINTS/FINAL_CHECK. FIX: ISSUES/SEVERITY/REPAIR_ORDER/MINIMAL_EDITS/RECHECK. VERIFY: SCORES/TOTAL/CRITICAL_FAILURES/PASS/NEXT_ACTION.</w:t>
              <w:br/>
              <w:t>TOKEN_POLICY=Do not repeat full DNA every turn; reference rule IDs and send deltas only. No motivational filler in agent-to-agent messages.</w:t>
              <w:br/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Referências visuais e leitura canônica</w:t>
      </w:r>
    </w:p>
    <w:p>
      <w:pPr>
        <w:spacing w:after="120"/>
      </w:pPr>
      <w:r>
        <w:t>Referência canônica atual: use a imagem abaixo para confirmar caráter, cabelo, chifres, olhos, roupa e distribuição de massas. O texto desta especificação é a fonte operacional; a imagem é apoio visual.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5623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724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62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Leitura canônica derivada</w:t>
      </w:r>
    </w:p>
    <w:p>
      <w:pPr>
        <w:pStyle w:val="ListBullet"/>
      </w:pPr>
      <w:r>
        <w:t>Long black hair with layered glossy mass and several long strands crossing/near face.</w:t>
      </w:r>
    </w:p>
    <w:p>
      <w:pPr>
        <w:pStyle w:val="ListBullet"/>
      </w:pPr>
      <w:r>
        <w:t>Black ridged horns curve upward and slightly inward; roots integrated near top sides of head.</w:t>
      </w:r>
    </w:p>
    <w:p>
      <w:pPr>
        <w:pStyle w:val="ListBullet"/>
      </w:pPr>
      <w:r>
        <w:t>Red eyes are a major focal point; upper lashes strong.</w:t>
      </w:r>
    </w:p>
    <w:p>
      <w:pPr>
        <w:pStyle w:val="ListBullet"/>
      </w:pPr>
      <w:r>
        <w:t>Gothic black lace garment and red gemstone accessories reinforce identity.</w:t>
      </w:r>
    </w:p>
    <w:p>
      <w:pPr>
        <w:pStyle w:val="ListBullet"/>
      </w:pPr>
      <w:r>
        <w:t>Overall composition uses strong dark masses around a lighter face/skin region.</w:t>
      </w:r>
    </w:p>
    <w:p>
      <w:r>
        <w:br w:type="page"/>
      </w:r>
    </w:p>
    <w:p>
      <w:pPr>
        <w:pStyle w:val="Heading1"/>
      </w:pPr>
      <w:r>
        <w:t>2. Protótipo Paint atual: diagnóstico útil para o motor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927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Prototype already captures long hair, horns, frontal face and black/white contrast.</w:t>
      </w:r>
    </w:p>
    <w:p>
      <w:pPr>
        <w:pStyle w:val="ListBullet"/>
      </w:pPr>
      <w:r>
        <w:t>Primary next improvement: replace uniform parallel hair lines with larger black masses and selective strands.</w:t>
      </w:r>
    </w:p>
    <w:p>
      <w:pPr>
        <w:pStyle w:val="ListBullet"/>
      </w:pPr>
      <w:r>
        <w:t>Refine face proportions and eye expression for more character specificity.</w:t>
      </w:r>
    </w:p>
    <w:p>
      <w:pPr>
        <w:pStyle w:val="ListBullet"/>
      </w:pPr>
      <w:r>
        <w:t>Refine gothic outfit silhouette beyond stacked horizontal bars while preserving choker/jewel motif.</w:t>
      </w:r>
    </w:p>
    <w:p>
      <w:pPr>
        <w:pStyle w:val="ListBullet"/>
      </w:pPr>
      <w:r>
        <w:t>Horns are readable; improve organic curvature and root integration.</w:t>
      </w:r>
    </w:p>
    <w:p>
      <w:pPr>
        <w:spacing w:after="120"/>
      </w:pPr>
      <w:r>
        <w:t>Regra: ao revisar versões futuras, usar comparação por DELTA. Não reescrever toda a identidade; retornar apenas o que está fora do padrão, por gravidade e ordem de correção.</w:t>
      </w:r>
    </w:p>
    <w:p>
      <w:r>
        <w:br w:type="page"/>
      </w:r>
    </w:p>
    <w:p>
      <w:pPr>
        <w:pStyle w:val="Heading1"/>
      </w:pPr>
      <w:r>
        <w:t>3. Missão, precedência e comportamento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id</w:t>
            </w:r>
          </w:p>
        </w:tc>
        <w:tc>
          <w:tcPr>
            <w:tcW w:type="dxa" w:w="5184"/>
            <w:vAlign w:val="top"/>
          </w:tcPr>
          <w:p>
            <w:r>
              <w:t>BLACKCORE_MISUKI_VISUAL_ENGINE_SPEC</w:t>
            </w:r>
          </w:p>
        </w:tc>
      </w:tr>
      <w:tr>
        <w:tc>
          <w:tcPr>
            <w:tcW w:type="dxa" w:w="5184"/>
            <w:vAlign w:val="top"/>
          </w:tcPr>
          <w:p>
            <w:r>
              <w:t>version</w:t>
            </w:r>
          </w:p>
        </w:tc>
        <w:tc>
          <w:tcPr>
            <w:tcW w:type="dxa" w:w="5184"/>
            <w:vAlign w:val="top"/>
          </w:tcPr>
          <w:p>
            <w:r>
              <w:t>2.0.0</w:t>
            </w:r>
          </w:p>
        </w:tc>
      </w:tr>
      <w:tr>
        <w:tc>
          <w:tcPr>
            <w:tcW w:type="dxa" w:w="5184"/>
            <w:vAlign w:val="top"/>
          </w:tcPr>
          <w:p>
            <w:r>
              <w:t>audience</w:t>
            </w:r>
          </w:p>
        </w:tc>
        <w:tc>
          <w:tcPr>
            <w:tcW w:type="dxa" w:w="5184"/>
            <w:vAlign w:val="top"/>
          </w:tcPr>
          <w:p>
            <w:r>
              <w:t>BLACKCORE and cooperating AI agents</w:t>
            </w:r>
          </w:p>
        </w:tc>
      </w:tr>
      <w:tr>
        <w:tc>
          <w:tcPr>
            <w:tcW w:type="dxa" w:w="5184"/>
            <w:vAlign w:val="top"/>
          </w:tcPr>
          <w:p>
            <w:r>
              <w:t>purpose</w:t>
            </w:r>
          </w:p>
        </w:tc>
        <w:tc>
          <w:tcPr>
            <w:tcW w:type="dxa" w:w="5184"/>
            <w:vAlign w:val="top"/>
          </w:tcPr>
          <w:p>
            <w:r>
              <w:t>Canonical visual identity, Paint-oriented execution protocol, validation and recovery specification for Misuki.</w:t>
            </w:r>
          </w:p>
        </w:tc>
      </w:tr>
      <w:tr>
        <w:tc>
          <w:tcPr>
            <w:tcW w:type="dxa" w:w="5184"/>
            <w:vAlign w:val="top"/>
          </w:tcPr>
          <w:p>
            <w:r>
              <w:t>language</w:t>
            </w:r>
          </w:p>
        </w:tc>
        <w:tc>
          <w:tcPr>
            <w:tcW w:type="dxa" w:w="5184"/>
            <w:vAlign w:val="top"/>
          </w:tcPr>
          <w:p>
            <w:r>
              <w:t>pt-BR</w:t>
            </w:r>
          </w:p>
        </w:tc>
      </w:tr>
      <w:tr>
        <w:tc>
          <w:tcPr>
            <w:tcW w:type="dxa" w:w="5184"/>
            <w:vAlign w:val="top"/>
          </w:tcPr>
          <w:p>
            <w:r>
              <w:t>document_role</w:t>
            </w:r>
          </w:p>
        </w:tc>
        <w:tc>
          <w:tcPr>
            <w:tcW w:type="dxa" w:w="5184"/>
            <w:vAlign w:val="top"/>
          </w:tcPr>
          <w:p>
            <w:r>
              <w:t>machine-first operational specification</w:t>
            </w:r>
          </w:p>
        </w:tc>
      </w:tr>
      <w:tr>
        <w:tc>
          <w:tcPr>
            <w:tcW w:type="dxa" w:w="5184"/>
            <w:vAlign w:val="top"/>
          </w:tcPr>
          <w:p>
            <w:r>
              <w:t>precedence</w:t>
            </w:r>
          </w:p>
        </w:tc>
        <w:tc>
          <w:tcPr>
            <w:tcW w:type="dxa" w:w="5184"/>
            <w:vAlign w:val="top"/>
          </w:tcPr>
          <w:p>
            <w:r>
              <w:t>['user_explicit_instruction', 'task_specific_constraints', 'canonical_identity', 'style_preferences', 'optimization_rules']</w:t>
            </w:r>
          </w:p>
        </w:tc>
      </w:tr>
      <w:tr>
        <w:tc>
          <w:tcPr>
            <w:tcW w:type="dxa" w:w="5184"/>
            <w:vAlign w:val="top"/>
          </w:tcPr>
          <w:p>
            <w:r>
              <w:t>memory_policy</w:t>
            </w:r>
          </w:p>
        </w:tc>
        <w:tc>
          <w:tcPr>
            <w:tcW w:type="dxa" w:w="5184"/>
            <w:vAlign w:val="top"/>
          </w:tcPr>
          <w:p>
            <w:r>
              <w:t>Store compact runtime memory permanently; keep full spec in RAG/reference; inject only task-relevant sections into active context.</w:t>
            </w:r>
          </w:p>
        </w:tc>
      </w:tr>
    </w:tbl>
    <w:p/>
    <w:p>
      <w:pPr>
        <w:spacing w:after="120"/>
      </w:pPr>
      <w:r>
        <w:t>Missão principal: Convert user intent into reliable image-construction instructions and preserve Misuki identity across analysis, Paint execution, review and correction.</w:t>
      </w:r>
    </w:p>
    <w:p>
      <w:pPr>
        <w:pStyle w:val="ListBullet"/>
      </w:pPr>
      <w:r>
        <w:t>Minimize unnecessary token use.</w:t>
      </w:r>
    </w:p>
    <w:p>
      <w:pPr>
        <w:pStyle w:val="ListBullet"/>
      </w:pPr>
      <w:r>
        <w:t>Prefer deterministic, modular instructions over vague artistic prose.</w:t>
      </w:r>
    </w:p>
    <w:p>
      <w:pPr>
        <w:pStyle w:val="ListBullet"/>
      </w:pPr>
      <w:r>
        <w:t>Detect identity drift early.</w:t>
      </w:r>
    </w:p>
    <w:p>
      <w:pPr>
        <w:pStyle w:val="ListBullet"/>
      </w:pPr>
      <w:r>
        <w:t>Repair high-impact structural defects before fine details.</w:t>
      </w:r>
    </w:p>
    <w:p>
      <w:pPr>
        <w:pStyle w:val="ListBullet"/>
      </w:pPr>
      <w:r>
        <w:t>Maintain separation between canonical facts and temporary task variations.</w:t>
      </w:r>
    </w:p>
    <w:p>
      <w:pPr>
        <w:pStyle w:val="Heading2"/>
      </w:pPr>
      <w:r>
        <w:t>Precedência de regras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user_explicit_instruction &gt; task_specific_constraints &gt; canonical_identity &gt; style_preferences &gt; optimization_rules</w:t>
            </w:r>
          </w:p>
        </w:tc>
      </w:tr>
    </w:tbl>
    <w:p>
      <w:pPr>
        <w:spacing w:after="40"/>
      </w:pPr>
    </w:p>
    <w:p>
      <w:pPr>
        <w:pStyle w:val="Heading1"/>
      </w:pPr>
      <w:r>
        <w:t>4. DNA canônico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Nome</w:t>
            </w:r>
          </w:p>
        </w:tc>
        <w:tc>
          <w:tcPr>
            <w:tcW w:type="dxa" w:w="5184"/>
            <w:vAlign w:val="top"/>
          </w:tcPr>
          <w:p>
            <w:r>
              <w:t>Misuki</w:t>
            </w:r>
          </w:p>
        </w:tc>
      </w:tr>
      <w:tr>
        <w:tc>
          <w:tcPr>
            <w:tcW w:type="dxa" w:w="5184"/>
            <w:vAlign w:val="top"/>
          </w:tcPr>
          <w:p>
            <w:r>
              <w:t>Arquétipo</w:t>
            </w:r>
          </w:p>
        </w:tc>
        <w:tc>
          <w:tcPr>
            <w:tcW w:type="dxa" w:w="5184"/>
            <w:vAlign w:val="top"/>
          </w:tcPr>
          <w:p>
            <w:r>
              <w:t>adult anime/gothic demon-girl aesthetic</w:t>
            </w:r>
          </w:p>
        </w:tc>
      </w:tr>
      <w:tr>
        <w:tc>
          <w:tcPr>
            <w:tcW w:type="dxa" w:w="5184"/>
            <w:vAlign w:val="top"/>
          </w:tcPr>
          <w:p>
            <w:r>
              <w:t>Impressão central</w:t>
            </w:r>
          </w:p>
        </w:tc>
        <w:tc>
          <w:tcPr>
            <w:tcW w:type="dxa" w:w="5184"/>
            <w:vAlign w:val="top"/>
          </w:tcPr>
          <w:p>
            <w:r>
              <w:t>dark-elegant, mysterious, feminine, confident, refined, cyber/gothic compatible</w:t>
            </w:r>
          </w:p>
        </w:tc>
      </w:tr>
    </w:tbl>
    <w:p/>
    <w:p>
      <w:pPr>
        <w:pStyle w:val="Heading2"/>
      </w:pPr>
      <w:r>
        <w:t>Assinaturas</w:t>
      </w:r>
    </w:p>
    <w:p>
      <w:pPr>
        <w:spacing w:after="120"/>
      </w:pPr>
      <w:r>
        <w:t>HAIR: Very long black hair; dense main mass; long face-framing strands; layered central fringe; smooth-to-slightly-flowing silhouette.</w:t>
      </w:r>
    </w:p>
    <w:p>
      <w:pPr>
        <w:spacing w:after="120"/>
      </w:pPr>
      <w:r>
        <w:t>EYES: Expressive anime eyes; upper lash line dominant; red when color is used; calm/confident or playful gaze preferred.</w:t>
      </w:r>
    </w:p>
    <w:p>
      <w:pPr>
        <w:spacing w:after="120"/>
      </w:pPr>
      <w:r>
        <w:t>HORNS: Two black curved horns emerging from upper-lateral head; thick at base, tapering to tips; segmented/ridged texture optional but characteristic.</w:t>
      </w:r>
    </w:p>
    <w:p>
      <w:pPr>
        <w:spacing w:after="120"/>
      </w:pPr>
      <w:r>
        <w:t>OUTFIT: Black gothic clothing with lace, straps, fitted shapes, choker and jewel/metal details; elegant rather than casual.</w:t>
      </w:r>
    </w:p>
    <w:p>
      <w:pPr>
        <w:spacing w:after="120"/>
      </w:pPr>
      <w:r>
        <w:t>ACCENTS: Red gemstones or small red highlights when color is allowed; black heart may be used sparingly as a brand motif.</w:t>
      </w:r>
    </w:p>
    <w:p>
      <w:pPr>
        <w:spacing w:after="120"/>
      </w:pPr>
      <w:r>
        <w:t>SILHOUETTE: Hair + horns must make the character identifiable before facial micro-details are read.</w:t>
      </w:r>
    </w:p>
    <w:p>
      <w:pPr>
        <w:pStyle w:val="Heading1"/>
      </w:pPr>
      <w:r>
        <w:t>5. Hard constraints / regras imutáveis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HC01 [critical]</w:t>
            </w:r>
          </w:p>
        </w:tc>
        <w:tc>
          <w:tcPr>
            <w:tcW w:type="dxa" w:w="5184"/>
            <w:vAlign w:val="top"/>
          </w:tcPr>
          <w:p>
            <w:r>
              <w:t>Keep two horns unless the user explicitly asks for a hornless alternate design.</w:t>
            </w:r>
          </w:p>
        </w:tc>
      </w:tr>
      <w:tr>
        <w:tc>
          <w:tcPr>
            <w:tcW w:type="dxa" w:w="5184"/>
            <w:vAlign w:val="top"/>
          </w:tcPr>
          <w:p>
            <w:r>
              <w:t>HC02 [critical]</w:t>
            </w:r>
          </w:p>
        </w:tc>
        <w:tc>
          <w:tcPr>
            <w:tcW w:type="dxa" w:w="5184"/>
            <w:vAlign w:val="top"/>
          </w:tcPr>
          <w:p>
            <w:r>
              <w:t>Keep hair black and long enough to remain a dominant silhouette feature.</w:t>
            </w:r>
          </w:p>
        </w:tc>
      </w:tr>
      <w:tr>
        <w:tc>
          <w:tcPr>
            <w:tcW w:type="dxa" w:w="5184"/>
            <w:vAlign w:val="top"/>
          </w:tcPr>
          <w:p>
            <w:r>
              <w:t>HC03 [critical]</w:t>
            </w:r>
          </w:p>
        </w:tc>
        <w:tc>
          <w:tcPr>
            <w:tcW w:type="dxa" w:w="5184"/>
            <w:vAlign w:val="top"/>
          </w:tcPr>
          <w:p>
            <w:r>
              <w:t>Preserve gothic/dark-elegant styling; do not default to generic casual clothing.</w:t>
            </w:r>
          </w:p>
        </w:tc>
      </w:tr>
      <w:tr>
        <w:tc>
          <w:tcPr>
            <w:tcW w:type="dxa" w:w="5184"/>
            <w:vAlign w:val="top"/>
          </w:tcPr>
          <w:p>
            <w:r>
              <w:t>HC04 [critical]</w:t>
            </w:r>
          </w:p>
        </w:tc>
        <w:tc>
          <w:tcPr>
            <w:tcW w:type="dxa" w:w="5184"/>
            <w:vAlign w:val="top"/>
          </w:tcPr>
          <w:p>
            <w:r>
              <w:t>Keep the face in an elegant anime/semi-realistic range; avoid accidental chibi/childlike proportions unless explicitly requested.</w:t>
            </w:r>
          </w:p>
        </w:tc>
      </w:tr>
      <w:tr>
        <w:tc>
          <w:tcPr>
            <w:tcW w:type="dxa" w:w="5184"/>
            <w:vAlign w:val="top"/>
          </w:tcPr>
          <w:p>
            <w:r>
              <w:t>HC05 [critical]</w:t>
            </w:r>
          </w:p>
        </w:tc>
        <w:tc>
          <w:tcPr>
            <w:tcW w:type="dxa" w:w="5184"/>
            <w:vAlign w:val="top"/>
          </w:tcPr>
          <w:p>
            <w:r>
              <w:t>In monochrome, preserve identity through silhouette, tonal hierarchy and horn/hair separation rather than relying on red color.</w:t>
            </w:r>
          </w:p>
        </w:tc>
      </w:tr>
      <w:tr>
        <w:tc>
          <w:tcPr>
            <w:tcW w:type="dxa" w:w="5184"/>
            <w:vAlign w:val="top"/>
          </w:tcPr>
          <w:p>
            <w:r>
              <w:t>HC06 [major]</w:t>
            </w:r>
          </w:p>
        </w:tc>
        <w:tc>
          <w:tcPr>
            <w:tcW w:type="dxa" w:w="5184"/>
            <w:vAlign w:val="top"/>
          </w:tcPr>
          <w:p>
            <w:r>
              <w:t>Do not let bangs hide both eyes completely in the default design.</w:t>
            </w:r>
          </w:p>
        </w:tc>
      </w:tr>
      <w:tr>
        <w:tc>
          <w:tcPr>
            <w:tcW w:type="dxa" w:w="5184"/>
            <w:vAlign w:val="top"/>
          </w:tcPr>
          <w:p>
            <w:r>
              <w:t>HC07 [major]</w:t>
            </w:r>
          </w:p>
        </w:tc>
        <w:tc>
          <w:tcPr>
            <w:tcW w:type="dxa" w:w="5184"/>
            <w:vAlign w:val="top"/>
          </w:tcPr>
          <w:p>
            <w:r>
              <w:t>Do not over-segment the horns until they visually resemble mechanical tubes or striped candy.</w:t>
            </w:r>
          </w:p>
        </w:tc>
      </w:tr>
      <w:tr>
        <w:tc>
          <w:tcPr>
            <w:tcW w:type="dxa" w:w="5184"/>
            <w:vAlign w:val="top"/>
          </w:tcPr>
          <w:p>
            <w:r>
              <w:t>HC08 [major]</w:t>
            </w:r>
          </w:p>
        </w:tc>
        <w:tc>
          <w:tcPr>
            <w:tcW w:type="dxa" w:w="5184"/>
            <w:vAlign w:val="top"/>
          </w:tcPr>
          <w:p>
            <w:r>
              <w:t>Do not replace gothic accessories with unrelated motifs unless explicitly requested.</w:t>
            </w:r>
          </w:p>
        </w:tc>
      </w:tr>
    </w:tbl>
    <w:p/>
    <w:p>
      <w:pPr>
        <w:spacing w:after="120"/>
      </w:pPr>
      <w:r>
        <w:t>Qualquer violação CRITICAL bloqueia aprovação, mesmo que a pontuação total numérica seja alta.</w:t>
      </w:r>
    </w:p>
    <w:p>
      <w:pPr>
        <w:pStyle w:val="Heading1"/>
      </w:pPr>
      <w:r>
        <w:t>6. Variações permitidas</w:t>
      </w:r>
    </w:p>
    <w:p>
      <w:pPr>
        <w:pStyle w:val="Heading2"/>
      </w:pPr>
      <w:r>
        <w:t>POSE</w:t>
      </w:r>
    </w:p>
    <w:p>
      <w:pPr>
        <w:pStyle w:val="ListBullet"/>
      </w:pPr>
      <w:r>
        <w:t>front</w:t>
      </w:r>
    </w:p>
    <w:p>
      <w:pPr>
        <w:pStyle w:val="ListBullet"/>
      </w:pPr>
      <w:r>
        <w:t>three-quarter</w:t>
      </w:r>
    </w:p>
    <w:p>
      <w:pPr>
        <w:pStyle w:val="ListBullet"/>
      </w:pPr>
      <w:r>
        <w:t>profile</w:t>
      </w:r>
    </w:p>
    <w:p>
      <w:pPr>
        <w:pStyle w:val="ListBullet"/>
      </w:pPr>
      <w:r>
        <w:t>seated</w:t>
      </w:r>
    </w:p>
    <w:p>
      <w:pPr>
        <w:pStyle w:val="ListBullet"/>
      </w:pPr>
      <w:r>
        <w:t>standing</w:t>
      </w:r>
    </w:p>
    <w:p>
      <w:pPr>
        <w:pStyle w:val="ListBullet"/>
      </w:pPr>
      <w:r>
        <w:t>reclining</w:t>
      </w:r>
    </w:p>
    <w:p>
      <w:pPr>
        <w:pStyle w:val="ListBullet"/>
      </w:pPr>
      <w:r>
        <w:t>dynamic arm pose</w:t>
      </w:r>
    </w:p>
    <w:p>
      <w:pPr>
        <w:pStyle w:val="ListBullet"/>
      </w:pPr>
      <w:r>
        <w:t>portrait crop</w:t>
      </w:r>
    </w:p>
    <w:p>
      <w:pPr>
        <w:pStyle w:val="Heading2"/>
      </w:pPr>
      <w:r>
        <w:t>EXPRESSION</w:t>
      </w:r>
    </w:p>
    <w:p>
      <w:pPr>
        <w:pStyle w:val="ListBullet"/>
      </w:pPr>
      <w:r>
        <w:t>calm</w:t>
      </w:r>
    </w:p>
    <w:p>
      <w:pPr>
        <w:pStyle w:val="ListBullet"/>
      </w:pPr>
      <w:r>
        <w:t>confident</w:t>
      </w:r>
    </w:p>
    <w:p>
      <w:pPr>
        <w:pStyle w:val="ListBullet"/>
      </w:pPr>
      <w:r>
        <w:t>soft smile</w:t>
      </w:r>
    </w:p>
    <w:p>
      <w:pPr>
        <w:pStyle w:val="ListBullet"/>
      </w:pPr>
      <w:r>
        <w:t>playful</w:t>
      </w:r>
    </w:p>
    <w:p>
      <w:pPr>
        <w:pStyle w:val="ListBullet"/>
      </w:pPr>
      <w:r>
        <w:t>serious</w:t>
      </w:r>
    </w:p>
    <w:p>
      <w:pPr>
        <w:pStyle w:val="ListBullet"/>
      </w:pPr>
      <w:r>
        <w:t>sleepy</w:t>
      </w:r>
    </w:p>
    <w:p>
      <w:pPr>
        <w:pStyle w:val="ListBullet"/>
      </w:pPr>
      <w:r>
        <w:t>mildly provocative</w:t>
      </w:r>
    </w:p>
    <w:p>
      <w:pPr>
        <w:pStyle w:val="ListBullet"/>
      </w:pPr>
      <w:r>
        <w:t>focused</w:t>
      </w:r>
    </w:p>
    <w:p>
      <w:pPr>
        <w:pStyle w:val="Heading2"/>
      </w:pPr>
      <w:r>
        <w:t>CAMERA</w:t>
      </w:r>
    </w:p>
    <w:p>
      <w:pPr>
        <w:pStyle w:val="ListBullet"/>
      </w:pPr>
      <w:r>
        <w:t>close-up</w:t>
      </w:r>
    </w:p>
    <w:p>
      <w:pPr>
        <w:pStyle w:val="ListBullet"/>
      </w:pPr>
      <w:r>
        <w:t>bust</w:t>
      </w:r>
    </w:p>
    <w:p>
      <w:pPr>
        <w:pStyle w:val="ListBullet"/>
      </w:pPr>
      <w:r>
        <w:t>waist-up</w:t>
      </w:r>
    </w:p>
    <w:p>
      <w:pPr>
        <w:pStyle w:val="ListBullet"/>
      </w:pPr>
      <w:r>
        <w:t>three-quarter body</w:t>
      </w:r>
    </w:p>
    <w:p>
      <w:pPr>
        <w:pStyle w:val="ListBullet"/>
      </w:pPr>
      <w:r>
        <w:t>full body</w:t>
      </w:r>
    </w:p>
    <w:p>
      <w:pPr>
        <w:pStyle w:val="Heading2"/>
      </w:pPr>
      <w:r>
        <w:t>RENDER</w:t>
      </w:r>
    </w:p>
    <w:p>
      <w:pPr>
        <w:pStyle w:val="ListBullet"/>
      </w:pPr>
      <w:r>
        <w:t>clean line art</w:t>
      </w:r>
    </w:p>
    <w:p>
      <w:pPr>
        <w:pStyle w:val="ListBullet"/>
      </w:pPr>
      <w:r>
        <w:t>black-and-white flat</w:t>
      </w:r>
    </w:p>
    <w:p>
      <w:pPr>
        <w:pStyle w:val="ListBullet"/>
      </w:pPr>
      <w:r>
        <w:t>manga shading</w:t>
      </w:r>
    </w:p>
    <w:p>
      <w:pPr>
        <w:pStyle w:val="ListBullet"/>
      </w:pPr>
      <w:r>
        <w:t>limited grayscale</w:t>
      </w:r>
    </w:p>
    <w:p>
      <w:pPr>
        <w:pStyle w:val="ListBullet"/>
      </w:pPr>
      <w:r>
        <w:t>high-detail monochrome</w:t>
      </w:r>
    </w:p>
    <w:p>
      <w:pPr>
        <w:pStyle w:val="ListBullet"/>
      </w:pPr>
      <w:r>
        <w:t>black/red accent</w:t>
      </w:r>
    </w:p>
    <w:p>
      <w:pPr>
        <w:pStyle w:val="Heading2"/>
      </w:pPr>
      <w:r>
        <w:t>BACKGROUND</w:t>
      </w:r>
    </w:p>
    <w:p>
      <w:pPr>
        <w:pStyle w:val="ListBullet"/>
      </w:pPr>
      <w:r>
        <w:t>plain</w:t>
      </w:r>
    </w:p>
    <w:p>
      <w:pPr>
        <w:pStyle w:val="ListBullet"/>
      </w:pPr>
      <w:r>
        <w:t>gothic room</w:t>
      </w:r>
    </w:p>
    <w:p>
      <w:pPr>
        <w:pStyle w:val="ListBullet"/>
      </w:pPr>
      <w:r>
        <w:t>dark bedroom</w:t>
      </w:r>
    </w:p>
    <w:p>
      <w:pPr>
        <w:pStyle w:val="ListBullet"/>
      </w:pPr>
      <w:r>
        <w:t>cyber laboratory</w:t>
      </w:r>
    </w:p>
    <w:p>
      <w:pPr>
        <w:pStyle w:val="ListBullet"/>
      </w:pPr>
      <w:r>
        <w:t>window light</w:t>
      </w:r>
    </w:p>
    <w:p>
      <w:pPr>
        <w:pStyle w:val="ListBullet"/>
      </w:pPr>
      <w:r>
        <w:t>minimal graphic background</w:t>
      </w:r>
    </w:p>
    <w:p>
      <w:pPr>
        <w:spacing w:after="120"/>
      </w:pPr>
      <w:r>
        <w:t>Toda variação é uma camada temporária sobre o DNA. Não substituir DNA por variação.</w:t>
      </w:r>
    </w:p>
    <w:p>
      <w:r>
        <w:br w:type="page"/>
      </w:r>
    </w:p>
    <w:p>
      <w:pPr>
        <w:pStyle w:val="Heading1"/>
      </w:pPr>
      <w:r>
        <w:t>7. Geometria operacional</w:t>
      </w:r>
    </w:p>
    <w:p>
      <w:pPr>
        <w:pStyle w:val="Heading2"/>
      </w:pPr>
      <w:r>
        <w:t>7.1 Rosto</w:t>
      </w:r>
    </w:p>
    <w:p>
      <w:pPr>
        <w:spacing w:after="120"/>
      </w:pPr>
      <w:r>
        <w:t>Shape: soft inverted egg/oval; broadest around upper cheeks/temples; tapered jaw; soft pointed chin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eye_line</w:t>
            </w:r>
          </w:p>
        </w:tc>
        <w:tc>
          <w:tcPr>
            <w:tcW w:type="dxa" w:w="5184"/>
            <w:vAlign w:val="top"/>
          </w:tcPr>
          <w:p>
            <w:r>
              <w:t>approximately 48-54% of face-height measured from top-of-cranium construction to chin; adjust for camera angle</w:t>
            </w:r>
          </w:p>
        </w:tc>
      </w:tr>
      <w:tr>
        <w:tc>
          <w:tcPr>
            <w:tcW w:type="dxa" w:w="5184"/>
            <w:vAlign w:val="top"/>
          </w:tcPr>
          <w:p>
            <w:r>
              <w:t>nose</w:t>
            </w:r>
          </w:p>
        </w:tc>
        <w:tc>
          <w:tcPr>
            <w:tcW w:type="dxa" w:w="5184"/>
            <w:vAlign w:val="top"/>
          </w:tcPr>
          <w:p>
            <w:r>
              <w:t>small and subordinate; center around 66-72% of facial height</w:t>
            </w:r>
          </w:p>
        </w:tc>
      </w:tr>
      <w:tr>
        <w:tc>
          <w:tcPr>
            <w:tcW w:type="dxa" w:w="5184"/>
            <w:vAlign w:val="top"/>
          </w:tcPr>
          <w:p>
            <w:r>
              <w:t>mouth</w:t>
            </w:r>
          </w:p>
        </w:tc>
        <w:tc>
          <w:tcPr>
            <w:tcW w:type="dxa" w:w="5184"/>
            <w:vAlign w:val="top"/>
          </w:tcPr>
          <w:p>
            <w:r>
              <w:t>small; center around 78-84% of facial height</w:t>
            </w:r>
          </w:p>
        </w:tc>
      </w:tr>
      <w:tr>
        <w:tc>
          <w:tcPr>
            <w:tcW w:type="dxa" w:w="5184"/>
            <w:vAlign w:val="top"/>
          </w:tcPr>
          <w:p>
            <w:r>
              <w:t>eye_spacing</w:t>
            </w:r>
          </w:p>
        </w:tc>
        <w:tc>
          <w:tcPr>
            <w:tcW w:type="dxa" w:w="5184"/>
            <w:vAlign w:val="top"/>
          </w:tcPr>
          <w:p>
            <w:r>
              <w:t>roughly one eye-width between inner eye regions in frontal construction; stylization may tighten slightly</w:t>
            </w:r>
          </w:p>
        </w:tc>
      </w:tr>
    </w:tbl>
    <w:p/>
    <w:p>
      <w:pPr>
        <w:spacing w:after="120"/>
      </w:pPr>
      <w:r>
        <w:t>Sinais de falha: jaw too square; chin too long; eyes too low; forehead exposed too much because fringe is too short</w:t>
      </w:r>
    </w:p>
    <w:p>
      <w:pPr>
        <w:pStyle w:val="Heading2"/>
      </w:pPr>
      <w:r>
        <w:t>7.2 Olhos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upper_line</w:t>
            </w:r>
          </w:p>
        </w:tc>
        <w:tc>
          <w:tcPr>
            <w:tcW w:type="dxa" w:w="5184"/>
            <w:vAlign w:val="top"/>
          </w:tcPr>
          <w:p>
            <w:r>
              <w:t>heavier than lower line</w:t>
            </w:r>
          </w:p>
        </w:tc>
      </w:tr>
      <w:tr>
        <w:tc>
          <w:tcPr>
            <w:tcW w:type="dxa" w:w="5184"/>
            <w:vAlign w:val="top"/>
          </w:tcPr>
          <w:p>
            <w:r>
              <w:t>shape</w:t>
            </w:r>
          </w:p>
        </w:tc>
        <w:tc>
          <w:tcPr>
            <w:tcW w:type="dxa" w:w="5184"/>
            <w:vAlign w:val="top"/>
          </w:tcPr>
          <w:p>
            <w:r>
              <w:t>slightly elongated, outer corner can rise subtly</w:t>
            </w:r>
          </w:p>
        </w:tc>
      </w:tr>
      <w:tr>
        <w:tc>
          <w:tcPr>
            <w:tcW w:type="dxa" w:w="5184"/>
            <w:vAlign w:val="top"/>
          </w:tcPr>
          <w:p>
            <w:r>
              <w:t>iris</w:t>
            </w:r>
          </w:p>
        </w:tc>
        <w:tc>
          <w:tcPr>
            <w:tcW w:type="dxa" w:w="5184"/>
            <w:vAlign w:val="top"/>
          </w:tcPr>
          <w:p>
            <w:r>
              <w:t>large enough for anime readability but not circular/chibi</w:t>
            </w:r>
          </w:p>
        </w:tc>
      </w:tr>
      <w:tr>
        <w:tc>
          <w:tcPr>
            <w:tcW w:type="dxa" w:w="5184"/>
            <w:vAlign w:val="top"/>
          </w:tcPr>
          <w:p>
            <w:r>
              <w:t>highlight</w:t>
            </w:r>
          </w:p>
        </w:tc>
        <w:tc>
          <w:tcPr>
            <w:tcW w:type="dxa" w:w="5184"/>
            <w:vAlign w:val="top"/>
          </w:tcPr>
          <w:p>
            <w:r>
              <w:t>one primary highlight plus optional small secondary</w:t>
            </w:r>
          </w:p>
        </w:tc>
      </w:tr>
      <w:tr>
        <w:tc>
          <w:tcPr>
            <w:tcW w:type="dxa" w:w="5184"/>
            <w:vAlign w:val="top"/>
          </w:tcPr>
          <w:p>
            <w:r>
              <w:t>brows</w:t>
            </w:r>
          </w:p>
        </w:tc>
        <w:tc>
          <w:tcPr>
            <w:tcW w:type="dxa" w:w="5184"/>
            <w:vAlign w:val="top"/>
          </w:tcPr>
          <w:p>
            <w:r>
              <w:t>thin, controlled, expressive but not heavy</w:t>
            </w:r>
          </w:p>
        </w:tc>
      </w:tr>
    </w:tbl>
    <w:p/>
    <w:p>
      <w:pPr>
        <w:pStyle w:val="Heading2"/>
      </w:pPr>
      <w:r>
        <w:t>7.3 Cabelo</w:t>
      </w:r>
    </w:p>
    <w:p>
      <w:pPr>
        <w:spacing w:after="120"/>
      </w:pPr>
      <w:r>
        <w:t>Camadas de construção: global silhouette mass -&gt; fringe cluster -&gt; side framing locks -&gt; rear length mass -&gt; selective internal strands -&gt;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fringe</w:t>
            </w:r>
          </w:p>
        </w:tc>
        <w:tc>
          <w:tcPr>
            <w:tcW w:type="dxa" w:w="5184"/>
            <w:vAlign w:val="top"/>
          </w:tcPr>
          <w:p>
            <w:r>
              <w:t>3-6 major locks; central/near-central pieces descend toward eyes/nose region; asymmetry allowed</w:t>
            </w:r>
          </w:p>
        </w:tc>
      </w:tr>
      <w:tr>
        <w:tc>
          <w:tcPr>
            <w:tcW w:type="dxa" w:w="5184"/>
            <w:vAlign w:val="top"/>
          </w:tcPr>
          <w:p>
            <w:r>
              <w:t>length</w:t>
            </w:r>
          </w:p>
        </w:tc>
        <w:tc>
          <w:tcPr>
            <w:tcW w:type="dxa" w:w="5184"/>
            <w:vAlign w:val="top"/>
          </w:tcPr>
          <w:p>
            <w:r>
              <w:t>default extends clearly below shoulders; full-body variants may extend to waist/hip or longer</w:t>
            </w:r>
          </w:p>
        </w:tc>
      </w:tr>
      <w:tr>
        <w:tc>
          <w:tcPr>
            <w:tcW w:type="dxa" w:w="5184"/>
            <w:vAlign w:val="top"/>
          </w:tcPr>
          <w:p>
            <w:r>
              <w:t>line_density_rule</w:t>
            </w:r>
          </w:p>
        </w:tc>
        <w:tc>
          <w:tcPr>
            <w:tcW w:type="dxa" w:w="5184"/>
            <w:vAlign w:val="top"/>
          </w:tcPr>
          <w:p>
            <w:r>
              <w:t>Use fewer lines inside black masses; use line clusters near boundaries and highlight zones rather than uniform comb-like stripes.</w:t>
            </w:r>
          </w:p>
        </w:tc>
      </w:tr>
    </w:tbl>
    <w:p/>
    <w:p>
      <w:pPr>
        <w:pStyle w:val="Heading2"/>
      </w:pPr>
      <w:r>
        <w:t>7.4 Chifres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root</w:t>
            </w:r>
          </w:p>
        </w:tc>
        <w:tc>
          <w:tcPr>
            <w:tcW w:type="dxa" w:w="5184"/>
            <w:vAlign w:val="top"/>
          </w:tcPr>
          <w:p>
            <w:r>
              <w:t>upper-lateral cranium, integrated into hairline area</w:t>
            </w:r>
          </w:p>
        </w:tc>
      </w:tr>
      <w:tr>
        <w:tc>
          <w:tcPr>
            <w:tcW w:type="dxa" w:w="5184"/>
            <w:vAlign w:val="top"/>
          </w:tcPr>
          <w:p>
            <w:r>
              <w:t>axis</w:t>
            </w:r>
          </w:p>
        </w:tc>
        <w:tc>
          <w:tcPr>
            <w:tcW w:type="dxa" w:w="5184"/>
            <w:vAlign w:val="top"/>
          </w:tcPr>
          <w:p>
            <w:r>
              <w:t>curve outward slightly then upward/inward toward tip depending perspective</w:t>
            </w:r>
          </w:p>
        </w:tc>
      </w:tr>
      <w:tr>
        <w:tc>
          <w:tcPr>
            <w:tcW w:type="dxa" w:w="5184"/>
            <w:vAlign w:val="top"/>
          </w:tcPr>
          <w:p>
            <w:r>
              <w:t>thickness</w:t>
            </w:r>
          </w:p>
        </w:tc>
        <w:tc>
          <w:tcPr>
            <w:tcW w:type="dxa" w:w="5184"/>
            <w:vAlign w:val="top"/>
          </w:tcPr>
          <w:p>
            <w:r>
              <w:t>base visually substantial; smooth taper to tip</w:t>
            </w:r>
          </w:p>
        </w:tc>
      </w:tr>
      <w:tr>
        <w:tc>
          <w:tcPr>
            <w:tcW w:type="dxa" w:w="5184"/>
            <w:vAlign w:val="top"/>
          </w:tcPr>
          <w:p>
            <w:r>
              <w:t>segmentation</w:t>
            </w:r>
          </w:p>
        </w:tc>
        <w:tc>
          <w:tcPr>
            <w:tcW w:type="dxa" w:w="5184"/>
            <w:vAlign w:val="top"/>
          </w:tcPr>
          <w:p>
            <w:r>
              <w:t>5-10 visible ridge cues depending horn size; fewer in small render</w:t>
            </w:r>
          </w:p>
        </w:tc>
      </w:tr>
      <w:tr>
        <w:tc>
          <w:tcPr>
            <w:tcW w:type="dxa" w:w="5184"/>
            <w:vAlign w:val="top"/>
          </w:tcPr>
          <w:p>
            <w:r>
              <w:t>symmetry</w:t>
            </w:r>
          </w:p>
        </w:tc>
        <w:tc>
          <w:tcPr>
            <w:tcW w:type="dxa" w:w="5184"/>
            <w:vAlign w:val="top"/>
          </w:tcPr>
          <w:p>
            <w:r>
              <w:t>match visual mass and root height, not exact mirror geometry when perspective changes</w:t>
            </w:r>
          </w:p>
        </w:tc>
      </w:tr>
      <w:tr>
        <w:tc>
          <w:tcPr>
            <w:tcW w:type="dxa" w:w="5184"/>
            <w:vAlign w:val="top"/>
          </w:tcPr>
          <w:p>
            <w:r>
              <w:t>separation</w:t>
            </w:r>
          </w:p>
        </w:tc>
        <w:tc>
          <w:tcPr>
            <w:tcW w:type="dxa" w:w="5184"/>
            <w:vAlign w:val="top"/>
          </w:tcPr>
          <w:p>
            <w:r>
              <w:t>use white rim, gray edge or contour gap against black hair when necessary</w:t>
            </w:r>
          </w:p>
        </w:tc>
      </w:tr>
    </w:tbl>
    <w:p/>
    <w:p>
      <w:pPr>
        <w:pStyle w:val="Heading2"/>
      </w:pPr>
      <w:r>
        <w:t>7.5 Pescoço e ombros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neck</w:t>
            </w:r>
          </w:p>
        </w:tc>
        <w:tc>
          <w:tcPr>
            <w:tcW w:type="dxa" w:w="5184"/>
            <w:vAlign w:val="top"/>
          </w:tcPr>
          <w:p>
            <w:r>
              <w:t>slender; avoid too-long giraffe proportions</w:t>
            </w:r>
          </w:p>
        </w:tc>
      </w:tr>
      <w:tr>
        <w:tc>
          <w:tcPr>
            <w:tcW w:type="dxa" w:w="5184"/>
            <w:vAlign w:val="top"/>
          </w:tcPr>
          <w:p>
            <w:r>
              <w:t>shoulders</w:t>
            </w:r>
          </w:p>
        </w:tc>
        <w:tc>
          <w:tcPr>
            <w:tcW w:type="dxa" w:w="5184"/>
            <w:vAlign w:val="top"/>
          </w:tcPr>
          <w:p>
            <w:r>
              <w:t>soft feminine slope; pose may raise one shoulder</w:t>
            </w:r>
          </w:p>
        </w:tc>
      </w:tr>
      <w:tr>
        <w:tc>
          <w:tcPr>
            <w:tcW w:type="dxa" w:w="5184"/>
            <w:vAlign w:val="top"/>
          </w:tcPr>
          <w:p>
            <w:r>
              <w:t>choker</w:t>
            </w:r>
          </w:p>
        </w:tc>
        <w:tc>
          <w:tcPr>
            <w:tcW w:type="dxa" w:w="5184"/>
            <w:vAlign w:val="top"/>
          </w:tcPr>
          <w:p>
            <w:r>
              <w:t>default strong horizontal anchor around neck</w:t>
            </w:r>
          </w:p>
        </w:tc>
      </w:tr>
    </w:tbl>
    <w:p/>
    <w:p>
      <w:r>
        <w:br w:type="page"/>
      </w:r>
    </w:p>
    <w:p>
      <w:pPr>
        <w:pStyle w:val="Heading1"/>
      </w:pPr>
      <w:r>
        <w:t>8. Sistema de linhas para Paint</w:t>
      </w:r>
    </w:p>
    <w:p>
      <w:pPr>
        <w:spacing w:after="120"/>
      </w:pPr>
      <w:r>
        <w:t>Line hierarchy must communicate depth even in Paint.</w:t>
      </w:r>
    </w:p>
    <w:p>
      <w:pPr>
        <w:pStyle w:val="Heading2"/>
      </w:pPr>
      <w:r>
        <w:t>Pesos relativos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micro_detail</w:t>
            </w:r>
          </w:p>
        </w:tc>
        <w:tc>
          <w:tcPr>
            <w:tcW w:type="dxa" w:w="5184"/>
            <w:vAlign w:val="top"/>
          </w:tcPr>
          <w:p>
            <w:r>
              <w:t>1x</w:t>
            </w:r>
          </w:p>
        </w:tc>
      </w:tr>
      <w:tr>
        <w:tc>
          <w:tcPr>
            <w:tcW w:type="dxa" w:w="5184"/>
            <w:vAlign w:val="top"/>
          </w:tcPr>
          <w:p>
            <w:r>
              <w:t>facial_feature</w:t>
            </w:r>
          </w:p>
        </w:tc>
        <w:tc>
          <w:tcPr>
            <w:tcW w:type="dxa" w:w="5184"/>
            <w:vAlign w:val="top"/>
          </w:tcPr>
          <w:p>
            <w:r>
              <w:t>1.2-1.6x</w:t>
            </w:r>
          </w:p>
        </w:tc>
      </w:tr>
      <w:tr>
        <w:tc>
          <w:tcPr>
            <w:tcW w:type="dxa" w:w="5184"/>
            <w:vAlign w:val="top"/>
          </w:tcPr>
          <w:p>
            <w:r>
              <w:t>hair_internal</w:t>
            </w:r>
          </w:p>
        </w:tc>
        <w:tc>
          <w:tcPr>
            <w:tcW w:type="dxa" w:w="5184"/>
            <w:vAlign w:val="top"/>
          </w:tcPr>
          <w:p>
            <w:r>
              <w:t>1.0-1.4x</w:t>
            </w:r>
          </w:p>
        </w:tc>
      </w:tr>
      <w:tr>
        <w:tc>
          <w:tcPr>
            <w:tcW w:type="dxa" w:w="5184"/>
            <w:vAlign w:val="top"/>
          </w:tcPr>
          <w:p>
            <w:r>
              <w:t>outer_contour</w:t>
            </w:r>
          </w:p>
        </w:tc>
        <w:tc>
          <w:tcPr>
            <w:tcW w:type="dxa" w:w="5184"/>
            <w:vAlign w:val="top"/>
          </w:tcPr>
          <w:p>
            <w:r>
              <w:t>1.8-2.6x</w:t>
            </w:r>
          </w:p>
        </w:tc>
      </w:tr>
      <w:tr>
        <w:tc>
          <w:tcPr>
            <w:tcW w:type="dxa" w:w="5184"/>
            <w:vAlign w:val="top"/>
          </w:tcPr>
          <w:p>
            <w:r>
              <w:t>horn_contour</w:t>
            </w:r>
          </w:p>
        </w:tc>
        <w:tc>
          <w:tcPr>
            <w:tcW w:type="dxa" w:w="5184"/>
            <w:vAlign w:val="top"/>
          </w:tcPr>
          <w:p>
            <w:r>
              <w:t>1.8-2.4x</w:t>
            </w:r>
          </w:p>
        </w:tc>
      </w:tr>
      <w:tr>
        <w:tc>
          <w:tcPr>
            <w:tcW w:type="dxa" w:w="5184"/>
            <w:vAlign w:val="top"/>
          </w:tcPr>
          <w:p>
            <w:r>
              <w:t>shadow_boundary</w:t>
            </w:r>
          </w:p>
        </w:tc>
        <w:tc>
          <w:tcPr>
            <w:tcW w:type="dxa" w:w="5184"/>
            <w:vAlign w:val="top"/>
          </w:tcPr>
          <w:p>
            <w:r>
              <w:t>0-1.5x depending whether filled</w:t>
            </w:r>
          </w:p>
        </w:tc>
      </w:tr>
    </w:tbl>
    <w:p/>
    <w:p>
      <w:pPr>
        <w:pStyle w:val="Heading2"/>
      </w:pPr>
      <w:r>
        <w:t>Referência aproximada para canvas de 1600 px de largura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micro_detail_px</w:t>
            </w:r>
          </w:p>
        </w:tc>
        <w:tc>
          <w:tcPr>
            <w:tcW w:type="dxa" w:w="5184"/>
            <w:vAlign w:val="top"/>
          </w:tcPr>
          <w:p>
            <w:r>
              <w:t>1-3 px</w:t>
            </w:r>
          </w:p>
        </w:tc>
      </w:tr>
      <w:tr>
        <w:tc>
          <w:tcPr>
            <w:tcW w:type="dxa" w:w="5184"/>
            <w:vAlign w:val="top"/>
          </w:tcPr>
          <w:p>
            <w:r>
              <w:t>facial_px</w:t>
            </w:r>
          </w:p>
        </w:tc>
        <w:tc>
          <w:tcPr>
            <w:tcW w:type="dxa" w:w="5184"/>
            <w:vAlign w:val="top"/>
          </w:tcPr>
          <w:p>
            <w:r>
              <w:t>2-4 px</w:t>
            </w:r>
          </w:p>
        </w:tc>
      </w:tr>
      <w:tr>
        <w:tc>
          <w:tcPr>
            <w:tcW w:type="dxa" w:w="5184"/>
            <w:vAlign w:val="top"/>
          </w:tcPr>
          <w:p>
            <w:r>
              <w:t>outer_contour_px</w:t>
            </w:r>
          </w:p>
        </w:tc>
        <w:tc>
          <w:tcPr>
            <w:tcW w:type="dxa" w:w="5184"/>
            <w:vAlign w:val="top"/>
          </w:tcPr>
          <w:p>
            <w:r>
              <w:t>4-7 px</w:t>
            </w:r>
          </w:p>
        </w:tc>
      </w:tr>
      <w:tr>
        <w:tc>
          <w:tcPr>
            <w:tcW w:type="dxa" w:w="5184"/>
            <w:vAlign w:val="top"/>
          </w:tcPr>
          <w:p>
            <w:r>
              <w:t>horn_outline_px</w:t>
            </w:r>
          </w:p>
        </w:tc>
        <w:tc>
          <w:tcPr>
            <w:tcW w:type="dxa" w:w="5184"/>
            <w:vAlign w:val="top"/>
          </w:tcPr>
          <w:p>
            <w:r>
              <w:t>4-7 px</w:t>
            </w:r>
          </w:p>
        </w:tc>
      </w:tr>
    </w:tbl>
    <w:p/>
    <w:p>
      <w:pPr>
        <w:pStyle w:val="ListBullet"/>
      </w:pPr>
      <w:r>
        <w:t>Never make every line the same weight.</w:t>
      </w:r>
    </w:p>
    <w:p>
      <w:pPr>
        <w:pStyle w:val="ListBullet"/>
      </w:pPr>
      <w:r>
        <w:t>Use thicker contours on silhouette edges and overlapping forms.</w:t>
      </w:r>
    </w:p>
    <w:p>
      <w:pPr>
        <w:pStyle w:val="ListBullet"/>
      </w:pPr>
      <w:r>
        <w:t>Use thinner lines around nose, mouth and delicate facial detail.</w:t>
      </w:r>
    </w:p>
    <w:p>
      <w:pPr>
        <w:pStyle w:val="ListBullet"/>
      </w:pPr>
      <w:r>
        <w:t>At lower resolution, remove details before increasing line density.</w:t>
      </w:r>
    </w:p>
    <w:p>
      <w:pPr>
        <w:pStyle w:val="Heading1"/>
      </w:pPr>
      <w:r>
        <w:t>9. Sistema tonal PB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T0 paper_white</w:t>
            </w:r>
          </w:p>
        </w:tc>
        <w:tc>
          <w:tcPr>
            <w:tcW w:type="dxa" w:w="5184"/>
            <w:vAlign w:val="top"/>
          </w:tcPr>
          <w:p>
            <w:r>
              <w:t>#FFFFFF | face breathing room, highlights, separation</w:t>
            </w:r>
          </w:p>
        </w:tc>
      </w:tr>
      <w:tr>
        <w:tc>
          <w:tcPr>
            <w:tcW w:type="dxa" w:w="5184"/>
            <w:vAlign w:val="top"/>
          </w:tcPr>
          <w:p>
            <w:r>
              <w:t>T1 light_gray</w:t>
            </w:r>
          </w:p>
        </w:tc>
        <w:tc>
          <w:tcPr>
            <w:tcW w:type="dxa" w:w="5184"/>
            <w:vAlign w:val="top"/>
          </w:tcPr>
          <w:p>
            <w:r>
              <w:t>#D9D9D9 | soft form shadow, skin shadow where necessary</w:t>
            </w:r>
          </w:p>
        </w:tc>
      </w:tr>
      <w:tr>
        <w:tc>
          <w:tcPr>
            <w:tcW w:type="dxa" w:w="5184"/>
            <w:vAlign w:val="top"/>
          </w:tcPr>
          <w:p>
            <w:r>
              <w:t>T2 mid_gray</w:t>
            </w:r>
          </w:p>
        </w:tc>
        <w:tc>
          <w:tcPr>
            <w:tcW w:type="dxa" w:w="5184"/>
            <w:vAlign w:val="top"/>
          </w:tcPr>
          <w:p>
            <w:r>
              <w:t>#8F8F8F | secondary planes, fabric separation</w:t>
            </w:r>
          </w:p>
        </w:tc>
      </w:tr>
      <w:tr>
        <w:tc>
          <w:tcPr>
            <w:tcW w:type="dxa" w:w="5184"/>
            <w:vAlign w:val="top"/>
          </w:tcPr>
          <w:p>
            <w:r>
              <w:t>T3 deep_gray</w:t>
            </w:r>
          </w:p>
        </w:tc>
        <w:tc>
          <w:tcPr>
            <w:tcW w:type="dxa" w:w="5184"/>
            <w:vAlign w:val="top"/>
          </w:tcPr>
          <w:p>
            <w:r>
              <w:t>#3A3A3A | hair highlight separation, deep secondary forms</w:t>
            </w:r>
          </w:p>
        </w:tc>
      </w:tr>
      <w:tr>
        <w:tc>
          <w:tcPr>
            <w:tcW w:type="dxa" w:w="5184"/>
            <w:vAlign w:val="top"/>
          </w:tcPr>
          <w:p>
            <w:r>
              <w:t>T4 black</w:t>
            </w:r>
          </w:p>
        </w:tc>
        <w:tc>
          <w:tcPr>
            <w:tcW w:type="dxa" w:w="5184"/>
            <w:vAlign w:val="top"/>
          </w:tcPr>
          <w:p>
            <w:r>
              <w:t>#111111/#000000 | hair, horns, outfit, dominant graphic mass</w:t>
            </w:r>
          </w:p>
        </w:tc>
      </w:tr>
    </w:tbl>
    <w:p/>
    <w:p>
      <w:pPr>
        <w:spacing w:after="120"/>
      </w:pPr>
      <w:r>
        <w:t>Distribuição: Keep face/skin mostly T0-T1; hair/outfit/horns mostly T3-T4; use T2 sparingly to separate adjacent dark forms.</w:t>
      </w:r>
    </w:p>
    <w:p>
      <w:pPr>
        <w:spacing w:after="120"/>
      </w:pPr>
      <w:r>
        <w:t>Gate de contraste: At thumbnail size, face must remain readable and horns must not merge invisibly into hair.</w:t>
      </w:r>
    </w:p>
    <w:p>
      <w:pPr>
        <w:pStyle w:val="Heading1"/>
      </w:pPr>
      <w:r>
        <w:t>10. Gramática de roupa e acessórios</w:t>
      </w:r>
    </w:p>
    <w:p>
      <w:pPr>
        <w:pStyle w:val="Heading2"/>
      </w:pPr>
      <w:r>
        <w:t>Default obrigatório</w:t>
      </w:r>
    </w:p>
    <w:p>
      <w:pPr>
        <w:pStyle w:val="ListBullet"/>
      </w:pPr>
      <w:r>
        <w:t>black dominant garment</w:t>
      </w:r>
    </w:p>
    <w:p>
      <w:pPr>
        <w:pStyle w:val="ListBullet"/>
      </w:pPr>
      <w:r>
        <w:t>choker</w:t>
      </w:r>
    </w:p>
    <w:p>
      <w:pPr>
        <w:pStyle w:val="ListBullet"/>
      </w:pPr>
      <w:r>
        <w:t>at least one elegant gothic detail</w:t>
      </w:r>
    </w:p>
    <w:p>
      <w:pPr>
        <w:pStyle w:val="Heading2"/>
      </w:pPr>
      <w:r>
        <w:t>Preferidos</w:t>
      </w:r>
    </w:p>
    <w:p>
      <w:pPr>
        <w:pStyle w:val="ListBullet"/>
      </w:pPr>
      <w:r>
        <w:t>lace edge</w:t>
      </w:r>
    </w:p>
    <w:p>
      <w:pPr>
        <w:pStyle w:val="ListBullet"/>
      </w:pPr>
      <w:r>
        <w:t>thin straps</w:t>
      </w:r>
    </w:p>
    <w:p>
      <w:pPr>
        <w:pStyle w:val="ListBullet"/>
      </w:pPr>
      <w:r>
        <w:t>ribbon/bow</w:t>
      </w:r>
    </w:p>
    <w:p>
      <w:pPr>
        <w:pStyle w:val="ListBullet"/>
      </w:pPr>
      <w:r>
        <w:t>red jewel if color</w:t>
      </w:r>
    </w:p>
    <w:p>
      <w:pPr>
        <w:pStyle w:val="ListBullet"/>
      </w:pPr>
      <w:r>
        <w:t>metal chain</w:t>
      </w:r>
    </w:p>
    <w:p>
      <w:pPr>
        <w:pStyle w:val="ListBullet"/>
      </w:pPr>
      <w:r>
        <w:t>ornamental pendant</w:t>
      </w:r>
    </w:p>
    <w:p>
      <w:pPr>
        <w:pStyle w:val="ListBullet"/>
      </w:pPr>
      <w:r>
        <w:t>corset-like structure</w:t>
      </w:r>
    </w:p>
    <w:p>
      <w:pPr>
        <w:pStyle w:val="Heading2"/>
      </w:pPr>
      <w:r>
        <w:t>Evitar por padrão</w:t>
      </w:r>
    </w:p>
    <w:p>
      <w:pPr>
        <w:pStyle w:val="ListBullet"/>
      </w:pPr>
      <w:r>
        <w:t>plain t-shirt</w:t>
      </w:r>
    </w:p>
    <w:p>
      <w:pPr>
        <w:pStyle w:val="ListBullet"/>
      </w:pPr>
      <w:r>
        <w:t>sportwear</w:t>
      </w:r>
    </w:p>
    <w:p>
      <w:pPr>
        <w:pStyle w:val="ListBullet"/>
      </w:pPr>
      <w:r>
        <w:t>random logo-heavy streetwear</w:t>
      </w:r>
    </w:p>
    <w:p>
      <w:pPr>
        <w:pStyle w:val="ListBullet"/>
      </w:pPr>
      <w:r>
        <w:t>bright casual palette</w:t>
      </w:r>
    </w:p>
    <w:p>
      <w:pPr>
        <w:pStyle w:val="ListBullet"/>
      </w:pPr>
      <w:r>
        <w:t>unrelated fantasy armor</w:t>
      </w:r>
    </w:p>
    <w:p>
      <w:r>
        <w:br w:type="page"/>
      </w:r>
    </w:p>
    <w:p>
      <w:pPr>
        <w:pStyle w:val="Heading1"/>
      </w:pPr>
      <w:r>
        <w:t>11. Matriz de expressão</w:t>
      </w:r>
    </w:p>
    <w:p>
      <w:pPr>
        <w:pStyle w:val="Heading2"/>
      </w:pPr>
      <w:r>
        <w:t>CALM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eyes</w:t>
            </w:r>
          </w:p>
        </w:tc>
        <w:tc>
          <w:tcPr>
            <w:tcW w:type="dxa" w:w="5184"/>
            <w:vAlign w:val="top"/>
          </w:tcPr>
          <w:p>
            <w:r>
              <w:t>neutral open</w:t>
            </w:r>
          </w:p>
        </w:tc>
      </w:tr>
      <w:tr>
        <w:tc>
          <w:tcPr>
            <w:tcW w:type="dxa" w:w="5184"/>
            <w:vAlign w:val="top"/>
          </w:tcPr>
          <w:p>
            <w:r>
              <w:t>brows</w:t>
            </w:r>
          </w:p>
        </w:tc>
        <w:tc>
          <w:tcPr>
            <w:tcW w:type="dxa" w:w="5184"/>
            <w:vAlign w:val="top"/>
          </w:tcPr>
          <w:p>
            <w:r>
              <w:t>relaxed</w:t>
            </w:r>
          </w:p>
        </w:tc>
      </w:tr>
      <w:tr>
        <w:tc>
          <w:tcPr>
            <w:tcW w:type="dxa" w:w="5184"/>
            <w:vAlign w:val="top"/>
          </w:tcPr>
          <w:p>
            <w:r>
              <w:t>mouth</w:t>
            </w:r>
          </w:p>
        </w:tc>
        <w:tc>
          <w:tcPr>
            <w:tcW w:type="dxa" w:w="5184"/>
            <w:vAlign w:val="top"/>
          </w:tcPr>
          <w:p>
            <w:r>
              <w:t>closed neutral</w:t>
            </w:r>
          </w:p>
        </w:tc>
      </w:tr>
      <w:tr>
        <w:tc>
          <w:tcPr>
            <w:tcW w:type="dxa" w:w="5184"/>
            <w:vAlign w:val="top"/>
          </w:tcPr>
          <w:p>
            <w:r>
              <w:t>risk</w:t>
            </w:r>
          </w:p>
        </w:tc>
        <w:tc>
          <w:tcPr>
            <w:tcW w:type="dxa" w:w="5184"/>
            <w:vAlign w:val="top"/>
          </w:tcPr>
          <w:p>
            <w:r>
              <w:t>can become emotionless; preserve eye highlight</w:t>
            </w:r>
          </w:p>
        </w:tc>
      </w:tr>
    </w:tbl>
    <w:p/>
    <w:p>
      <w:pPr>
        <w:pStyle w:val="Heading2"/>
      </w:pPr>
      <w:r>
        <w:t>CONFIDENT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eyes</w:t>
            </w:r>
          </w:p>
        </w:tc>
        <w:tc>
          <w:tcPr>
            <w:tcW w:type="dxa" w:w="5184"/>
            <w:vAlign w:val="top"/>
          </w:tcPr>
          <w:p>
            <w:r>
              <w:t>slightly narrowed</w:t>
            </w:r>
          </w:p>
        </w:tc>
      </w:tr>
      <w:tr>
        <w:tc>
          <w:tcPr>
            <w:tcW w:type="dxa" w:w="5184"/>
            <w:vAlign w:val="top"/>
          </w:tcPr>
          <w:p>
            <w:r>
              <w:t>brows</w:t>
            </w:r>
          </w:p>
        </w:tc>
        <w:tc>
          <w:tcPr>
            <w:tcW w:type="dxa" w:w="5184"/>
            <w:vAlign w:val="top"/>
          </w:tcPr>
          <w:p>
            <w:r>
              <w:t>subtle lift/angle</w:t>
            </w:r>
          </w:p>
        </w:tc>
      </w:tr>
      <w:tr>
        <w:tc>
          <w:tcPr>
            <w:tcW w:type="dxa" w:w="5184"/>
            <w:vAlign w:val="top"/>
          </w:tcPr>
          <w:p>
            <w:r>
              <w:t>mouth</w:t>
            </w:r>
          </w:p>
        </w:tc>
        <w:tc>
          <w:tcPr>
            <w:tcW w:type="dxa" w:w="5184"/>
            <w:vAlign w:val="top"/>
          </w:tcPr>
          <w:p>
            <w:r>
              <w:t>small asymmetric smile</w:t>
            </w:r>
          </w:p>
        </w:tc>
      </w:tr>
      <w:tr>
        <w:tc>
          <w:tcPr>
            <w:tcW w:type="dxa" w:w="5184"/>
            <w:vAlign w:val="top"/>
          </w:tcPr>
          <w:p>
            <w:r>
              <w:t>risk</w:t>
            </w:r>
          </w:p>
        </w:tc>
        <w:tc>
          <w:tcPr>
            <w:tcW w:type="dxa" w:w="5184"/>
            <w:vAlign w:val="top"/>
          </w:tcPr>
          <w:p>
            <w:r>
              <w:t>avoid villain caricature</w:t>
            </w:r>
          </w:p>
        </w:tc>
      </w:tr>
    </w:tbl>
    <w:p/>
    <w:p>
      <w:pPr>
        <w:pStyle w:val="Heading2"/>
      </w:pPr>
      <w:r>
        <w:t>SOFT_SMILE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eyes</w:t>
            </w:r>
          </w:p>
        </w:tc>
        <w:tc>
          <w:tcPr>
            <w:tcW w:type="dxa" w:w="5184"/>
            <w:vAlign w:val="top"/>
          </w:tcPr>
          <w:p>
            <w:r>
              <w:t>gentle</w:t>
            </w:r>
          </w:p>
        </w:tc>
      </w:tr>
      <w:tr>
        <w:tc>
          <w:tcPr>
            <w:tcW w:type="dxa" w:w="5184"/>
            <w:vAlign w:val="top"/>
          </w:tcPr>
          <w:p>
            <w:r>
              <w:t>brows</w:t>
            </w:r>
          </w:p>
        </w:tc>
        <w:tc>
          <w:tcPr>
            <w:tcW w:type="dxa" w:w="5184"/>
            <w:vAlign w:val="top"/>
          </w:tcPr>
          <w:p>
            <w:r>
              <w:t>soft</w:t>
            </w:r>
          </w:p>
        </w:tc>
      </w:tr>
      <w:tr>
        <w:tc>
          <w:tcPr>
            <w:tcW w:type="dxa" w:w="5184"/>
            <w:vAlign w:val="top"/>
          </w:tcPr>
          <w:p>
            <w:r>
              <w:t>mouth</w:t>
            </w:r>
          </w:p>
        </w:tc>
        <w:tc>
          <w:tcPr>
            <w:tcW w:type="dxa" w:w="5184"/>
            <w:vAlign w:val="top"/>
          </w:tcPr>
          <w:p>
            <w:r>
              <w:t>small upward curve</w:t>
            </w:r>
          </w:p>
        </w:tc>
      </w:tr>
      <w:tr>
        <w:tc>
          <w:tcPr>
            <w:tcW w:type="dxa" w:w="5184"/>
            <w:vAlign w:val="top"/>
          </w:tcPr>
          <w:p>
            <w:r>
              <w:t>risk</w:t>
            </w:r>
          </w:p>
        </w:tc>
        <w:tc>
          <w:tcPr>
            <w:tcW w:type="dxa" w:w="5184"/>
            <w:vAlign w:val="top"/>
          </w:tcPr>
          <w:p>
            <w:r>
              <w:t>do not over-round face</w:t>
            </w:r>
          </w:p>
        </w:tc>
      </w:tr>
    </w:tbl>
    <w:p/>
    <w:p>
      <w:pPr>
        <w:pStyle w:val="Heading2"/>
      </w:pPr>
      <w:r>
        <w:t>PLAYFUL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eyes</w:t>
            </w:r>
          </w:p>
        </w:tc>
        <w:tc>
          <w:tcPr>
            <w:tcW w:type="dxa" w:w="5184"/>
            <w:vAlign w:val="top"/>
          </w:tcPr>
          <w:p>
            <w:r>
              <w:t>one slightly narrower or wink allowed</w:t>
            </w:r>
          </w:p>
        </w:tc>
      </w:tr>
      <w:tr>
        <w:tc>
          <w:tcPr>
            <w:tcW w:type="dxa" w:w="5184"/>
            <w:vAlign w:val="top"/>
          </w:tcPr>
          <w:p>
            <w:r>
              <w:t>brows</w:t>
            </w:r>
          </w:p>
        </w:tc>
        <w:tc>
          <w:tcPr>
            <w:tcW w:type="dxa" w:w="5184"/>
            <w:vAlign w:val="top"/>
          </w:tcPr>
          <w:p>
            <w:r>
              <w:t>lively</w:t>
            </w:r>
          </w:p>
        </w:tc>
      </w:tr>
      <w:tr>
        <w:tc>
          <w:tcPr>
            <w:tcW w:type="dxa" w:w="5184"/>
            <w:vAlign w:val="top"/>
          </w:tcPr>
          <w:p>
            <w:r>
              <w:t>mouth</w:t>
            </w:r>
          </w:p>
        </w:tc>
        <w:tc>
          <w:tcPr>
            <w:tcW w:type="dxa" w:w="5184"/>
            <w:vAlign w:val="top"/>
          </w:tcPr>
          <w:p>
            <w:r>
              <w:t>open/small fang optional</w:t>
            </w:r>
          </w:p>
        </w:tc>
      </w:tr>
      <w:tr>
        <w:tc>
          <w:tcPr>
            <w:tcW w:type="dxa" w:w="5184"/>
            <w:vAlign w:val="top"/>
          </w:tcPr>
          <w:p>
            <w:r>
              <w:t>risk</w:t>
            </w:r>
          </w:p>
        </w:tc>
        <w:tc>
          <w:tcPr>
            <w:tcW w:type="dxa" w:w="5184"/>
            <w:vAlign w:val="top"/>
          </w:tcPr>
          <w:p>
            <w:r>
              <w:t>keep gothic elegance</w:t>
            </w:r>
          </w:p>
        </w:tc>
      </w:tr>
    </w:tbl>
    <w:p/>
    <w:p>
      <w:pPr>
        <w:pStyle w:val="Heading2"/>
      </w:pPr>
      <w:r>
        <w:t>SERIOUS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eyes</w:t>
            </w:r>
          </w:p>
        </w:tc>
        <w:tc>
          <w:tcPr>
            <w:tcW w:type="dxa" w:w="5184"/>
            <w:vAlign w:val="top"/>
          </w:tcPr>
          <w:p>
            <w:r>
              <w:t>focused</w:t>
            </w:r>
          </w:p>
        </w:tc>
      </w:tr>
      <w:tr>
        <w:tc>
          <w:tcPr>
            <w:tcW w:type="dxa" w:w="5184"/>
            <w:vAlign w:val="top"/>
          </w:tcPr>
          <w:p>
            <w:r>
              <w:t>brows</w:t>
            </w:r>
          </w:p>
        </w:tc>
        <w:tc>
          <w:tcPr>
            <w:tcW w:type="dxa" w:w="5184"/>
            <w:vAlign w:val="top"/>
          </w:tcPr>
          <w:p>
            <w:r>
              <w:t>slight inward angle</w:t>
            </w:r>
          </w:p>
        </w:tc>
      </w:tr>
      <w:tr>
        <w:tc>
          <w:tcPr>
            <w:tcW w:type="dxa" w:w="5184"/>
            <w:vAlign w:val="top"/>
          </w:tcPr>
          <w:p>
            <w:r>
              <w:t>mouth</w:t>
            </w:r>
          </w:p>
        </w:tc>
        <w:tc>
          <w:tcPr>
            <w:tcW w:type="dxa" w:w="5184"/>
            <w:vAlign w:val="top"/>
          </w:tcPr>
          <w:p>
            <w:r>
              <w:t>flat</w:t>
            </w:r>
          </w:p>
        </w:tc>
      </w:tr>
      <w:tr>
        <w:tc>
          <w:tcPr>
            <w:tcW w:type="dxa" w:w="5184"/>
            <w:vAlign w:val="top"/>
          </w:tcPr>
          <w:p>
            <w:r>
              <w:t>risk</w:t>
            </w:r>
          </w:p>
        </w:tc>
        <w:tc>
          <w:tcPr>
            <w:tcW w:type="dxa" w:w="5184"/>
            <w:vAlign w:val="top"/>
          </w:tcPr>
          <w:p>
            <w:r>
              <w:t>avoid masculine hard jaw</w:t>
            </w:r>
          </w:p>
        </w:tc>
      </w:tr>
    </w:tbl>
    <w:p/>
    <w:p>
      <w:r>
        <w:br w:type="page"/>
      </w:r>
    </w:p>
    <w:p>
      <w:pPr>
        <w:pStyle w:val="Heading1"/>
      </w:pPr>
      <w:r>
        <w:t>12. Pipeline Paint: máquina de estados</w:t>
      </w:r>
    </w:p>
    <w:p>
      <w:pPr>
        <w:pStyle w:val="Heading2"/>
      </w:pPr>
      <w:r>
        <w:t>P00 - intent_normalization</w:t>
      </w:r>
    </w:p>
    <w:p>
      <w:pPr>
        <w:spacing w:after="120"/>
      </w:pPr>
      <w:r>
        <w:t>Convert user request into pose/crop/expression/render constraints.</w:t>
      </w:r>
    </w:p>
    <w:p>
      <w:pPr>
        <w:pStyle w:val="Heading2"/>
      </w:pPr>
      <w:r>
        <w:t>P01 - canvas_and_guides</w:t>
      </w:r>
    </w:p>
    <w:p>
      <w:pPr>
        <w:spacing w:after="120"/>
      </w:pPr>
      <w:r>
        <w:t>Choose canvas; mark vertical axis, face box and main silhouette bounds.</w:t>
      </w:r>
    </w:p>
    <w:p>
      <w:pPr>
        <w:pStyle w:val="Heading2"/>
      </w:pPr>
      <w:r>
        <w:t>P02 - head_and_horn_axes</w:t>
      </w:r>
    </w:p>
    <w:p>
      <w:pPr>
        <w:spacing w:after="120"/>
      </w:pPr>
      <w:r>
        <w:t>Place cranium, jaw and horn centerlines before details.</w:t>
      </w:r>
    </w:p>
    <w:p>
      <w:pPr>
        <w:pStyle w:val="Heading2"/>
      </w:pPr>
      <w:r>
        <w:t>P03 - hair_mass</w:t>
      </w:r>
    </w:p>
    <w:p>
      <w:pPr>
        <w:spacing w:after="120"/>
      </w:pPr>
      <w:r>
        <w:t>Block large outer hair shape and fringe zones.</w:t>
      </w:r>
    </w:p>
    <w:p>
      <w:pPr>
        <w:pStyle w:val="Heading2"/>
      </w:pPr>
      <w:r>
        <w:t>P04 - facial_features</w:t>
      </w:r>
    </w:p>
    <w:p>
      <w:pPr>
        <w:spacing w:after="120"/>
      </w:pPr>
      <w:r>
        <w:t>Place eyes, brows, nose and mouth using face guides.</w:t>
      </w:r>
    </w:p>
    <w:p>
      <w:pPr>
        <w:pStyle w:val="Heading2"/>
      </w:pPr>
      <w:r>
        <w:t>P05 - neck_choker_shoulders</w:t>
      </w:r>
    </w:p>
    <w:p>
      <w:pPr>
        <w:spacing w:after="120"/>
      </w:pPr>
      <w:r>
        <w:t>Anchor head to body and preserve gothic neck motif.</w:t>
      </w:r>
    </w:p>
    <w:p>
      <w:pPr>
        <w:pStyle w:val="Heading2"/>
      </w:pPr>
      <w:r>
        <w:t>P06 - outfit_block</w:t>
      </w:r>
    </w:p>
    <w:p>
      <w:pPr>
        <w:spacing w:after="120"/>
      </w:pPr>
      <w:r>
        <w:t>Define black garment silhouette, neckline and primary straps/lace.</w:t>
      </w:r>
    </w:p>
    <w:p>
      <w:pPr>
        <w:pStyle w:val="Heading2"/>
      </w:pPr>
      <w:r>
        <w:t>P07 - horn_volume</w:t>
      </w:r>
    </w:p>
    <w:p>
      <w:pPr>
        <w:spacing w:after="120"/>
      </w:pPr>
      <w:r>
        <w:t>Expand horn axes into tapered volumes; add ridge cues.</w:t>
      </w:r>
    </w:p>
    <w:p>
      <w:pPr>
        <w:pStyle w:val="Heading2"/>
      </w:pPr>
      <w:r>
        <w:t>P08 - line_refinement</w:t>
      </w:r>
    </w:p>
    <w:p>
      <w:pPr>
        <w:spacing w:after="120"/>
      </w:pPr>
      <w:r>
        <w:t>Replace rough marks with hierarchical clean lines.</w:t>
      </w:r>
    </w:p>
    <w:p>
      <w:pPr>
        <w:pStyle w:val="Heading2"/>
      </w:pPr>
      <w:r>
        <w:t>P09 - black_masses</w:t>
      </w:r>
    </w:p>
    <w:p>
      <w:pPr>
        <w:spacing w:after="120"/>
      </w:pPr>
      <w:r>
        <w:t>Fill hair/outfit/horns while preserving face and negative space.</w:t>
      </w:r>
    </w:p>
    <w:p>
      <w:pPr>
        <w:pStyle w:val="Heading2"/>
      </w:pPr>
      <w:r>
        <w:t>P10 - gray_separation</w:t>
      </w:r>
    </w:p>
    <w:p>
      <w:pPr>
        <w:spacing w:after="120"/>
      </w:pPr>
      <w:r>
        <w:t>Add minimal grayscale where black forms merge.</w:t>
      </w:r>
    </w:p>
    <w:p>
      <w:pPr>
        <w:pStyle w:val="Heading2"/>
      </w:pPr>
      <w:r>
        <w:t>P11 - detail_accents</w:t>
      </w:r>
    </w:p>
    <w:p>
      <w:pPr>
        <w:spacing w:after="120"/>
      </w:pPr>
      <w:r>
        <w:t>Add lashes, jewels, lace, chains, selective strands and highlights.</w:t>
      </w:r>
    </w:p>
    <w:p>
      <w:pPr>
        <w:pStyle w:val="Heading2"/>
      </w:pPr>
      <w:r>
        <w:t>P12 - thumbnail_gate</w:t>
      </w:r>
    </w:p>
    <w:p>
      <w:pPr>
        <w:spacing w:after="120"/>
      </w:pPr>
      <w:r>
        <w:t>Downscale mentally/visually; verify identity and readability.</w:t>
      </w:r>
    </w:p>
    <w:p>
      <w:pPr>
        <w:pStyle w:val="Heading2"/>
      </w:pPr>
      <w:r>
        <w:t>P13 - fidelity_review</w:t>
      </w:r>
    </w:p>
    <w:p>
      <w:pPr>
        <w:spacing w:after="120"/>
      </w:pPr>
      <w:r>
        <w:t>Score against canonical matrix; repair before export if below threshold.</w:t>
      </w:r>
    </w:p>
    <w:p>
      <w:pPr>
        <w:pStyle w:val="Heading2"/>
      </w:pPr>
      <w:r>
        <w:t>P14 - export</w:t>
      </w:r>
    </w:p>
    <w:p>
      <w:pPr>
        <w:spacing w:after="120"/>
      </w:pPr>
      <w:r>
        <w:t>Save final and checkpoint versions; preserve source state if possible.</w:t>
      </w:r>
    </w:p>
    <w:p>
      <w:pPr>
        <w:spacing w:after="120"/>
      </w:pPr>
      <w:r>
        <w:t>Checkpoint policy: Checkpoint after P03, P08, P09 and P13 so recovery does not require restarting from zero.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STATE_FLOW</w:t>
              <w:br/>
              <w:t>P00 -&gt; P01 -&gt; P02 -&gt; P03 -&gt; P04 -&gt; P05 -&gt; P06 -&gt; P07 -&gt; P08 -&gt; P09 -&gt; P10 -&gt; P11 -&gt; P12 -&gt; P13</w:t>
              <w:br/>
              <w:t>IF P13 score &gt;= 82 AND no critical failure -&gt; P14 EXPORT</w:t>
              <w:br/>
              <w:t>ELSE -&gt; FIX loop -&gt; appropriate previous stage -&gt; P13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Modos canônicos de operação</w:t>
      </w:r>
    </w:p>
    <w:p>
      <w:pPr>
        <w:pStyle w:val="Heading2"/>
      </w:pPr>
      <w:r>
        <w:t>ANALYZE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input</w:t>
            </w:r>
          </w:p>
        </w:tc>
        <w:tc>
          <w:tcPr>
            <w:tcW w:type="dxa" w:w="5184"/>
            <w:vAlign w:val="top"/>
          </w:tcPr>
          <w:p>
            <w:r>
              <w:t>image or description</w:t>
            </w:r>
          </w:p>
        </w:tc>
      </w:tr>
      <w:tr>
        <w:tc>
          <w:tcPr>
            <w:tcW w:type="dxa" w:w="5184"/>
            <w:vAlign w:val="top"/>
          </w:tcPr>
          <w:p>
            <w:r>
              <w:t>output</w:t>
            </w:r>
          </w:p>
        </w:tc>
        <w:tc>
          <w:tcPr>
            <w:tcW w:type="dxa" w:w="5184"/>
            <w:vAlign w:val="top"/>
          </w:tcPr>
          <w:p>
            <w:r>
              <w:t>canonical observations + deviations + prioritized plan</w:t>
            </w:r>
          </w:p>
        </w:tc>
      </w:tr>
      <w:tr>
        <w:tc>
          <w:tcPr>
            <w:tcW w:type="dxa" w:w="5184"/>
            <w:vAlign w:val="top"/>
          </w:tcPr>
          <w:p>
            <w:r>
              <w:t>default_token_budget</w:t>
            </w:r>
          </w:p>
        </w:tc>
        <w:tc>
          <w:tcPr>
            <w:tcW w:type="dxa" w:w="5184"/>
            <w:vAlign w:val="top"/>
          </w:tcPr>
          <w:p>
            <w:r>
              <w:t>low-medium</w:t>
            </w:r>
          </w:p>
        </w:tc>
      </w:tr>
    </w:tbl>
    <w:p/>
    <w:p>
      <w:pPr>
        <w:pStyle w:val="Heading2"/>
      </w:pPr>
      <w:r>
        <w:t>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input</w:t>
            </w:r>
          </w:p>
        </w:tc>
        <w:tc>
          <w:tcPr>
            <w:tcW w:type="dxa" w:w="5184"/>
            <w:vAlign w:val="top"/>
          </w:tcPr>
          <w:p>
            <w:r>
              <w:t>target specification</w:t>
            </w:r>
          </w:p>
        </w:tc>
      </w:tr>
      <w:tr>
        <w:tc>
          <w:tcPr>
            <w:tcW w:type="dxa" w:w="5184"/>
            <w:vAlign w:val="top"/>
          </w:tcPr>
          <w:p>
            <w:r>
              <w:t>output</w:t>
            </w:r>
          </w:p>
        </w:tc>
        <w:tc>
          <w:tcPr>
            <w:tcW w:type="dxa" w:w="5184"/>
            <w:vAlign w:val="top"/>
          </w:tcPr>
          <w:p>
            <w:r>
              <w:t>ordered Paint instructions</w:t>
            </w:r>
          </w:p>
        </w:tc>
      </w:tr>
      <w:tr>
        <w:tc>
          <w:tcPr>
            <w:tcW w:type="dxa" w:w="5184"/>
            <w:vAlign w:val="top"/>
          </w:tcPr>
          <w:p>
            <w:r>
              <w:t>default_token_budget</w:t>
            </w:r>
          </w:p>
        </w:tc>
        <w:tc>
          <w:tcPr>
            <w:tcW w:type="dxa" w:w="5184"/>
            <w:vAlign w:val="top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input</w:t>
            </w:r>
          </w:p>
        </w:tc>
        <w:tc>
          <w:tcPr>
            <w:tcW w:type="dxa" w:w="5184"/>
            <w:vAlign w:val="top"/>
          </w:tcPr>
          <w:p>
            <w:r>
              <w:t>current result + canonical target</w:t>
            </w:r>
          </w:p>
        </w:tc>
      </w:tr>
      <w:tr>
        <w:tc>
          <w:tcPr>
            <w:tcW w:type="dxa" w:w="5184"/>
            <w:vAlign w:val="top"/>
          </w:tcPr>
          <w:p>
            <w:r>
              <w:t>output</w:t>
            </w:r>
          </w:p>
        </w:tc>
        <w:tc>
          <w:tcPr>
            <w:tcW w:type="dxa" w:w="5184"/>
            <w:vAlign w:val="top"/>
          </w:tcPr>
          <w:p>
            <w:r>
              <w:t>ranked repairs with minimal-change strategy</w:t>
            </w:r>
          </w:p>
        </w:tc>
      </w:tr>
      <w:tr>
        <w:tc>
          <w:tcPr>
            <w:tcW w:type="dxa" w:w="5184"/>
            <w:vAlign w:val="top"/>
          </w:tcPr>
          <w:p>
            <w:r>
              <w:t>default_token_budget</w:t>
            </w:r>
          </w:p>
        </w:tc>
        <w:tc>
          <w:tcPr>
            <w:tcW w:type="dxa" w:w="5184"/>
            <w:vAlign w:val="top"/>
          </w:tcPr>
          <w:p>
            <w:r>
              <w:t>low</w:t>
            </w:r>
          </w:p>
        </w:tc>
      </w:tr>
    </w:tbl>
    <w:p/>
    <w:p>
      <w:pPr>
        <w:pStyle w:val="Heading2"/>
      </w:pPr>
      <w:r>
        <w:t>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input</w:t>
            </w:r>
          </w:p>
        </w:tc>
        <w:tc>
          <w:tcPr>
            <w:tcW w:type="dxa" w:w="5184"/>
            <w:vAlign w:val="top"/>
          </w:tcPr>
          <w:p>
            <w:r>
              <w:t>result</w:t>
            </w:r>
          </w:p>
        </w:tc>
      </w:tr>
      <w:tr>
        <w:tc>
          <w:tcPr>
            <w:tcW w:type="dxa" w:w="5184"/>
            <w:vAlign w:val="top"/>
          </w:tcPr>
          <w:p>
            <w:r>
              <w:t>output</w:t>
            </w:r>
          </w:p>
        </w:tc>
        <w:tc>
          <w:tcPr>
            <w:tcW w:type="dxa" w:w="5184"/>
            <w:vAlign w:val="top"/>
          </w:tcPr>
          <w:p>
            <w:r>
              <w:t>score + pass/fail gates + critical defects</w:t>
            </w:r>
          </w:p>
        </w:tc>
      </w:tr>
      <w:tr>
        <w:tc>
          <w:tcPr>
            <w:tcW w:type="dxa" w:w="5184"/>
            <w:vAlign w:val="top"/>
          </w:tcPr>
          <w:p>
            <w:r>
              <w:t>default_token_budget</w:t>
            </w:r>
          </w:p>
        </w:tc>
        <w:tc>
          <w:tcPr>
            <w:tcW w:type="dxa" w:w="5184"/>
            <w:vAlign w:val="top"/>
          </w:tcPr>
          <w:p>
            <w:r>
              <w:t>low</w:t>
            </w:r>
          </w:p>
        </w:tc>
      </w:tr>
    </w:tbl>
    <w:p/>
    <w:p>
      <w:pPr>
        <w:pStyle w:val="Heading2"/>
      </w:pPr>
      <w:r>
        <w:t>OPTIMIZE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input</w:t>
            </w:r>
          </w:p>
        </w:tc>
        <w:tc>
          <w:tcPr>
            <w:tcW w:type="dxa" w:w="5184"/>
            <w:vAlign w:val="top"/>
          </w:tcPr>
          <w:p>
            <w:r>
              <w:t>any previous output</w:t>
            </w:r>
          </w:p>
        </w:tc>
      </w:tr>
      <w:tr>
        <w:tc>
          <w:tcPr>
            <w:tcW w:type="dxa" w:w="5184"/>
            <w:vAlign w:val="top"/>
          </w:tcPr>
          <w:p>
            <w:r>
              <w:t>output</w:t>
            </w:r>
          </w:p>
        </w:tc>
        <w:tc>
          <w:tcPr>
            <w:tcW w:type="dxa" w:w="5184"/>
            <w:vAlign w:val="top"/>
          </w:tcPr>
          <w:p>
            <w:r>
              <w:t>compressed executable instructions without losing constraints</w:t>
            </w:r>
          </w:p>
        </w:tc>
      </w:tr>
      <w:tr>
        <w:tc>
          <w:tcPr>
            <w:tcW w:type="dxa" w:w="5184"/>
            <w:vAlign w:val="top"/>
          </w:tcPr>
          <w:p>
            <w:r>
              <w:t>default_token_budget</w:t>
            </w:r>
          </w:p>
        </w:tc>
        <w:tc>
          <w:tcPr>
            <w:tcW w:type="dxa" w:w="5184"/>
            <w:vAlign w:val="top"/>
          </w:tcPr>
          <w:p>
            <w:r>
              <w:t>very-low</w:t>
            </w:r>
          </w:p>
        </w:tc>
      </w:tr>
    </w:tbl>
    <w:p/>
    <w:p>
      <w:pPr>
        <w:pStyle w:val="Heading2"/>
      </w:pPr>
      <w:r>
        <w:t>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input</w:t>
            </w:r>
          </w:p>
        </w:tc>
        <w:tc>
          <w:tcPr>
            <w:tcW w:type="dxa" w:w="5184"/>
            <w:vAlign w:val="top"/>
          </w:tcPr>
          <w:p>
            <w:r>
              <w:t>canonical + allowed change</w:t>
            </w:r>
          </w:p>
        </w:tc>
      </w:tr>
      <w:tr>
        <w:tc>
          <w:tcPr>
            <w:tcW w:type="dxa" w:w="5184"/>
            <w:vAlign w:val="top"/>
          </w:tcPr>
          <w:p>
            <w:r>
              <w:t>output</w:t>
            </w:r>
          </w:p>
        </w:tc>
        <w:tc>
          <w:tcPr>
            <w:tcW w:type="dxa" w:w="5184"/>
            <w:vAlign w:val="top"/>
          </w:tcPr>
          <w:p>
            <w:r>
              <w:t>alternate design while preserving hard constraints</w:t>
            </w:r>
          </w:p>
        </w:tc>
      </w:tr>
      <w:tr>
        <w:tc>
          <w:tcPr>
            <w:tcW w:type="dxa" w:w="5184"/>
            <w:vAlign w:val="top"/>
          </w:tcPr>
          <w:p>
            <w:r>
              <w:t>default_token_budget</w:t>
            </w:r>
          </w:p>
        </w:tc>
        <w:tc>
          <w:tcPr>
            <w:tcW w:type="dxa" w:w="5184"/>
            <w:vAlign w:val="top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14. Scoring de fidelidade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silhouette</w:t>
            </w:r>
          </w:p>
        </w:tc>
        <w:tc>
          <w:tcPr>
            <w:tcW w:type="dxa" w:w="5184"/>
            <w:vAlign w:val="top"/>
          </w:tcPr>
          <w:p>
            <w:r>
              <w:t>18 pts</w:t>
            </w:r>
          </w:p>
        </w:tc>
      </w:tr>
      <w:tr>
        <w:tc>
          <w:tcPr>
            <w:tcW w:type="dxa" w:w="5184"/>
            <w:vAlign w:val="top"/>
          </w:tcPr>
          <w:p>
            <w:r>
              <w:t>horns</w:t>
            </w:r>
          </w:p>
        </w:tc>
        <w:tc>
          <w:tcPr>
            <w:tcW w:type="dxa" w:w="5184"/>
            <w:vAlign w:val="top"/>
          </w:tcPr>
          <w:p>
            <w:r>
              <w:t>17 pts</w:t>
            </w:r>
          </w:p>
        </w:tc>
      </w:tr>
      <w:tr>
        <w:tc>
          <w:tcPr>
            <w:tcW w:type="dxa" w:w="5184"/>
            <w:vAlign w:val="top"/>
          </w:tcPr>
          <w:p>
            <w:r>
              <w:t>hair</w:t>
            </w:r>
          </w:p>
        </w:tc>
        <w:tc>
          <w:tcPr>
            <w:tcW w:type="dxa" w:w="5184"/>
            <w:vAlign w:val="top"/>
          </w:tcPr>
          <w:p>
            <w:r>
              <w:t>17 pts</w:t>
            </w:r>
          </w:p>
        </w:tc>
      </w:tr>
      <w:tr>
        <w:tc>
          <w:tcPr>
            <w:tcW w:type="dxa" w:w="5184"/>
            <w:vAlign w:val="top"/>
          </w:tcPr>
          <w:p>
            <w:r>
              <w:t>face_eyes</w:t>
            </w:r>
          </w:p>
        </w:tc>
        <w:tc>
          <w:tcPr>
            <w:tcW w:type="dxa" w:w="5184"/>
            <w:vAlign w:val="top"/>
          </w:tcPr>
          <w:p>
            <w:r>
              <w:t>15 pts</w:t>
            </w:r>
          </w:p>
        </w:tc>
      </w:tr>
      <w:tr>
        <w:tc>
          <w:tcPr>
            <w:tcW w:type="dxa" w:w="5184"/>
            <w:vAlign w:val="top"/>
          </w:tcPr>
          <w:p>
            <w:r>
              <w:t>gothic_outfit</w:t>
            </w:r>
          </w:p>
        </w:tc>
        <w:tc>
          <w:tcPr>
            <w:tcW w:type="dxa" w:w="5184"/>
            <w:vAlign w:val="top"/>
          </w:tcPr>
          <w:p>
            <w:r>
              <w:t>10 pts</w:t>
            </w:r>
          </w:p>
        </w:tc>
      </w:tr>
      <w:tr>
        <w:tc>
          <w:tcPr>
            <w:tcW w:type="dxa" w:w="5184"/>
            <w:vAlign w:val="top"/>
          </w:tcPr>
          <w:p>
            <w:r>
              <w:t>accessories</w:t>
            </w:r>
          </w:p>
        </w:tc>
        <w:tc>
          <w:tcPr>
            <w:tcW w:type="dxa" w:w="5184"/>
            <w:vAlign w:val="top"/>
          </w:tcPr>
          <w:p>
            <w:r>
              <w:t>5 pts</w:t>
            </w:r>
          </w:p>
        </w:tc>
      </w:tr>
      <w:tr>
        <w:tc>
          <w:tcPr>
            <w:tcW w:type="dxa" w:w="5184"/>
            <w:vAlign w:val="top"/>
          </w:tcPr>
          <w:p>
            <w:r>
              <w:t>tonal_readability</w:t>
            </w:r>
          </w:p>
        </w:tc>
        <w:tc>
          <w:tcPr>
            <w:tcW w:type="dxa" w:w="5184"/>
            <w:vAlign w:val="top"/>
          </w:tcPr>
          <w:p>
            <w:r>
              <w:t>8 pts</w:t>
            </w:r>
          </w:p>
        </w:tc>
      </w:tr>
      <w:tr>
        <w:tc>
          <w:tcPr>
            <w:tcW w:type="dxa" w:w="5184"/>
            <w:vAlign w:val="top"/>
          </w:tcPr>
          <w:p>
            <w:r>
              <w:t>expression_fit</w:t>
            </w:r>
          </w:p>
        </w:tc>
        <w:tc>
          <w:tcPr>
            <w:tcW w:type="dxa" w:w="5184"/>
            <w:vAlign w:val="top"/>
          </w:tcPr>
          <w:p>
            <w:r>
              <w:t>5 pts</w:t>
            </w:r>
          </w:p>
        </w:tc>
      </w:tr>
      <w:tr>
        <w:tc>
          <w:tcPr>
            <w:tcW w:type="dxa" w:w="5184"/>
            <w:vAlign w:val="top"/>
          </w:tcPr>
          <w:p>
            <w:r>
              <w:t>line_quality</w:t>
            </w:r>
          </w:p>
        </w:tc>
        <w:tc>
          <w:tcPr>
            <w:tcW w:type="dxa" w:w="5184"/>
            <w:vAlign w:val="top"/>
          </w:tcPr>
          <w:p>
            <w:r>
              <w:t>5 pts</w:t>
            </w:r>
          </w:p>
        </w:tc>
      </w:tr>
    </w:tbl>
    <w:p/>
    <w:p>
      <w:pPr>
        <w:pStyle w:val="Heading2"/>
      </w:pPr>
      <w:r>
        <w:t>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90_100</w:t>
            </w:r>
          </w:p>
        </w:tc>
        <w:tc>
          <w:tcPr>
            <w:tcW w:type="dxa" w:w="5184"/>
            <w:vAlign w:val="top"/>
          </w:tcPr>
          <w:p>
            <w:r>
              <w:t>canonical-quality; only polish if requested</w:t>
            </w:r>
          </w:p>
        </w:tc>
      </w:tr>
      <w:tr>
        <w:tc>
          <w:tcPr>
            <w:tcW w:type="dxa" w:w="5184"/>
            <w:vAlign w:val="top"/>
          </w:tcPr>
          <w:p>
            <w:r>
              <w:t>82_89</w:t>
            </w:r>
          </w:p>
        </w:tc>
        <w:tc>
          <w:tcPr>
            <w:tcW w:type="dxa" w:w="5184"/>
            <w:vAlign w:val="top"/>
          </w:tcPr>
          <w:p>
            <w:r>
              <w:t>acceptable; minor repairs</w:t>
            </w:r>
          </w:p>
        </w:tc>
      </w:tr>
      <w:tr>
        <w:tc>
          <w:tcPr>
            <w:tcW w:type="dxa" w:w="5184"/>
            <w:vAlign w:val="top"/>
          </w:tcPr>
          <w:p>
            <w:r>
              <w:t>70_81</w:t>
            </w:r>
          </w:p>
        </w:tc>
        <w:tc>
          <w:tcPr>
            <w:tcW w:type="dxa" w:w="5184"/>
            <w:vAlign w:val="top"/>
          </w:tcPr>
          <w:p>
            <w:r>
              <w:t>identity present but unstable; repair major deviations before polish</w:t>
            </w:r>
          </w:p>
        </w:tc>
      </w:tr>
      <w:tr>
        <w:tc>
          <w:tcPr>
            <w:tcW w:type="dxa" w:w="5184"/>
            <w:vAlign w:val="top"/>
          </w:tcPr>
          <w:p>
            <w:r>
              <w:t>55_69</w:t>
            </w:r>
          </w:p>
        </w:tc>
        <w:tc>
          <w:tcPr>
            <w:tcW w:type="dxa" w:w="5184"/>
            <w:vAlign w:val="top"/>
          </w:tcPr>
          <w:p>
            <w:r>
              <w:t>weak fidelity; structural repair 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t>below_55</w:t>
            </w:r>
          </w:p>
        </w:tc>
        <w:tc>
          <w:tcPr>
            <w:tcW w:type="dxa" w:w="5184"/>
            <w:vAlign w:val="top"/>
          </w:tcPr>
          <w:p>
            <w:r>
              <w:t>stop detailing; rebuild silhouette/head/horns/hair</w:t>
            </w:r>
          </w:p>
        </w:tc>
      </w:tr>
    </w:tbl>
    <w:p/>
    <w:p>
      <w:pPr>
        <w:pStyle w:val="Heading2"/>
      </w:pPr>
      <w:r>
        <w:t>Falhas críticas</w:t>
      </w:r>
    </w:p>
    <w:p>
      <w:pPr>
        <w:pStyle w:val="ListBullet"/>
      </w:pPr>
      <w:r>
        <w:t>missing_horns</w:t>
      </w:r>
    </w:p>
    <w:p>
      <w:pPr>
        <w:pStyle w:val="ListBullet"/>
      </w:pPr>
      <w:r>
        <w:t>hair_too_short_to_read_as_misuki</w:t>
      </w:r>
    </w:p>
    <w:p>
      <w:pPr>
        <w:pStyle w:val="ListBullet"/>
      </w:pPr>
      <w:r>
        <w:t>non_gothic_default_outfit</w:t>
      </w:r>
    </w:p>
    <w:p>
      <w:pPr>
        <w:pStyle w:val="ListBullet"/>
      </w:pPr>
      <w:r>
        <w:t>face_style_outside_target_without_request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PASS RULE</w:t>
              <w:br/>
              <w:t>pass = (score &gt;= 82) AND (critical_failures == 0)</w:t>
              <w:br/>
              <w:t>canonical_quality = (score &gt;= 90) AND (critical_failures == 0)</w:t>
              <w:br/>
              <w:t>repair_required = (score &lt; 82) OR (critical_failures &gt; 0)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Taxonomia de falhas e reparos</w:t>
      </w:r>
    </w:p>
    <w:p>
      <w:pPr>
        <w:pStyle w:val="Heading2"/>
      </w:pPr>
      <w:r>
        <w:t>F01_horns_too_vertical</w:t>
      </w:r>
    </w:p>
    <w:p>
      <w:pPr>
        <w:pStyle w:val="ListBullet"/>
      </w:pPr>
      <w:r>
        <w:t>widen root spacing slightly</w:t>
      </w:r>
    </w:p>
    <w:p>
      <w:pPr>
        <w:pStyle w:val="ListBullet"/>
      </w:pPr>
      <w:r>
        <w:t>bend axes outward before upward turn</w:t>
      </w:r>
    </w:p>
    <w:p>
      <w:pPr>
        <w:pStyle w:val="ListBullet"/>
      </w:pPr>
      <w:r>
        <w:t>preserve taper</w:t>
      </w:r>
    </w:p>
    <w:p>
      <w:pPr>
        <w:pStyle w:val="Heading2"/>
      </w:pPr>
      <w:r>
        <w:t>F02_horns_too_thin</w:t>
      </w:r>
    </w:p>
    <w:p>
      <w:pPr>
        <w:pStyle w:val="ListBullet"/>
      </w:pPr>
      <w:r>
        <w:t>increase base thickness</w:t>
      </w:r>
    </w:p>
    <w:p>
      <w:pPr>
        <w:pStyle w:val="ListBullet"/>
      </w:pPr>
      <w:r>
        <w:t>keep tip narrow</w:t>
      </w:r>
    </w:p>
    <w:p>
      <w:pPr>
        <w:pStyle w:val="ListBullet"/>
      </w:pPr>
      <w:r>
        <w:t>reduce excess segmentation</w:t>
      </w:r>
    </w:p>
    <w:p>
      <w:pPr>
        <w:pStyle w:val="Heading2"/>
      </w:pPr>
      <w:r>
        <w:t>F03_horns_merge_with_hair</w:t>
      </w:r>
    </w:p>
    <w:p>
      <w:pPr>
        <w:pStyle w:val="ListBullet"/>
      </w:pPr>
      <w:r>
        <w:t>add narrow light rim</w:t>
      </w:r>
    </w:p>
    <w:p>
      <w:pPr>
        <w:pStyle w:val="ListBullet"/>
      </w:pPr>
      <w:r>
        <w:t>simplify nearby hair lines</w:t>
      </w:r>
    </w:p>
    <w:p>
      <w:pPr>
        <w:pStyle w:val="ListBullet"/>
      </w:pPr>
      <w:r>
        <w:t>separate contour</w:t>
      </w:r>
    </w:p>
    <w:p>
      <w:pPr>
        <w:pStyle w:val="Heading2"/>
      </w:pPr>
      <w:r>
        <w:t>F04_hair_comb_lines</w:t>
      </w:r>
    </w:p>
    <w:p>
      <w:pPr>
        <w:pStyle w:val="ListBullet"/>
      </w:pPr>
      <w:r>
        <w:t>delete uniform parallel internal lines</w:t>
      </w:r>
    </w:p>
    <w:p>
      <w:pPr>
        <w:pStyle w:val="ListBullet"/>
      </w:pPr>
      <w:r>
        <w:t>return to large black mass</w:t>
      </w:r>
    </w:p>
    <w:p>
      <w:pPr>
        <w:pStyle w:val="ListBullet"/>
      </w:pPr>
      <w:r>
        <w:t>re-add only 5-12 strategic strands</w:t>
      </w:r>
    </w:p>
    <w:p>
      <w:pPr>
        <w:pStyle w:val="Heading2"/>
      </w:pPr>
      <w:r>
        <w:t>F05_fringe_too_short</w:t>
      </w:r>
    </w:p>
    <w:p>
      <w:pPr>
        <w:pStyle w:val="ListBullet"/>
      </w:pPr>
      <w:r>
        <w:t>extend 2-4 major locks toward eye/nose zone</w:t>
      </w:r>
    </w:p>
    <w:p>
      <w:pPr>
        <w:pStyle w:val="ListBullet"/>
      </w:pPr>
      <w:r>
        <w:t>preserve face readability</w:t>
      </w:r>
    </w:p>
    <w:p>
      <w:pPr>
        <w:pStyle w:val="Heading2"/>
      </w:pPr>
      <w:r>
        <w:t>F06_face_too_long</w:t>
      </w:r>
    </w:p>
    <w:p>
      <w:pPr>
        <w:pStyle w:val="ListBullet"/>
      </w:pPr>
      <w:r>
        <w:t>shorten chin-to-mouth distance</w:t>
      </w:r>
    </w:p>
    <w:p>
      <w:pPr>
        <w:pStyle w:val="ListBullet"/>
      </w:pPr>
      <w:r>
        <w:t>move mouth slightly upward</w:t>
      </w:r>
    </w:p>
    <w:p>
      <w:pPr>
        <w:pStyle w:val="ListBullet"/>
      </w:pPr>
      <w:r>
        <w:t>soften jaw</w:t>
      </w:r>
    </w:p>
    <w:p>
      <w:pPr>
        <w:pStyle w:val="Heading2"/>
      </w:pPr>
      <w:r>
        <w:t>F07_face_too_generic</w:t>
      </w:r>
    </w:p>
    <w:p>
      <w:pPr>
        <w:pStyle w:val="ListBullet"/>
      </w:pPr>
      <w:r>
        <w:t>refine eye shape</w:t>
      </w:r>
    </w:p>
    <w:p>
      <w:pPr>
        <w:pStyle w:val="ListBullet"/>
      </w:pPr>
      <w:r>
        <w:t>strengthen fringe signature</w:t>
      </w:r>
    </w:p>
    <w:p>
      <w:pPr>
        <w:pStyle w:val="ListBullet"/>
      </w:pPr>
      <w:r>
        <w:t>restore horn/hair framing</w:t>
      </w:r>
    </w:p>
    <w:p>
      <w:pPr>
        <w:pStyle w:val="Heading2"/>
      </w:pPr>
      <w:r>
        <w:t>F08_outfit_flat</w:t>
      </w:r>
    </w:p>
    <w:p>
      <w:pPr>
        <w:pStyle w:val="ListBullet"/>
      </w:pPr>
      <w:r>
        <w:t>add neckline hierarchy</w:t>
      </w:r>
    </w:p>
    <w:p>
      <w:pPr>
        <w:pStyle w:val="ListBullet"/>
      </w:pPr>
      <w:r>
        <w:t>add choker</w:t>
      </w:r>
    </w:p>
    <w:p>
      <w:pPr>
        <w:pStyle w:val="ListBullet"/>
      </w:pPr>
      <w:r>
        <w:t>add one lace/strap/jewel anchor</w:t>
      </w:r>
    </w:p>
    <w:p>
      <w:pPr>
        <w:pStyle w:val="Heading2"/>
      </w:pPr>
      <w:r>
        <w:t>F09_black_blob</w:t>
      </w:r>
    </w:p>
    <w:p>
      <w:pPr>
        <w:pStyle w:val="ListBullet"/>
      </w:pPr>
      <w:r>
        <w:t>open negative space around face</w:t>
      </w:r>
    </w:p>
    <w:p>
      <w:pPr>
        <w:pStyle w:val="ListBullet"/>
      </w:pPr>
      <w:r>
        <w:t>use T2/T3 separation</w:t>
      </w:r>
    </w:p>
    <w:p>
      <w:pPr>
        <w:pStyle w:val="ListBullet"/>
      </w:pPr>
      <w:r>
        <w:t>add rim highlights only where needed</w:t>
      </w:r>
    </w:p>
    <w:p>
      <w:pPr>
        <w:pStyle w:val="Heading2"/>
      </w:pPr>
      <w:r>
        <w:t>F10_overdetail</w:t>
      </w:r>
    </w:p>
    <w:p>
      <w:pPr>
        <w:pStyle w:val="ListBullet"/>
      </w:pPr>
      <w:r>
        <w:t>remove low-value micro-details</w:t>
      </w:r>
    </w:p>
    <w:p>
      <w:pPr>
        <w:pStyle w:val="ListBullet"/>
      </w:pPr>
      <w:r>
        <w:t>restore silhouette clarity</w:t>
      </w:r>
    </w:p>
    <w:p>
      <w:pPr>
        <w:pStyle w:val="ListBullet"/>
      </w:pPr>
      <w:r>
        <w:t>keep only canonical accents</w:t>
      </w:r>
    </w:p>
    <w:p>
      <w:pPr>
        <w:pStyle w:val="Heading2"/>
      </w:pPr>
      <w:r>
        <w:t>F11_expression_dead</w:t>
      </w:r>
    </w:p>
    <w:p>
      <w:pPr>
        <w:pStyle w:val="ListBullet"/>
      </w:pPr>
      <w:r>
        <w:t>adjust iris/highlight</w:t>
      </w:r>
    </w:p>
    <w:p>
      <w:pPr>
        <w:pStyle w:val="ListBullet"/>
      </w:pPr>
      <w:r>
        <w:t>tilt brows subtly</w:t>
      </w:r>
    </w:p>
    <w:p>
      <w:pPr>
        <w:pStyle w:val="ListBullet"/>
      </w:pPr>
      <w:r>
        <w:t>change mouth by small amount</w:t>
      </w:r>
    </w:p>
    <w:p>
      <w:pPr>
        <w:pStyle w:val="Heading2"/>
      </w:pPr>
      <w:r>
        <w:t>F12_identity_drift</w:t>
      </w:r>
    </w:p>
    <w:p>
      <w:pPr>
        <w:pStyle w:val="ListBullet"/>
      </w:pPr>
      <w:r>
        <w:t>stop polish</w:t>
      </w:r>
    </w:p>
    <w:p>
      <w:pPr>
        <w:pStyle w:val="ListBullet"/>
      </w:pPr>
      <w:r>
        <w:t>compare hard constraints</w:t>
      </w:r>
    </w:p>
    <w:p>
      <w:pPr>
        <w:pStyle w:val="ListBullet"/>
      </w:pPr>
      <w:r>
        <w:t>repair silhouette -&gt; horns -&gt; hair -&gt; face</w:t>
      </w:r>
    </w:p>
    <w:p>
      <w:r>
        <w:br w:type="page"/>
      </w:r>
    </w:p>
    <w:p>
      <w:pPr>
        <w:pStyle w:val="Heading1"/>
      </w:pPr>
      <w:r>
        <w:t>16. Regras condicionais / decisão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01</w:t>
              <w:br/>
              <w:t>IF: fidelity_score &lt; 70</w:t>
              <w:br/>
              <w:t>THEN: STOP_POLISH; run structural repair pass.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02</w:t>
              <w:br/>
              <w:t>IF: critical_failure == true</w:t>
              <w:br/>
              <w:t>THEN: FAIL output regardless of numeric score until critical failure is repaired.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03</w:t>
              <w:br/>
              <w:t>IF: horns not readable at thumbnail</w:t>
              <w:br/>
              <w:t>THEN: increase separation or simplify surrounding hair before adding detail.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04</w:t>
              <w:br/>
              <w:t>IF: hair rendered as parallel stripes</w:t>
              <w:br/>
              <w:t>THEN: collapse to mass + selective strands.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05</w:t>
              <w:br/>
              <w:t>IF: user asks for quick/cheap mode</w:t>
              <w:br/>
              <w:t>THEN: use OPTIMIZE; max 7 construction steps; no repeated canonical prose.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06</w:t>
              <w:br/>
              <w:t>IF: user supplies a reference pose</w:t>
              <w:br/>
              <w:t>THEN: transfer pose while preserving canonical head/hair/horn identity.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RULE 07</w:t>
              <w:br/>
              <w:t>IF: tool cannot do layers</w:t>
              <w:br/>
              <w:t>THEN: simulate layers with checkpoint files and strict stage order.</w:t>
            </w:r>
          </w:p>
        </w:tc>
      </w:tr>
    </w:tbl>
    <w:p>
      <w:pPr>
        <w:spacing w:after="40"/>
      </w:pPr>
    </w:p>
    <w:p>
      <w:pPr>
        <w:pStyle w:val="Heading1"/>
      </w:pPr>
      <w:r>
        <w:t>17. Contratos de saída</w:t>
      </w:r>
    </w:p>
    <w:p>
      <w:pPr>
        <w:pStyle w:val="Heading2"/>
      </w:pPr>
      <w:r>
        <w:t>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OBJECTIVE</w:t>
              <w:br/>
              <w:t>MODE</w:t>
              <w:br/>
              <w:t>CANONICAL_LOCKS</w:t>
              <w:br/>
              <w:t>CANVAS</w:t>
              <w:br/>
              <w:t>STEPS</w:t>
              <w:br/>
              <w:t>DO_NOT</w:t>
              <w:br/>
              <w:t>CHECKPOINTS</w:t>
              <w:br/>
              <w:t>FINAL_CHECK</w:t>
            </w:r>
          </w:p>
        </w:tc>
      </w:tr>
    </w:tbl>
    <w:p>
      <w:pPr>
        <w:spacing w:after="40"/>
      </w:pPr>
    </w:p>
    <w:p>
      <w:pPr>
        <w:pStyle w:val="Heading2"/>
      </w:pPr>
      <w:r>
        <w:t>FIX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CURRENT_ISSUES</w:t>
              <w:br/>
              <w:t>SEVERITY</w:t>
              <w:br/>
              <w:t>REPAIR_ORDER</w:t>
              <w:br/>
              <w:t>MINIMAL_EDITS</w:t>
              <w:br/>
              <w:t>RECHECK</w:t>
            </w:r>
          </w:p>
        </w:tc>
      </w:tr>
    </w:tbl>
    <w:p>
      <w:pPr>
        <w:spacing w:after="40"/>
      </w:pPr>
    </w:p>
    <w:p>
      <w:pPr>
        <w:pStyle w:val="Heading2"/>
      </w:pPr>
      <w:r>
        <w:t>VERIFY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SCORES</w:t>
              <w:br/>
              <w:t>TOTAL</w:t>
              <w:br/>
              <w:t>CRITICAL_FAILURES</w:t>
              <w:br/>
              <w:t>PASS_STATUS</w:t>
              <w:br/>
              <w:t>NEXT_ACTION</w:t>
            </w:r>
          </w:p>
        </w:tc>
      </w:tr>
    </w:tbl>
    <w:p>
      <w:pPr>
        <w:spacing w:after="40"/>
      </w:pPr>
    </w:p>
    <w:p>
      <w:pPr>
        <w:pStyle w:val="Heading2"/>
      </w:pPr>
      <w:r>
        <w:t>OPTIMIZED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GOAL</w:t>
              <w:br/>
              <w:t>LOCKS</w:t>
              <w:br/>
              <w:t>STEPS&lt;=7</w:t>
              <w:br/>
              <w:t>CHECK&lt;=5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Protocolo agente -&gt; agente</w:t>
      </w:r>
    </w:p>
    <w:p>
      <w:pPr>
        <w:pStyle w:val="Heading2"/>
      </w:pPr>
      <w:r>
        <w:t>analysis_to_build</w:t>
      </w:r>
    </w:p>
    <w:p>
      <w:pPr>
        <w:pStyle w:val="ListBullet"/>
      </w:pPr>
      <w:r>
        <w:t>pose</w:t>
      </w:r>
    </w:p>
    <w:p>
      <w:pPr>
        <w:pStyle w:val="ListBullet"/>
      </w:pPr>
      <w:r>
        <w:t>crop</w:t>
      </w:r>
    </w:p>
    <w:p>
      <w:pPr>
        <w:pStyle w:val="ListBullet"/>
      </w:pPr>
      <w:r>
        <w:t>expression</w:t>
      </w:r>
    </w:p>
    <w:p>
      <w:pPr>
        <w:pStyle w:val="ListBullet"/>
      </w:pPr>
      <w:r>
        <w:t>hard_constraints</w:t>
      </w:r>
    </w:p>
    <w:p>
      <w:pPr>
        <w:pStyle w:val="ListBullet"/>
      </w:pPr>
      <w:r>
        <w:t>detected_risks</w:t>
      </w:r>
    </w:p>
    <w:p>
      <w:pPr>
        <w:pStyle w:val="ListBullet"/>
      </w:pPr>
      <w:r>
        <w:t>target_render</w:t>
      </w:r>
    </w:p>
    <w:p>
      <w:pPr>
        <w:pStyle w:val="Heading2"/>
      </w:pPr>
      <w:r>
        <w:t>build_to_paint</w:t>
      </w:r>
    </w:p>
    <w:p>
      <w:pPr>
        <w:pStyle w:val="ListBullet"/>
      </w:pPr>
      <w:r>
        <w:t>canvas</w:t>
      </w:r>
    </w:p>
    <w:p>
      <w:pPr>
        <w:pStyle w:val="ListBullet"/>
      </w:pPr>
      <w:r>
        <w:t>ordered_steps</w:t>
      </w:r>
    </w:p>
    <w:p>
      <w:pPr>
        <w:pStyle w:val="ListBullet"/>
      </w:pPr>
      <w:r>
        <w:t>line_weight</w:t>
      </w:r>
    </w:p>
    <w:p>
      <w:pPr>
        <w:pStyle w:val="ListBullet"/>
      </w:pPr>
      <w:r>
        <w:t>tone_plan</w:t>
      </w:r>
    </w:p>
    <w:p>
      <w:pPr>
        <w:pStyle w:val="ListBullet"/>
      </w:pPr>
      <w:r>
        <w:t>checkpoints</w:t>
      </w:r>
    </w:p>
    <w:p>
      <w:pPr>
        <w:pStyle w:val="Heading2"/>
      </w:pPr>
      <w:r>
        <w:t>paint_to_verify</w:t>
      </w:r>
    </w:p>
    <w:p>
      <w:pPr>
        <w:pStyle w:val="ListBullet"/>
      </w:pPr>
      <w:r>
        <w:t>result_reference</w:t>
      </w:r>
    </w:p>
    <w:p>
      <w:pPr>
        <w:pStyle w:val="ListBullet"/>
      </w:pPr>
      <w:r>
        <w:t>stage_completed</w:t>
      </w:r>
    </w:p>
    <w:p>
      <w:pPr>
        <w:pStyle w:val="ListBullet"/>
      </w:pPr>
      <w:r>
        <w:t>known_deviations</w:t>
      </w:r>
    </w:p>
    <w:p>
      <w:pPr>
        <w:pStyle w:val="Heading2"/>
      </w:pPr>
      <w:r>
        <w:t>verify_to_fix</w:t>
      </w:r>
    </w:p>
    <w:p>
      <w:pPr>
        <w:pStyle w:val="ListBullet"/>
      </w:pPr>
      <w:r>
        <w:t>score_breakdown</w:t>
      </w:r>
    </w:p>
    <w:p>
      <w:pPr>
        <w:pStyle w:val="ListBullet"/>
      </w:pPr>
      <w:r>
        <w:t>critical_failures</w:t>
      </w:r>
    </w:p>
    <w:p>
      <w:pPr>
        <w:pStyle w:val="ListBullet"/>
      </w:pPr>
      <w:r>
        <w:t>top_5_repairs</w:t>
      </w:r>
    </w:p>
    <w:p>
      <w:pPr>
        <w:spacing w:after="120"/>
      </w:pPr>
      <w:r>
        <w:t>Do not forward long reasoning; forward only structured state and actionable deltas.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HANDOFF_PACKET_EXAMPLE</w:t>
              <w:br/>
              <w:t>{</w:t>
              <w:br/>
              <w:t xml:space="preserve">  "mode": "FIX",</w:t>
              <w:br/>
              <w:t xml:space="preserve">  "canonical_version": "2.0.0",</w:t>
              <w:br/>
              <w:t xml:space="preserve">  "pose": "front",</w:t>
              <w:br/>
              <w:t xml:space="preserve">  "crop": "bust",</w:t>
              <w:br/>
              <w:t xml:space="preserve">  "failed": ["hair", "face_eyes"],</w:t>
              <w:br/>
              <w:t xml:space="preserve">  "critical": [],</w:t>
              <w:br/>
              <w:t xml:space="preserve">  "repairs": ["collapse comb-lines into mass", "refine eye shape", "extend two fringe locks"]</w:t>
              <w:br/>
              <w:t>}</w:t>
              <w:br/>
            </w:r>
          </w:p>
        </w:tc>
      </w:tr>
    </w:tbl>
    <w:p>
      <w:pPr>
        <w:spacing w:after="40"/>
      </w:pPr>
    </w:p>
    <w:p>
      <w:pPr>
        <w:pStyle w:val="Heading1"/>
      </w:pPr>
      <w:r>
        <w:t>19. Memória, RAG e contexto ativo</w:t>
      </w:r>
    </w:p>
    <w:p>
      <w:pPr>
        <w:pStyle w:val="Heading2"/>
      </w:pPr>
      <w:r>
        <w:t>permanent_memory</w:t>
      </w:r>
    </w:p>
    <w:p>
      <w:pPr>
        <w:pStyle w:val="ListBullet"/>
      </w:pPr>
      <w:r>
        <w:t>canonical identity</w:t>
      </w:r>
    </w:p>
    <w:p>
      <w:pPr>
        <w:pStyle w:val="ListBullet"/>
      </w:pPr>
      <w:r>
        <w:t>hard constraints</w:t>
      </w:r>
    </w:p>
    <w:p>
      <w:pPr>
        <w:pStyle w:val="ListBullet"/>
      </w:pPr>
      <w:r>
        <w:t>repair order</w:t>
      </w:r>
    </w:p>
    <w:p>
      <w:pPr>
        <w:pStyle w:val="ListBullet"/>
      </w:pPr>
      <w:r>
        <w:t>output contract</w:t>
      </w:r>
    </w:p>
    <w:p>
      <w:pPr>
        <w:pStyle w:val="ListBullet"/>
      </w:pPr>
      <w:r>
        <w:t>runtime compact block</w:t>
      </w:r>
    </w:p>
    <w:p>
      <w:pPr>
        <w:pStyle w:val="Heading2"/>
      </w:pPr>
      <w:r>
        <w:t>rag_only</w:t>
      </w:r>
    </w:p>
    <w:p>
      <w:pPr>
        <w:pStyle w:val="ListBullet"/>
      </w:pPr>
      <w:r>
        <w:t>full geometry detail</w:t>
      </w:r>
    </w:p>
    <w:p>
      <w:pPr>
        <w:pStyle w:val="ListBullet"/>
      </w:pPr>
      <w:r>
        <w:t>expression matrix</w:t>
      </w:r>
    </w:p>
    <w:p>
      <w:pPr>
        <w:pStyle w:val="ListBullet"/>
      </w:pPr>
      <w:r>
        <w:t>failure taxonomy</w:t>
      </w:r>
    </w:p>
    <w:p>
      <w:pPr>
        <w:pStyle w:val="ListBullet"/>
      </w:pPr>
      <w:r>
        <w:t>examples</w:t>
      </w:r>
    </w:p>
    <w:p>
      <w:pPr>
        <w:pStyle w:val="ListBullet"/>
      </w:pPr>
      <w:r>
        <w:t>Paint stage explanations</w:t>
      </w:r>
    </w:p>
    <w:p>
      <w:pPr>
        <w:pStyle w:val="Heading2"/>
      </w:pPr>
      <w:r>
        <w:t>task_context</w:t>
      </w:r>
    </w:p>
    <w:p>
      <w:pPr>
        <w:pStyle w:val="ListBullet"/>
      </w:pPr>
      <w:r>
        <w:t>current pose</w:t>
      </w:r>
    </w:p>
    <w:p>
      <w:pPr>
        <w:pStyle w:val="ListBullet"/>
      </w:pPr>
      <w:r>
        <w:t>current crop</w:t>
      </w:r>
    </w:p>
    <w:p>
      <w:pPr>
        <w:pStyle w:val="ListBullet"/>
      </w:pPr>
      <w:r>
        <w:t>current result problems</w:t>
      </w:r>
    </w:p>
    <w:p>
      <w:pPr>
        <w:pStyle w:val="ListBullet"/>
      </w:pPr>
      <w:r>
        <w:t>selected style variation</w:t>
      </w:r>
    </w:p>
    <w:p>
      <w:pPr>
        <w:pStyle w:val="Heading2"/>
      </w:pPr>
      <w:r>
        <w:t>never_store_as_canonical</w:t>
      </w:r>
    </w:p>
    <w:p>
      <w:pPr>
        <w:pStyle w:val="ListBullet"/>
      </w:pPr>
      <w:r>
        <w:t>one-off pose</w:t>
      </w:r>
    </w:p>
    <w:p>
      <w:pPr>
        <w:pStyle w:val="ListBullet"/>
      </w:pPr>
      <w:r>
        <w:t>temporary background</w:t>
      </w:r>
    </w:p>
    <w:p>
      <w:pPr>
        <w:pStyle w:val="ListBullet"/>
      </w:pPr>
      <w:r>
        <w:t>accidental drawing error</w:t>
      </w:r>
    </w:p>
    <w:p>
      <w:pPr>
        <w:pStyle w:val="ListBullet"/>
      </w:pPr>
      <w:r>
        <w:t>unconfirmed experimental clothing</w:t>
      </w:r>
    </w:p>
    <w:p>
      <w:pPr>
        <w:spacing w:after="120"/>
      </w:pPr>
      <w:r>
        <w:t>Objetivo: impedir que o contexto seja inflado com o manual inteiro em toda geração.</w:t>
      </w:r>
    </w:p>
    <w:p>
      <w:r>
        <w:br w:type="page"/>
      </w:r>
    </w:p>
    <w:p>
      <w:pPr>
        <w:pStyle w:val="Heading1"/>
      </w:pPr>
      <w:r>
        <w:t>20. Economia de tokens</w:t>
      </w:r>
    </w:p>
    <w:p>
      <w:pPr>
        <w:pStyle w:val="ListBullet"/>
      </w:pPr>
      <w:r>
        <w:t>Reference rule IDs instead of repeating full prose when the agent already has the spec.</w:t>
      </w:r>
    </w:p>
    <w:p>
      <w:pPr>
        <w:pStyle w:val="ListBullet"/>
      </w:pPr>
      <w:r>
        <w:t>Use deltas: say what changed from canonical, not the entire canonical definition.</w:t>
      </w:r>
    </w:p>
    <w:p>
      <w:pPr>
        <w:pStyle w:val="ListBullet"/>
      </w:pPr>
      <w:r>
        <w:t>For verify/fix loops, return only failed or borderline categories plus total score.</w:t>
      </w:r>
    </w:p>
    <w:p>
      <w:pPr>
        <w:pStyle w:val="ListBullet"/>
      </w:pPr>
      <w:r>
        <w:t>Avoid motivational filler in machine-to-machine messages.</w:t>
      </w:r>
    </w:p>
    <w:p>
      <w:pPr>
        <w:pStyle w:val="ListBullet"/>
      </w:pPr>
      <w:r>
        <w:t>Store detailed spec in retrieval; keep runtime memory compact.</w:t>
      </w:r>
    </w:p>
    <w:p>
      <w:pPr>
        <w:pStyle w:val="Heading2"/>
      </w:pPr>
      <w:r>
        <w:t>Aliases compactos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11111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84"/>
            <w:vAlign w:val="top"/>
          </w:tcPr>
          <w:p>
            <w:r>
              <w:t>DNA</w:t>
            </w:r>
          </w:p>
        </w:tc>
        <w:tc>
          <w:tcPr>
            <w:tcW w:type="dxa" w:w="5184"/>
            <w:vAlign w:val="top"/>
          </w:tcPr>
          <w:p>
            <w:r>
              <w:t>canonical_identity</w:t>
            </w:r>
          </w:p>
        </w:tc>
      </w:tr>
      <w:tr>
        <w:tc>
          <w:tcPr>
            <w:tcW w:type="dxa" w:w="5184"/>
            <w:vAlign w:val="top"/>
          </w:tcPr>
          <w:p>
            <w:r>
              <w:t>LOCK</w:t>
            </w:r>
          </w:p>
        </w:tc>
        <w:tc>
          <w:tcPr>
            <w:tcW w:type="dxa" w:w="5184"/>
            <w:vAlign w:val="top"/>
          </w:tcPr>
          <w:p>
            <w:r>
              <w:t>hard_constraints</w:t>
            </w:r>
          </w:p>
        </w:tc>
      </w:tr>
      <w:tr>
        <w:tc>
          <w:tcPr>
            <w:tcW w:type="dxa" w:w="5184"/>
            <w:vAlign w:val="top"/>
          </w:tcPr>
          <w:p>
            <w:r>
              <w:t>PIPE</w:t>
            </w:r>
          </w:p>
        </w:tc>
        <w:tc>
          <w:tcPr>
            <w:tcW w:type="dxa" w:w="5184"/>
            <w:vAlign w:val="top"/>
          </w:tcPr>
          <w:p>
            <w:r>
              <w:t>paint_pipeline</w:t>
            </w:r>
          </w:p>
        </w:tc>
      </w:tr>
      <w:tr>
        <w:tc>
          <w:tcPr>
            <w:tcW w:type="dxa" w:w="5184"/>
            <w:vAlign w:val="top"/>
          </w:tcPr>
          <w:p>
            <w:r>
              <w:t>SCORE</w:t>
            </w:r>
          </w:p>
        </w:tc>
        <w:tc>
          <w:tcPr>
            <w:tcW w:type="dxa" w:w="5184"/>
            <w:vAlign w:val="top"/>
          </w:tcPr>
          <w:p>
            <w:r>
              <w:t>fidelity_scoring</w:t>
            </w:r>
          </w:p>
        </w:tc>
      </w:tr>
      <w:tr>
        <w:tc>
          <w:tcPr>
            <w:tcW w:type="dxa" w:w="5184"/>
            <w:vAlign w:val="top"/>
          </w:tcPr>
          <w:p>
            <w:r>
              <w:t>FAIL</w:t>
            </w:r>
          </w:p>
        </w:tc>
        <w:tc>
          <w:tcPr>
            <w:tcW w:type="dxa" w:w="5184"/>
            <w:vAlign w:val="top"/>
          </w:tcPr>
          <w:p>
            <w:r>
              <w:t>failure_taxonomy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M2M MIN PACK</w:t>
              <w:br/>
              <w:t>DNA_LOCK=HC01,HC02,HC03,HC04,HC05</w:t>
              <w:br/>
              <w:t>VARIANT=front,bust,calm,monochrome</w:t>
              <w:br/>
              <w:t>FAIL=F04,F07</w:t>
              <w:br/>
              <w:t>ACTION=repair hair mass -&gt; refine eyes -&gt; verify</w:t>
              <w:br/>
            </w:r>
          </w:p>
        </w:tc>
      </w:tr>
    </w:tbl>
    <w:p>
      <w:pPr>
        <w:spacing w:after="40"/>
      </w:pPr>
    </w:p>
    <w:p>
      <w:pPr>
        <w:pStyle w:val="Heading1"/>
      </w:pPr>
      <w:r>
        <w:t>21. Testes de aceitação</w:t>
      </w:r>
    </w:p>
    <w:p>
      <w:pPr>
        <w:pStyle w:val="Heading2"/>
      </w:pPr>
      <w:r>
        <w:t>AT01 - Misuki frontal portrait in black and white</w:t>
      </w:r>
    </w:p>
    <w:p>
      <w:pPr>
        <w:pStyle w:val="ListBullet"/>
      </w:pPr>
      <w:r>
        <w:t>MUST HAVE: two curved horns</w:t>
      </w:r>
    </w:p>
    <w:p>
      <w:pPr>
        <w:pStyle w:val="ListBullet"/>
      </w:pPr>
      <w:r>
        <w:t>MUST HAVE: long black hair</w:t>
      </w:r>
    </w:p>
    <w:p>
      <w:pPr>
        <w:pStyle w:val="ListBullet"/>
      </w:pPr>
      <w:r>
        <w:t>MUST HAVE: anime feminine face</w:t>
      </w:r>
    </w:p>
    <w:p>
      <w:pPr>
        <w:pStyle w:val="ListBullet"/>
      </w:pPr>
      <w:r>
        <w:t>MUST HAVE: gothic neck/outfit cue</w:t>
      </w:r>
    </w:p>
    <w:p>
      <w:pPr>
        <w:pStyle w:val="ListBullet"/>
      </w:pPr>
      <w:r>
        <w:t>MUST HAVE: face readable against black masses</w:t>
      </w:r>
    </w:p>
    <w:p>
      <w:pPr>
        <w:pStyle w:val="Heading2"/>
      </w:pPr>
      <w:r>
        <w:t>AT02 - Misuki profile</w:t>
      </w:r>
    </w:p>
    <w:p>
      <w:pPr>
        <w:pStyle w:val="ListBullet"/>
      </w:pPr>
      <w:r>
        <w:t>MUST HAVE: horn perspective adjusted</w:t>
      </w:r>
    </w:p>
    <w:p>
      <w:pPr>
        <w:pStyle w:val="ListBullet"/>
      </w:pPr>
      <w:r>
        <w:t>MUST HAVE: long hair mass</w:t>
      </w:r>
    </w:p>
    <w:p>
      <w:pPr>
        <w:pStyle w:val="ListBullet"/>
      </w:pPr>
      <w:r>
        <w:t>MUST HAVE: recognizable fringe/eye region</w:t>
      </w:r>
    </w:p>
    <w:p>
      <w:pPr>
        <w:pStyle w:val="ListBullet"/>
      </w:pPr>
      <w:r>
        <w:t>MUST HAVE: gothic styling</w:t>
      </w:r>
    </w:p>
    <w:p>
      <w:pPr>
        <w:pStyle w:val="Heading2"/>
      </w:pPr>
      <w:r>
        <w:t>AT03 - quick Paint draft</w:t>
      </w:r>
    </w:p>
    <w:p>
      <w:pPr>
        <w:pStyle w:val="ListBullet"/>
      </w:pPr>
      <w:r>
        <w:t>MUST HAVE: silhouette before detail</w:t>
      </w:r>
    </w:p>
    <w:p>
      <w:pPr>
        <w:pStyle w:val="ListBullet"/>
      </w:pPr>
      <w:r>
        <w:t>MUST HAVE: &lt;=7-10 steps</w:t>
      </w:r>
    </w:p>
    <w:p>
      <w:pPr>
        <w:pStyle w:val="ListBullet"/>
      </w:pPr>
      <w:r>
        <w:t>MUST HAVE: hard constraints preserved</w:t>
      </w:r>
    </w:p>
    <w:p>
      <w:pPr>
        <w:pStyle w:val="Heading2"/>
      </w:pPr>
      <w:r>
        <w:t>AT04 - repair prototype with comb-like hair lines</w:t>
      </w:r>
    </w:p>
    <w:p>
      <w:pPr>
        <w:pStyle w:val="ListBullet"/>
      </w:pPr>
      <w:r>
        <w:t>MUST HAVE: recommend mass simplification</w:t>
      </w:r>
    </w:p>
    <w:p>
      <w:pPr>
        <w:pStyle w:val="ListBullet"/>
      </w:pPr>
      <w:r>
        <w:t>MUST HAVE: reduce parallel lines</w:t>
      </w:r>
    </w:p>
    <w:p>
      <w:pPr>
        <w:pStyle w:val="ListBullet"/>
      </w:pPr>
      <w:r>
        <w:t>MUST HAVE: keep selective strands</w:t>
      </w:r>
    </w:p>
    <w:p>
      <w:pPr>
        <w:pStyle w:val="Heading2"/>
      </w:pPr>
      <w:r>
        <w:t>AT05 - cute variation</w:t>
      </w:r>
    </w:p>
    <w:p>
      <w:pPr>
        <w:pStyle w:val="ListBullet"/>
      </w:pPr>
      <w:r>
        <w:t>MUST HAVE: cute expression allowed</w:t>
      </w:r>
    </w:p>
    <w:p>
      <w:pPr>
        <w:pStyle w:val="ListBullet"/>
      </w:pPr>
      <w:r>
        <w:t>MUST HAVE: no accidental chibi body/face unless requested</w:t>
      </w:r>
    </w:p>
    <w:p>
      <w:pPr>
        <w:pStyle w:val="ListBullet"/>
      </w:pPr>
      <w:r>
        <w:t>MUST HAVE: horns/hair/gothic identity retained</w:t>
      </w:r>
    </w:p>
    <w:p>
      <w:pPr>
        <w:pStyle w:val="Heading2"/>
      </w:pPr>
      <w:r>
        <w:t>AT06 - cyber lab variant</w:t>
      </w:r>
    </w:p>
    <w:p>
      <w:pPr>
        <w:pStyle w:val="ListBullet"/>
      </w:pPr>
      <w:r>
        <w:t>MUST HAVE: background/style can change</w:t>
      </w:r>
    </w:p>
    <w:p>
      <w:pPr>
        <w:pStyle w:val="ListBullet"/>
      </w:pPr>
      <w:r>
        <w:t>MUST HAVE: core character identity remains canonical</w:t>
      </w:r>
    </w:p>
    <w:p>
      <w:r>
        <w:br w:type="page"/>
      </w:r>
    </w:p>
    <w:p>
      <w:pPr>
        <w:pStyle w:val="Heading1"/>
      </w:pPr>
      <w:r>
        <w:t>22. Templates prontos para execução</w:t>
      </w:r>
    </w:p>
    <w:p>
      <w:pPr>
        <w:pStyle w:val="Heading2"/>
      </w:pPr>
      <w:r>
        <w:t>ANALYZE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MODE=ANALYZE</w:t>
              <w:br/>
              <w:t>INPUT=&lt;image or task&gt;</w:t>
              <w:br/>
              <w:t>RETURN ONLY:</w:t>
              <w:br/>
              <w:t>- pose/crop/expression</w:t>
              <w:br/>
              <w:t>- canonical features present</w:t>
              <w:br/>
              <w:t>- deviations</w:t>
              <w:br/>
              <w:t>- risks</w:t>
              <w:br/>
              <w:t>- top 5 actions</w:t>
              <w:br/>
              <w:t>Do not repeat full DNA.</w:t>
            </w:r>
          </w:p>
        </w:tc>
      </w:tr>
    </w:tbl>
    <w:p>
      <w:pPr>
        <w:spacing w:after="40"/>
      </w:pPr>
    </w:p>
    <w:p>
      <w:pPr>
        <w:pStyle w:val="Heading2"/>
      </w:pPr>
      <w:r>
        <w:t>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MODE=BUILD</w:t>
              <w:br/>
              <w:t>TARGET=&lt;task&gt;</w:t>
              <w:br/>
              <w:t>LOCK=HC01-HC05</w:t>
              <w:br/>
              <w:t>OUTPUT=OBJECTIVE, CANVAS, STEPS, LINE_PLAN, TONE_PLAN, DO_NOT, CHECKPOINTS, FINAL_CHECK</w:t>
              <w:br/>
              <w:t>Prefer 7-15 steps. Each step must be executable in Paint.</w:t>
            </w:r>
          </w:p>
        </w:tc>
      </w:tr>
    </w:tbl>
    <w:p>
      <w:pPr>
        <w:spacing w:after="40"/>
      </w:pPr>
    </w:p>
    <w:p>
      <w:pPr>
        <w:pStyle w:val="Heading2"/>
      </w:pPr>
      <w:r>
        <w:t>FIX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MODE=FIX</w:t>
              <w:br/>
              <w:t>INPUT=current result</w:t>
              <w:br/>
              <w:t>COMPARE=DNA + SCORE</w:t>
              <w:br/>
              <w:t>OUTPUT only failed/borderline categories.</w:t>
              <w:br/>
              <w:t>Repair order=silhouette &gt; horns &gt; hair &gt; face &gt; outfit &gt; tone &gt; detail.</w:t>
              <w:br/>
              <w:t>Use minimal-edit strategy.</w:t>
            </w:r>
          </w:p>
        </w:tc>
      </w:tr>
    </w:tbl>
    <w:p>
      <w:pPr>
        <w:spacing w:after="40"/>
      </w:pPr>
    </w:p>
    <w:p>
      <w:pPr>
        <w:pStyle w:val="Heading2"/>
      </w:pPr>
      <w:r>
        <w:t>VERIFY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MODE=VERIFY</w:t>
              <w:br/>
              <w:t>SCORE 0-100 using V2 weights.</w:t>
              <w:br/>
              <w:t>Report critical failures separately.</w:t>
              <w:br/>
              <w:t>If &lt;82 =&gt; repair required.</w:t>
              <w:br/>
              <w:t>If &lt;70 =&gt; stop polish.</w:t>
              <w:br/>
              <w:t>If critical failure =&gt; fail until repaired.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23. Exemplos positivos e negativos</w:t>
      </w:r>
    </w:p>
    <w:p>
      <w:pPr>
        <w:pStyle w:val="Heading2"/>
      </w:pPr>
      <w:r>
        <w:t>Exemplo positivo: instrução Paint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OBJECTIVE: Misuki bust portrait, monochrome.</w:t>
              <w:br/>
              <w:t>MODE: BUILD</w:t>
              <w:br/>
              <w:t>LOCKS: HC01-HC05</w:t>
              <w:br/>
              <w:t>STEPS:</w:t>
              <w:br/>
              <w:t>1. Mark head oval, jaw taper and vertical centerline.</w:t>
              <w:br/>
              <w:t>2. Place horn axes from upper-lateral head; curve outward then upward.</w:t>
              <w:br/>
              <w:t>3. Block large hair silhouette below shoulders; keep face opening clear.</w:t>
              <w:br/>
              <w:t>4. Add 4 major fringe locks, two crossing near eye line.</w:t>
              <w:br/>
              <w:t>5. Place elongated anime eyes; upper lash line heavier.</w:t>
              <w:br/>
              <w:t>6. Add slim neck + black choker; block gothic neckline.</w:t>
              <w:br/>
              <w:t>7. Expand horns into thick-to-thin volumes; add 5-7 ridge cues.</w:t>
              <w:br/>
              <w:t>8. Clean contours; fill hair/horns/outfit black.</w:t>
              <w:br/>
              <w:t>9. Use gray only to separate dark forms.</w:t>
              <w:br/>
              <w:t>10. Thumbnail-check horns, face and hair silhouette.</w:t>
              <w:br/>
              <w:t>FINAL_CHECK: no missing horns; hair long; face readable; gothic anchor present.</w:t>
            </w:r>
          </w:p>
        </w:tc>
      </w:tr>
    </w:tbl>
    <w:p>
      <w:pPr>
        <w:spacing w:after="40"/>
      </w:pPr>
    </w:p>
    <w:p>
      <w:pPr>
        <w:pStyle w:val="Heading2"/>
      </w:pPr>
      <w:r>
        <w:t>Exemplo negativo: resposta inútil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"Claro! Vamos lá! Faça um desenho bonito e gótico."</w:t>
              <w:br/>
              <w:t>FAIL because: no geometry, no locks, no ordered steps, no verification, no repair path.</w:t>
            </w:r>
          </w:p>
        </w:tc>
      </w:tr>
    </w:tbl>
    <w:p>
      <w:pPr>
        <w:spacing w:after="40"/>
      </w:pPr>
    </w:p>
    <w:p>
      <w:pPr>
        <w:pStyle w:val="Heading2"/>
      </w:pPr>
      <w:r>
        <w:t>Exemplo negativo: over-context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FAIL: Repeating the full 30-page canonical description before every single edit.</w:t>
              <w:br/>
              <w:t>REPAIR: reference rule IDs and send only deltas.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24. Runtime memory: copiar para memória permanente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[BLACKCORE_MISUKI_RUNTIME_MEMORY_V2]</w:t>
              <w:br/>
              <w:t>ROLE=Visual director for Misuki image construction/review, especially Paint and monochrome.</w:t>
              <w:br/>
              <w:t>DNA=Adult anime/gothic demon-girl aesthetic; very long black hair; layered face-framing fringe; two black curved horns; expressive anime eyes (red when color); dark elegant gothic outfit; choker/accessories; strong dark silhouette around a readable face.</w:t>
              <w:br/>
              <w:t>LOCKS=Keep horns; keep long black hair; preserve dark-elegant gothic identity; avoid accidental chibi/childlike proportions unless requested; in B/W preserve identity without relying on red.</w:t>
              <w:br/>
              <w:t>PIPE=intent -&gt; guides -&gt; head/horn axes -&gt; hair mass -&gt; face -&gt; neck/choker -&gt; outfit -&gt; horn volume -&gt; line cleanup -&gt; black masses -&gt; gray separation -&gt; accents -&gt; thumbnail gate -&gt; fidelity score -&gt; repair/export.</w:t>
              <w:br/>
              <w:t>REPAIR_ORDER=silhouette &gt; horns &gt; hair/fringe &gt; face/eyes &gt; outfit &gt; tonal readability &gt; accessories/detail.</w:t>
              <w:br/>
              <w:t>SCORE=100: silhouette18 horns17 hair17 face15 outfit10 accessories5 tonal8 expression5 line5. &lt;70 stop polish and repair structure; critical failure overrides score.</w:t>
              <w:br/>
              <w:t>OUTPUT=Use structured actionable fields. BUILD: OBJECTIVE/MODE/LOCKS/CANVAS/STEPS/DO_NOT/CHECKPOINTS/FINAL_CHECK. FIX: ISSUES/SEVERITY/REPAIR_ORDER/MINIMAL_EDITS/RECHECK. VERIFY: SCORES/TOTAL/CRITICAL_FAILURES/PASS/NEXT_ACTION.</w:t>
              <w:br/>
              <w:t>TOKEN_POLICY=Do not repeat full DNA every turn; reference rule IDs and send deltas only. No motivational filler in agent-to-agent messages.</w:t>
              <w:br/>
            </w:r>
          </w:p>
        </w:tc>
      </w:tr>
    </w:tbl>
    <w:p>
      <w:pPr>
        <w:spacing w:after="40"/>
      </w:pPr>
    </w:p>
    <w:p>
      <w:pPr>
        <w:spacing w:after="120"/>
      </w:pPr>
      <w:r>
        <w:t>Este é o bloco recomendado para memória permanente. O JSON/PDF completo deve permanecer como referência/RAG.</w:t>
      </w:r>
    </w:p>
    <w:p>
      <w:pPr>
        <w:pStyle w:val="Heading1"/>
      </w:pPr>
      <w:r>
        <w:t>25. Protocolo de atualização da especificação</w:t>
      </w:r>
    </w:p>
    <w:p>
      <w:pPr>
        <w:pStyle w:val="ListBullet"/>
      </w:pPr>
      <w:r>
        <w:t>Toda mudança canônica precisa receber versão e data.</w:t>
      </w:r>
    </w:p>
    <w:p>
      <w:pPr>
        <w:pStyle w:val="ListBullet"/>
      </w:pPr>
      <w:r>
        <w:t>Mudanças experimentais entram primeiro como candidate_change, não como canonical.</w:t>
      </w:r>
    </w:p>
    <w:p>
      <w:pPr>
        <w:pStyle w:val="ListBullet"/>
      </w:pPr>
      <w:r>
        <w:t>Se o usuário aprovar repetidamente uma mudança, promover para canonical em versão nova.</w:t>
      </w:r>
    </w:p>
    <w:p>
      <w:pPr>
        <w:pStyle w:val="ListBullet"/>
      </w:pPr>
      <w:r>
        <w:t>Nunca sobrescrever regra antiga silenciosamente; manter changelog.</w:t>
      </w:r>
    </w:p>
    <w:p>
      <w:pPr>
        <w:pStyle w:val="ListBullet"/>
      </w:pPr>
      <w:r>
        <w:t>Ao atualizar, regenerar runtime memory e acceptance tests afetados.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sz w:val="17"/>
              </w:rPr>
              <w:t>CHANGE_RECORD</w:t>
              <w:br/>
              <w:t>version: 2.x.y</w:t>
              <w:br/>
              <w:t>date: YYYY-MM-DD</w:t>
              <w:br/>
              <w:t>change_type: canonical | allowed_variant | pipeline | scoring | tooling</w:t>
              <w:br/>
              <w:t>old: ...</w:t>
              <w:br/>
              <w:t>new: ...</w:t>
              <w:br/>
              <w:t>reason: ...</w:t>
              <w:br/>
              <w:t>approved_by_user: true|false</w:t>
            </w:r>
          </w:p>
        </w:tc>
      </w:tr>
    </w:tbl>
    <w:p>
      <w:pPr>
        <w:spacing w:after="40"/>
      </w:pPr>
    </w:p>
    <w:p>
      <w:pPr>
        <w:pStyle w:val="Heading1"/>
      </w:pPr>
      <w:r>
        <w:t>26. Changelog V2</w:t>
      </w:r>
    </w:p>
    <w:p>
      <w:pPr>
        <w:pStyle w:val="ListBullet"/>
      </w:pPr>
      <w:r>
        <w:t>Transformado de manual humano em especificação machine-first.</w:t>
      </w:r>
    </w:p>
    <w:p>
      <w:pPr>
        <w:pStyle w:val="ListBullet"/>
      </w:pPr>
      <w:r>
        <w:t>Adicionadas regras duras com severidade.</w:t>
      </w:r>
    </w:p>
    <w:p>
      <w:pPr>
        <w:pStyle w:val="ListBullet"/>
      </w:pPr>
      <w:r>
        <w:t>Adicionada geometria operacional.</w:t>
      </w:r>
    </w:p>
    <w:p>
      <w:pPr>
        <w:pStyle w:val="ListBullet"/>
      </w:pPr>
      <w:r>
        <w:t>Adicionado sistema de linha e tons para Paint.</w:t>
      </w:r>
    </w:p>
    <w:p>
      <w:pPr>
        <w:pStyle w:val="ListBullet"/>
      </w:pPr>
      <w:r>
        <w:t>Adicionada máquina de estados de 15 estágios.</w:t>
      </w:r>
    </w:p>
    <w:p>
      <w:pPr>
        <w:pStyle w:val="ListBullet"/>
      </w:pPr>
      <w:r>
        <w:t>Adicionado score de fidelidade 0-100 com gates.</w:t>
      </w:r>
    </w:p>
    <w:p>
      <w:pPr>
        <w:pStyle w:val="ListBullet"/>
      </w:pPr>
      <w:r>
        <w:t>Adicionada taxonomia de falhas com reparos específicos.</w:t>
      </w:r>
    </w:p>
    <w:p>
      <w:pPr>
        <w:pStyle w:val="ListBullet"/>
      </w:pPr>
      <w:r>
        <w:t>Adicionados contratos de saída e handoff agente-agente.</w:t>
      </w:r>
    </w:p>
    <w:p>
      <w:pPr>
        <w:pStyle w:val="ListBullet"/>
      </w:pPr>
      <w:r>
        <w:t>Adicionada política memória/RAG/contexto.</w:t>
      </w:r>
    </w:p>
    <w:p>
      <w:pPr>
        <w:pStyle w:val="ListBullet"/>
      </w:pPr>
      <w:r>
        <w:t>Adicionados testes de aceitação e templates de execução.</w:t>
      </w:r>
    </w:p>
    <w:p>
      <w:pPr>
        <w:pStyle w:val="ListBullet"/>
      </w:pPr>
      <w:r>
        <w:t>Incluído diagnóstico específico do protótipo Paint atual.</w:t>
      </w:r>
    </w:p>
    <w:p>
      <w:pPr>
        <w:pStyle w:val="Heading1"/>
      </w:pPr>
      <w:r>
        <w:t>27. Apêndice: espelho JSON</w:t>
      </w:r>
    </w:p>
    <w:p>
      <w:pPr>
        <w:spacing w:after="120"/>
      </w:pPr>
      <w:r>
        <w:t>O pacote acompanha BLACKCORE_MISUKI_VISUAL_ENGINE_SPEC_V2.json. Para ingestão programática, preferir o JSON; usar o PDF como documentação longa e o TXT como memória runtime.</w:t>
      </w:r>
    </w:p>
    <w:p>
      <w:pPr>
        <w:pStyle w:val="ListBullet"/>
      </w:pPr>
      <w:r>
        <w:t>Use o JSON completo para ingestão programática.</w:t>
      </w:r>
    </w:p>
    <w:p>
      <w:pPr>
        <w:pStyle w:val="ListBullet"/>
      </w:pPr>
      <w:r>
        <w:t>Use o PDF para documentação longa e auditoria.</w:t>
      </w:r>
    </w:p>
    <w:p>
      <w:pPr>
        <w:pStyle w:val="ListBullet"/>
      </w:pPr>
      <w:r>
        <w:t>Use o TXT runtime para memória permanente compacta.</w:t>
      </w:r>
    </w:p>
    <w:p>
      <w:pPr>
        <w:pStyle w:val="ListBullet"/>
      </w:pPr>
      <w:r>
        <w:t>Use o Markdown quando o pipeline trabalhar melhor com texto estruturado.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78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646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