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2A4A"/>
          <w:sz w:val="40"/>
          <w:szCs w:val="40"/>
        </w:rPr>
        <w:t xml:space="preserve">Product Vision</w:t>
      </w:r>
    </w:p>
    <w:p>
      <w:pPr>
        <w:spacing w:after="160"/>
      </w:pPr>
      <w:r>
        <w:rPr>
          <w:color w:val="44546A"/>
          <w:sz w:val="24"/>
          <w:szCs w:val="24"/>
        </w:rPr>
        <w:t xml:space="preserve">Grupo de Estudio Duoc UC · Proyecto APT (Capstone) · Fase 2</w:t>
      </w:r>
    </w:p>
    <w:p>
      <w:pPr>
        <w:spacing w:after="120" w:line="276"/>
      </w:pPr>
      <w:r>
        <w:t xml:space="preserve">Product Owner: Alan Martínez. Scrum Master: Javiera Acuña. Versión del 4 de octubre de 2026, basada en el Informe de Definición de la Fase 1 (secciones 1.1 a 1.5) y en el estado actual del MVP.</w:t>
      </w:r>
    </w:p>
    <w:p>
      <w:pPr>
        <w:pStyle w:val="Heading1"/>
        <w:spacing w:after="120" w:before="280"/>
      </w:pPr>
      <w:r>
        <w:t xml:space="preserve">1. Visión</w:t>
      </w:r>
    </w:p>
    <w:p>
      <w:pPr>
        <w:pBdr>
          <w:left w:val="single" w:color="0B2A4A" w:sz="18" w:space="8"/>
        </w:pBdr>
        <w:shd w:fill="EEF2F8" w:color="auto" w:val="clear"/>
        <w:spacing w:after="160" w:before="80" w:line="300"/>
      </w:pPr>
      <w:r>
        <w:rPr>
          <w:i/>
          <w:iCs/>
          <w:color w:val="0B2A4A"/>
          <w:sz w:val="23"/>
          <w:szCs w:val="23"/>
        </w:rPr>
        <w:t xml:space="preserve">Que cada estudiante de primer año de Duoc UC practique inglés de forma constante con compañeros de su mismo nivel, aunque el inglés básico ya no esté en su malla.</w:t>
      </w:r>
    </w:p>
    <w:p>
      <w:pPr>
        <w:spacing w:after="120" w:line="276"/>
      </w:pPr>
      <w:r>
        <w:rPr>
          <w:b/>
          <w:bCs/>
        </w:rPr>
        <w:t xml:space="preserve">Para</w:t>
      </w:r>
      <w:r>
        <w:t xml:space="preserve"> los estudiantes de primer año de Duoc UC que necesitan reforzar su inglés y no tienen un canal formal para organizarse entre pares, </w:t>
      </w:r>
      <w:r>
        <w:rPr>
          <w:b/>
          <w:bCs/>
        </w:rPr>
        <w:t xml:space="preserve">Grupo de Estudio Duoc UC</w:t>
      </w:r>
      <w:r>
        <w:t xml:space="preserve"> es una aplicación web y móvil que mide su nivel con una evaluación diagnóstica, los reúne en grupos pequeños de su mismo nivel y les da una rutina de tests semanales y encuentros de estudio. </w:t>
      </w:r>
      <w:r>
        <w:rPr>
          <w:b/>
          <w:bCs/>
        </w:rPr>
        <w:t xml:space="preserve">A diferencia de</w:t>
      </w:r>
      <w:r>
        <w:t xml:space="preserve"> Duolingo, Busuu o Tandem, conecta al estudiante con sus propios compañeros de institución, las personas con quienes convivirá durante toda su formación, y permite a la coordinación académica administrar el contenido.</w:t>
      </w:r>
    </w:p>
    <w:p>
      <w:pPr>
        <w:pStyle w:val="Heading1"/>
        <w:spacing w:after="120" w:before="280"/>
      </w:pPr>
      <w:r>
        <w:t xml:space="preserve">2. Problema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malla deja de incluir Inglés Básico 1 y 2, por lo que los nuevos estudiantes deben reforzar las bases por su cuenta.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inglés requiere práctica constante, pero los estudiantes no tienen un espacio formal para organizarse entre pares según su nivel.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heterogeneidad de niveles en primer año y la carga académica dificultan formar grupos de estudio de manera espontánea.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aplicaciones existentes son individuales o conectan con desconocidos; ninguna construye redes de apoyo dentro de la propia institución.</w:t>
      </w:r>
    </w:p>
    <w:p>
      <w:pPr>
        <w:spacing w:after="120" w:line="276"/>
      </w:pPr>
      <w:r>
        <w:t xml:space="preserve">La necesidad está respaldada por la encuesta de la Fase 1: el 71 % de los estudiantes diurnos y el 77 % de los vespertinos dijo querer una herramienta que los ayude a formar grupos de estudio.</w:t>
      </w:r>
    </w:p>
    <w:p>
      <w:pPr>
        <w:pStyle w:val="Heading1"/>
        <w:spacing w:after="120" w:before="280"/>
      </w:pPr>
      <w:r>
        <w:t xml:space="preserve">3. Usuarios y partes interesadas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34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Necesidad</w:t>
            </w:r>
          </w:p>
        </w:tc>
        <w:tc>
          <w:tcPr>
            <w:tcW w:type="dxa" w:w="34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obtiene del producto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Estudiante de primer año (18 a 22 años, sede San Joaquín, diurno o vespertino)</w:t>
            </w:r>
          </w:p>
        </w:tc>
        <w:tc>
          <w:tcPr>
            <w:tcW w:type="dxa" w:w="34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Saber su nivel real, estudiar acompañado y con una rutina.</w:t>
            </w:r>
          </w:p>
        </w:tc>
        <w:tc>
          <w:tcPr>
            <w:tcW w:type="dxa" w:w="34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Diagnóstico con recomendaciones, grupo de su nivel, tests semanales y encuentros coordinados.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Coordinación de inglés y docentes (rol administrador)</w:t>
            </w:r>
          </w:p>
        </w:tc>
        <w:tc>
          <w:tcPr>
            <w:tcW w:type="dxa" w:w="34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Orientar el refuerzo y actualizar el contenido sin depender del equipo técnico.</w:t>
            </w:r>
          </w:p>
        </w:tc>
        <w:tc>
          <w:tcPr>
            <w:tcW w:type="dxa" w:w="34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Gestión de usuarios y de evaluaciones (crear, publicar y retirar tests) y datos de resultados.</w:t>
            </w:r>
          </w:p>
        </w:tc>
      </w:tr>
    </w:tbl>
    <w:p>
      <w:pPr>
        <w:pStyle w:val="Heading1"/>
        <w:spacing w:after="120" w:before="280"/>
      </w:pPr>
      <w:r>
        <w:t xml:space="preserve">4. Producto (estado al cierre del desarrollo de la Fase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rPr>
          <w:tblHeader/>
        </w:trP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4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Cuenta institucional</w:t>
            </w:r>
          </w:p>
        </w:tc>
        <w:tc>
          <w:tcPr>
            <w:tcW w:type="dxa" w:w="4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Registro solo con correo @duocuc.cl, sesión segura y eliminación de la cuenta y sus datos.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Implementada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Evaluación diagnóstica</w:t>
            </w:r>
          </w:p>
        </w:tc>
        <w:tc>
          <w:tcPr>
            <w:tcW w:type="dxa" w:w="4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Lectura y escritura por competencias; el servidor califica, asigna el nivel A1–C2 y entrega fortalezas, aspectos a reforzar y recomendaciones.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Implementada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Grupos de estudio por nivel</w:t>
            </w:r>
          </w:p>
        </w:tc>
        <w:tc>
          <w:tcPr>
            <w:tcW w:type="dxa" w:w="4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Máximo 6 integrantes; unirse desde el listado o con código de invitación.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Implementada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Tests semanales</w:t>
            </w:r>
          </w:p>
        </w:tc>
        <w:tc>
          <w:tcPr>
            <w:tcW w:type="dxa" w:w="4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Tests cortos según el nivel del grupo, calificados en el servidor.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Implementada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Coordinación de encuentros</w:t>
            </w:r>
          </w:p>
        </w:tc>
        <w:tc>
          <w:tcPr>
            <w:tcW w:type="dxa" w:w="4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Proponer encuentros presenciales u online y confirmar asistencia.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Implementada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Administración</w:t>
            </w:r>
          </w:p>
        </w:tc>
        <w:tc>
          <w:tcPr>
            <w:tcW w:type="dxa" w:w="4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Roles de usuario y gestión de evaluaciones (borrador, publicación, eliminación).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Implementada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Comunidad (chat)</w:t>
            </w:r>
          </w:p>
        </w:tc>
        <w:tc>
          <w:tcPr>
            <w:tcW w:type="dxa" w:w="4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Mensajería entre estudiantes.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Trabajo futuro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Recuperar contraseña por correo</w:t>
            </w:r>
          </w:p>
        </w:tc>
        <w:tc>
          <w:tcPr>
            <w:tcW w:type="dxa" w:w="4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Enlace de un solo uso enviado al correo institucional.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Trabajo futuro</w:t>
            </w:r>
          </w:p>
        </w:tc>
      </w:tr>
    </w:tbl>
    <w:p>
      <w:pPr>
        <w:pStyle w:val="Heading1"/>
        <w:spacing w:after="120" w:before="280"/>
      </w:pPr>
      <w:r>
        <w:t xml:space="preserve">5. Diferenciación y valor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Contexto propio:</w:t>
      </w:r>
      <w:r>
        <w:t xml:space="preserve"> el diagnóstico, los niveles y los grupos responden a la realidad de Duoc UC, no a un público general.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Aprender con pares conocidos:</w:t>
      </w:r>
      <w:r>
        <w:t xml:space="preserve"> grupos pequeños de compañeros del mismo nivel, que favorecen la constancia y la motivación.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Rutina medible:</w:t>
      </w:r>
      <w:r>
        <w:t xml:space="preserve"> los tests semanales y los encuentros convierten el estudio en un hábito con resultados visibles.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Valor institucional:</w:t>
      </w:r>
      <w:r>
        <w:t xml:space="preserve"> información sobre el nivel y las debilidades de los estudiantes, y una herramienta de bajo costo que podría reducir el bajo rendimiento asociado al inglés.</w:t>
      </w:r>
    </w:p>
    <w:p>
      <w:pPr>
        <w:pStyle w:val="Heading1"/>
        <w:spacing w:after="120" w:before="280"/>
      </w:pPr>
      <w:r>
        <w:t xml:space="preserve">6. Indicadores de éxito</w:t>
      </w:r>
    </w:p>
    <w:p>
      <w:pPr>
        <w:spacing w:after="120" w:line="276"/>
      </w:pPr>
      <w:r>
        <w:t xml:space="preserve">Se medirán en la Fase 3 con un piloto con estudiantes de inglés (pruebas de usuario):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4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Meta propuesta para el piloto</w:t>
            </w:r>
          </w:p>
        </w:tc>
      </w:tr>
      <w:tr>
        <w:tc>
          <w:tcPr>
            <w:tcW w:type="dxa" w:w="4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Estudiantes que rinden el diagnóstico tras registrarse</w:t>
            </w:r>
          </w:p>
        </w:tc>
        <w:tc>
          <w:tcPr>
            <w:tcW w:type="dxa" w:w="4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 menos 80 %</w:t>
            </w:r>
          </w:p>
        </w:tc>
      </w:tr>
      <w:tr>
        <w:tc>
          <w:tcPr>
            <w:tcW w:type="dxa" w:w="4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Estudiantes que se unen a un grupo</w:t>
            </w:r>
          </w:p>
        </w:tc>
        <w:tc>
          <w:tcPr>
            <w:tcW w:type="dxa" w:w="4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 menos 60 %</w:t>
            </w:r>
          </w:p>
        </w:tc>
      </w:tr>
      <w:tr>
        <w:tc>
          <w:tcPr>
            <w:tcW w:type="dxa" w:w="4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Tests semanales respondidos por integrantes de grupos</w:t>
            </w:r>
          </w:p>
        </w:tc>
        <w:tc>
          <w:tcPr>
            <w:tcW w:type="dxa" w:w="4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 menos 50 % por semana</w:t>
            </w:r>
          </w:p>
        </w:tc>
      </w:tr>
      <w:tr>
        <w:tc>
          <w:tcPr>
            <w:tcW w:type="dxa" w:w="4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Encuentros con asistencia confirmada</w:t>
            </w:r>
          </w:p>
        </w:tc>
        <w:tc>
          <w:tcPr>
            <w:tcW w:type="dxa" w:w="4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 menos uno por grupo cada dos semanas</w:t>
            </w:r>
          </w:p>
        </w:tc>
      </w:tr>
      <w:tr>
        <w:tc>
          <w:tcPr>
            <w:tcW w:type="dxa" w:w="4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Satisfacción en la encuesta de pruebas de usuario</w:t>
            </w:r>
          </w:p>
        </w:tc>
        <w:tc>
          <w:tcPr>
            <w:tcW w:type="dxa" w:w="4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 menos 4 de 5</w:t>
            </w:r>
          </w:p>
        </w:tc>
      </w:tr>
    </w:tbl>
    <w:p>
      <w:pPr>
        <w:pStyle w:val="Heading1"/>
        <w:spacing w:after="120" w:before="280"/>
      </w:pPr>
      <w:r>
        <w:t xml:space="preserve">7. Alcance y restricciones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MVP (Fase 2):</w:t>
      </w:r>
      <w:r>
        <w:t xml:space="preserve"> autenticación, diagnóstico, grupos de estudio, tests semanales, coordinación de encuentros y administración. Todas cumplidas.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Fuera del MVP:</w:t>
      </w:r>
      <w:r>
        <w:t xml:space="preserve"> chat, recuperación de contraseña por correo, evaluación de respuesta abierta con las rúbricas de la coordinación de inglés y publicación en tiendas de aplicaciones.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Restricciones:</w:t>
      </w:r>
      <w:r>
        <w:t xml:space="preserve"> proyecto académico sin presupuesto; el sistema se ejecuta en local con Docker Compose y no se despliega en la nube. Equipo de dos personas y 18 semanas del Portafolio de Título.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8A9A"/>
        <w:sz w:val="16"/>
        <w:szCs w:val="16"/>
      </w:rPr>
      <w:t xml:space="preserve">Product Vision · página </w:t>
    </w:r>
    <w:r>
      <w:rPr>
        <w:color w:val="7F8A9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B2A4A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Vision — Grupo de Estudio Duoc UC</dc:title>
  <dc:creator>Alan Martínez</dc:creator>
  <cp:lastModifiedBy>Un-named</cp:lastModifiedBy>
  <cp:revision>1</cp:revision>
  <dcterms:created xsi:type="dcterms:W3CDTF">2026-10-04T21:10:07.886Z</dcterms:created>
  <dcterms:modified xsi:type="dcterms:W3CDTF">2026-10-04T21:10:07.886Z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