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 w:after="1"/>
        <w:rPr>
          <w:sz w:val="15"/>
        </w:rPr>
      </w:pPr>
    </w:p>
    <w:tbl>
      <w:tblPr>
        <w:tblW w:w="0" w:type="auto"/>
        <w:jc w:val="left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5"/>
        <w:gridCol w:w="1353"/>
        <w:gridCol w:w="2243"/>
      </w:tblGrid>
      <w:tr>
        <w:trPr>
          <w:trHeight w:val="406" w:hRule="atLeast"/>
        </w:trPr>
        <w:tc>
          <w:tcPr>
            <w:tcW w:w="2785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AMINO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2000</w:t>
            </w:r>
          </w:p>
        </w:tc>
        <w:tc>
          <w:tcPr>
            <w:tcW w:w="3596" w:type="dxa"/>
            <w:gridSpan w:val="2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821" w:hRule="atLeast"/>
        </w:trPr>
        <w:tc>
          <w:tcPr>
            <w:tcW w:w="2785" w:type="dxa"/>
          </w:tcPr>
          <w:p>
            <w:pPr>
              <w:pStyle w:val="TableParagraph"/>
              <w:spacing w:line="237" w:lineRule="auto" w:before="133"/>
              <w:ind w:left="50"/>
              <w:rPr>
                <w:sz w:val="24"/>
              </w:rPr>
            </w:pPr>
            <w:r>
              <w:rPr>
                <w:sz w:val="24"/>
              </w:rPr>
              <w:t>Serving Size: 3 Tablets Servings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Container: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50</w:t>
            </w:r>
          </w:p>
        </w:tc>
        <w:tc>
          <w:tcPr>
            <w:tcW w:w="359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8" w:hRule="atLeast"/>
        </w:trPr>
        <w:tc>
          <w:tcPr>
            <w:tcW w:w="2785" w:type="dxa"/>
          </w:tcPr>
          <w:p>
            <w:pPr>
              <w:pStyle w:val="TableParagraph"/>
              <w:spacing w:line="240" w:lineRule="auto" w:before="134"/>
              <w:ind w:left="50"/>
              <w:rPr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serving:</w:t>
            </w:r>
          </w:p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TableParagraph"/>
              <w:spacing w:line="21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Calories</w:t>
            </w:r>
          </w:p>
        </w:tc>
        <w:tc>
          <w:tcPr>
            <w:tcW w:w="1353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 w:before="134"/>
              <w:ind w:left="0"/>
              <w:rPr>
                <w:sz w:val="20"/>
              </w:rPr>
            </w:pPr>
          </w:p>
          <w:p>
            <w:pPr>
              <w:pStyle w:val="TableParagraph"/>
              <w:spacing w:line="214" w:lineRule="exact"/>
              <w:ind w:left="146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43" w:type="dxa"/>
          </w:tcPr>
          <w:p>
            <w:pPr>
              <w:pStyle w:val="TableParagraph"/>
              <w:spacing w:line="240" w:lineRule="auto" w:before="134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1006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Daily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</w:tr>
      <w:tr>
        <w:trPr>
          <w:trHeight w:val="227" w:hRule="atLeast"/>
        </w:trPr>
        <w:tc>
          <w:tcPr>
            <w:tcW w:w="2785" w:type="dxa"/>
          </w:tcPr>
          <w:p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Protein</w:t>
            </w:r>
          </w:p>
        </w:tc>
        <w:tc>
          <w:tcPr>
            <w:tcW w:w="1353" w:type="dxa"/>
          </w:tcPr>
          <w:p>
            <w:pPr>
              <w:pStyle w:val="TableParagraph"/>
              <w:spacing w:line="207" w:lineRule="exact"/>
              <w:ind w:left="14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243" w:type="dxa"/>
          </w:tcPr>
          <w:p>
            <w:pPr>
              <w:pStyle w:val="TableParagraph"/>
              <w:spacing w:line="207" w:lineRule="exact"/>
              <w:ind w:left="953"/>
              <w:rPr>
                <w:sz w:val="20"/>
              </w:rPr>
            </w:pPr>
            <w:r>
              <w:rPr>
                <w:spacing w:val="-5"/>
                <w:sz w:val="20"/>
              </w:rPr>
              <w:t>12%</w:t>
            </w:r>
          </w:p>
        </w:tc>
      </w:tr>
    </w:tbl>
    <w:p>
      <w:pPr>
        <w:pStyle w:val="BodyText"/>
        <w:spacing w:before="2"/>
        <w:rPr>
          <w:sz w:val="20"/>
        </w:rPr>
      </w:pPr>
    </w:p>
    <w:p>
      <w:pPr>
        <w:spacing w:before="0"/>
        <w:ind w:left="220" w:right="0" w:firstLine="0"/>
        <w:jc w:val="left"/>
        <w:rPr>
          <w:sz w:val="20"/>
        </w:rPr>
      </w:pPr>
      <w:r>
        <w:rPr>
          <w:sz w:val="20"/>
        </w:rPr>
        <w:t>Percent</w:t>
      </w:r>
      <w:r>
        <w:rPr>
          <w:spacing w:val="-6"/>
          <w:sz w:val="20"/>
        </w:rPr>
        <w:t> </w:t>
      </w:r>
      <w:r>
        <w:rPr>
          <w:sz w:val="20"/>
        </w:rPr>
        <w:t>Daily</w:t>
      </w:r>
      <w:r>
        <w:rPr>
          <w:spacing w:val="-13"/>
          <w:sz w:val="20"/>
        </w:rPr>
        <w:t> </w:t>
      </w:r>
      <w:r>
        <w:rPr>
          <w:sz w:val="20"/>
        </w:rPr>
        <w:t>Values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2000</w:t>
      </w:r>
      <w:r>
        <w:rPr>
          <w:spacing w:val="-4"/>
          <w:sz w:val="20"/>
        </w:rPr>
        <w:t> </w:t>
      </w:r>
      <w:r>
        <w:rPr>
          <w:sz w:val="20"/>
        </w:rPr>
        <w:t>calorie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diet</w:t>
      </w:r>
    </w:p>
    <w:p>
      <w:pPr>
        <w:pStyle w:val="BodyText"/>
        <w:spacing w:before="6"/>
        <w:rPr>
          <w:sz w:val="20"/>
        </w:rPr>
      </w:pPr>
    </w:p>
    <w:p>
      <w:pPr>
        <w:spacing w:line="228" w:lineRule="exact" w:before="0"/>
        <w:ind w:left="220" w:right="0" w:firstLine="0"/>
        <w:jc w:val="left"/>
        <w:rPr>
          <w:b/>
          <w:sz w:val="20"/>
        </w:rPr>
      </w:pPr>
      <w:r>
        <w:rPr>
          <w:b/>
          <w:sz w:val="20"/>
        </w:rPr>
        <w:t>TYPICAL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AMINO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ACID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PROFILE</w:t>
      </w:r>
    </w:p>
    <w:p>
      <w:pPr>
        <w:spacing w:line="228" w:lineRule="exact" w:before="0"/>
        <w:ind w:left="220" w:right="0" w:firstLine="0"/>
        <w:jc w:val="left"/>
        <w:rPr>
          <w:sz w:val="20"/>
        </w:rPr>
      </w:pP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serving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contains: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4"/>
        <w:gridCol w:w="989"/>
        <w:gridCol w:w="3332"/>
        <w:gridCol w:w="989"/>
      </w:tblGrid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spacing w:line="21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ESSENTIAL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AMINO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ACIDS</w:t>
            </w:r>
          </w:p>
        </w:tc>
        <w:tc>
          <w:tcPr>
            <w:tcW w:w="989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332" w:type="dxa"/>
          </w:tcPr>
          <w:p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NON-ESSENTIAL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AMINO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ACIDS</w:t>
            </w:r>
          </w:p>
        </w:tc>
        <w:tc>
          <w:tcPr>
            <w:tcW w:w="989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L-Leucine*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756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L-Arginine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112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L-Isoleucine*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376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L-Aspartic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Acid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626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L-Valine*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296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L-Cystine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214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L-Lysine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646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L-Alanine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308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L-Threonine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254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L-Glutamic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Acid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996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L-Methionine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L-Glycine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116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L-Phenylalanine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234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L-Histidine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126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30" w:hRule="atLeast"/>
        </w:trPr>
        <w:tc>
          <w:tcPr>
            <w:tcW w:w="2814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L-Tryptophan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156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  <w:tc>
          <w:tcPr>
            <w:tcW w:w="33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L-Proline</w:t>
            </w:r>
          </w:p>
        </w:tc>
        <w:tc>
          <w:tcPr>
            <w:tcW w:w="989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252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73" w:hRule="atLeast"/>
        </w:trPr>
        <w:tc>
          <w:tcPr>
            <w:tcW w:w="281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332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L-Serine</w:t>
            </w:r>
          </w:p>
        </w:tc>
        <w:tc>
          <w:tcPr>
            <w:tcW w:w="989" w:type="dxa"/>
          </w:tcPr>
          <w:p>
            <w:pPr>
              <w:pStyle w:val="TableParagraph"/>
              <w:spacing w:line="221" w:lineRule="exact"/>
              <w:ind w:left="106"/>
              <w:rPr>
                <w:sz w:val="20"/>
              </w:rPr>
            </w:pPr>
            <w:r>
              <w:rPr>
                <w:sz w:val="20"/>
              </w:rPr>
              <w:t>238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  <w:tr>
        <w:trPr>
          <w:trHeight w:val="278" w:hRule="atLeast"/>
        </w:trPr>
        <w:tc>
          <w:tcPr>
            <w:tcW w:w="281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332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L-Tyrosine</w:t>
            </w:r>
          </w:p>
        </w:tc>
        <w:tc>
          <w:tcPr>
            <w:tcW w:w="989" w:type="dxa"/>
          </w:tcPr>
          <w:p>
            <w:pPr>
              <w:pStyle w:val="TableParagraph"/>
              <w:spacing w:line="221" w:lineRule="exact"/>
              <w:ind w:left="106"/>
              <w:rPr>
                <w:sz w:val="20"/>
              </w:rPr>
            </w:pPr>
            <w:r>
              <w:rPr>
                <w:sz w:val="20"/>
              </w:rPr>
              <w:t>168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mg</w:t>
            </w:r>
          </w:p>
        </w:tc>
      </w:tr>
    </w:tbl>
    <w:p>
      <w:pPr>
        <w:pStyle w:val="BodyText"/>
        <w:spacing w:before="36"/>
        <w:rPr>
          <w:sz w:val="20"/>
        </w:rPr>
      </w:pPr>
    </w:p>
    <w:p>
      <w:pPr>
        <w:pStyle w:val="BodyText"/>
        <w:tabs>
          <w:tab w:pos="5262" w:val="left" w:leader="none"/>
        </w:tabs>
        <w:spacing w:line="242" w:lineRule="auto"/>
        <w:ind w:left="220" w:right="2835"/>
      </w:pPr>
      <w:r>
        <w:rPr/>
        <w:t>*Total Branched Chain Amino Acids (BCAA’s)</w:t>
        <w:tab/>
      </w:r>
      <w:r>
        <w:rPr>
          <w:spacing w:val="-2"/>
        </w:rPr>
        <w:t>1428mg </w:t>
      </w:r>
      <w:r>
        <w:rPr/>
        <w:t>Total</w:t>
      </w:r>
      <w:r>
        <w:rPr>
          <w:spacing w:val="-12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Amino</w:t>
      </w:r>
      <w:r>
        <w:rPr>
          <w:spacing w:val="3"/>
        </w:rPr>
        <w:t> </w:t>
      </w:r>
      <w:r>
        <w:rPr/>
        <w:t>Acids</w:t>
      </w:r>
      <w:r>
        <w:rPr>
          <w:spacing w:val="-4"/>
        </w:rPr>
        <w:t> </w:t>
      </w:r>
      <w:r>
        <w:rPr>
          <w:spacing w:val="-2"/>
        </w:rPr>
        <w:t>(EAA’s)</w:t>
      </w:r>
      <w:r>
        <w:rPr/>
        <w:tab/>
        <w:t>2844</w:t>
      </w:r>
      <w:r>
        <w:rPr>
          <w:spacing w:val="2"/>
        </w:rPr>
        <w:t> </w:t>
      </w:r>
      <w:r>
        <w:rPr>
          <w:spacing w:val="-9"/>
        </w:rPr>
        <w:t>mg</w:t>
      </w:r>
    </w:p>
    <w:p>
      <w:pPr>
        <w:pStyle w:val="BodyText"/>
        <w:tabs>
          <w:tab w:pos="5262" w:val="left" w:leader="none"/>
        </w:tabs>
        <w:spacing w:line="271" w:lineRule="exact"/>
        <w:ind w:left="220"/>
      </w:pPr>
      <w:r>
        <w:rPr/>
        <w:t>Total</w:t>
      </w:r>
      <w:r>
        <w:rPr>
          <w:spacing w:val="-11"/>
        </w:rPr>
        <w:t> </w:t>
      </w:r>
      <w:r>
        <w:rPr/>
        <w:t>Amino</w:t>
      </w:r>
      <w:r>
        <w:rPr>
          <w:spacing w:val="4"/>
        </w:rPr>
        <w:t> </w:t>
      </w:r>
      <w:r>
        <w:rPr>
          <w:spacing w:val="-4"/>
        </w:rPr>
        <w:t>Acids</w:t>
      </w:r>
      <w:r>
        <w:rPr/>
        <w:tab/>
        <w:t>6000</w:t>
      </w:r>
      <w:r>
        <w:rPr>
          <w:spacing w:val="2"/>
        </w:rPr>
        <w:t> </w:t>
      </w:r>
      <w:r>
        <w:rPr>
          <w:spacing w:val="-5"/>
        </w:rPr>
        <w:t>mg</w:t>
      </w:r>
    </w:p>
    <w:p>
      <w:pPr>
        <w:pStyle w:val="BodyText"/>
      </w:pPr>
    </w:p>
    <w:p>
      <w:pPr>
        <w:pStyle w:val="BodyText"/>
        <w:ind w:left="220"/>
      </w:pPr>
      <w:r>
        <w:rPr/>
        <w:t>Directions: 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dietary</w:t>
      </w:r>
      <w:r>
        <w:rPr>
          <w:spacing w:val="-11"/>
        </w:rPr>
        <w:t> </w:t>
      </w:r>
      <w:r>
        <w:rPr/>
        <w:t>supplement,</w:t>
      </w:r>
      <w:r>
        <w:rPr>
          <w:spacing w:val="-5"/>
        </w:rPr>
        <w:t> </w:t>
      </w:r>
      <w:r>
        <w:rPr/>
        <w:t>take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tablets</w:t>
      </w:r>
      <w:r>
        <w:rPr>
          <w:spacing w:val="-4"/>
        </w:rPr>
        <w:t> </w:t>
      </w:r>
      <w:r>
        <w:rPr/>
        <w:t>three</w:t>
      </w:r>
      <w:r>
        <w:rPr>
          <w:spacing w:val="-8"/>
        </w:rPr>
        <w:t> </w:t>
      </w:r>
      <w:r>
        <w:rPr/>
        <w:t>times</w:t>
      </w:r>
      <w:r>
        <w:rPr>
          <w:spacing w:val="-4"/>
        </w:rPr>
        <w:t> </w:t>
      </w:r>
      <w:r>
        <w:rPr/>
        <w:t>per</w:t>
      </w:r>
      <w:r>
        <w:rPr>
          <w:spacing w:val="-1"/>
        </w:rPr>
        <w:t> </w:t>
      </w:r>
      <w:r>
        <w:rPr/>
        <w:t>day</w:t>
      </w:r>
      <w:r>
        <w:rPr>
          <w:spacing w:val="-1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meals. For maximum muscle growth, take one serving pre-workout and one serving post- </w:t>
      </w:r>
      <w:r>
        <w:rPr>
          <w:spacing w:val="-2"/>
        </w:rPr>
        <w:t>workout.</w:t>
      </w:r>
    </w:p>
    <w:p>
      <w:pPr>
        <w:pStyle w:val="BodyText"/>
        <w:spacing w:before="1"/>
      </w:pPr>
    </w:p>
    <w:p>
      <w:pPr>
        <w:pStyle w:val="BodyText"/>
        <w:ind w:left="220" w:right="74"/>
      </w:pPr>
      <w:r>
        <w:rPr/>
        <w:t>Ingredients:</w:t>
      </w:r>
      <w:r>
        <w:rPr>
          <w:spacing w:val="-3"/>
        </w:rPr>
        <w:t> </w:t>
      </w:r>
      <w:r>
        <w:rPr/>
        <w:t>Whey</w:t>
      </w:r>
      <w:r>
        <w:rPr>
          <w:spacing w:val="-13"/>
        </w:rPr>
        <w:t> </w:t>
      </w:r>
      <w:r>
        <w:rPr/>
        <w:t>Protein</w:t>
      </w:r>
      <w:r>
        <w:rPr>
          <w:spacing w:val="-9"/>
        </w:rPr>
        <w:t> </w:t>
      </w:r>
      <w:r>
        <w:rPr/>
        <w:t>Hydrolysate</w:t>
      </w:r>
      <w:r>
        <w:rPr>
          <w:spacing w:val="-5"/>
        </w:rPr>
        <w:t> </w:t>
      </w:r>
      <w:r>
        <w:rPr/>
        <w:t>(Natural</w:t>
      </w:r>
      <w:r>
        <w:rPr>
          <w:spacing w:val="-13"/>
        </w:rPr>
        <w:t> </w:t>
      </w:r>
      <w:r>
        <w:rPr/>
        <w:t>Enzymatic</w:t>
      </w:r>
      <w:r>
        <w:rPr>
          <w:spacing w:val="-5"/>
        </w:rPr>
        <w:t> </w:t>
      </w:r>
      <w:r>
        <w:rPr/>
        <w:t>Digest),</w:t>
      </w:r>
      <w:r>
        <w:rPr>
          <w:spacing w:val="-3"/>
        </w:rPr>
        <w:t> </w:t>
      </w:r>
      <w:r>
        <w:rPr/>
        <w:t>Microcrystalline Cellulose, Dicalcium Phosphate, Croscarmellose Sodium, Silica, Stearic Acid, Magnesium Stearate and Soy Lecithin.</w:t>
      </w:r>
    </w:p>
    <w:p>
      <w:pPr>
        <w:pStyle w:val="BodyText"/>
        <w:spacing w:before="5"/>
      </w:pPr>
    </w:p>
    <w:p>
      <w:pPr>
        <w:pStyle w:val="Title"/>
      </w:pPr>
      <w:r>
        <w:rPr/>
        <w:t>Contains</w:t>
      </w:r>
      <w:r>
        <w:rPr>
          <w:spacing w:val="-7"/>
        </w:rPr>
        <w:t> </w:t>
      </w:r>
      <w:r>
        <w:rPr/>
        <w:t>Milk</w:t>
      </w:r>
      <w:r>
        <w:rPr>
          <w:spacing w:val="-1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5"/>
        </w:rPr>
        <w:t>Soy</w:t>
      </w:r>
    </w:p>
    <w:sectPr>
      <w:type w:val="continuous"/>
      <w:pgSz w:w="12240" w:h="15840"/>
      <w:pgMar w:top="1820" w:bottom="280" w:left="15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WHEY SUPREME 2000 TABLETS</dc:title>
  <dcterms:created xsi:type="dcterms:W3CDTF">2024-12-31T12:20:41Z</dcterms:created>
  <dcterms:modified xsi:type="dcterms:W3CDTF">2024-12-31T12:20:41Z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2010-04-15T00:00:00Z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