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L-CARNITINE</w:t>
      </w:r>
      <w:r>
        <w:rPr>
          <w:spacing w:val="-2"/>
        </w:rPr>
        <w:t> </w:t>
      </w:r>
      <w:r>
        <w:rPr/>
        <w:t>500MG </w:t>
      </w:r>
      <w:r>
        <w:rPr>
          <w:spacing w:val="-2"/>
        </w:rPr>
        <w:t>TABLETS</w:t>
      </w:r>
    </w:p>
    <w:p>
      <w:pPr>
        <w:pStyle w:val="BodyText"/>
        <w:spacing w:line="237" w:lineRule="auto" w:before="274"/>
        <w:ind w:right="5747"/>
      </w:pPr>
      <w:r>
        <w:rPr/>
        <w:t>Serving Size: 2 tablets Servings</w:t>
      </w:r>
      <w:r>
        <w:rPr>
          <w:spacing w:val="-15"/>
        </w:rPr>
        <w:t> </w:t>
      </w:r>
      <w:r>
        <w:rPr/>
        <w:t>Per</w:t>
      </w:r>
      <w:r>
        <w:rPr>
          <w:spacing w:val="-13"/>
        </w:rPr>
        <w:t> </w:t>
      </w:r>
      <w:r>
        <w:rPr/>
        <w:t>Container:</w:t>
      </w:r>
      <w:r>
        <w:rPr>
          <w:spacing w:val="-14"/>
        </w:rPr>
        <w:t> </w:t>
      </w:r>
      <w:r>
        <w:rPr/>
        <w:t>30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Supplement</w:t>
      </w:r>
      <w:r>
        <w:rPr>
          <w:spacing w:val="-3"/>
        </w:rPr>
        <w:t> </w:t>
      </w:r>
      <w:r>
        <w:rPr>
          <w:spacing w:val="-2"/>
        </w:rPr>
        <w:t>Facts:</w:t>
      </w:r>
    </w:p>
    <w:p>
      <w:pPr>
        <w:pStyle w:val="BodyText"/>
        <w:spacing w:before="2"/>
      </w:pPr>
      <w:r>
        <w:rPr/>
        <w:t>Amount</w:t>
      </w:r>
      <w:r>
        <w:rPr>
          <w:spacing w:val="1"/>
        </w:rPr>
        <w:t> </w:t>
      </w:r>
      <w:r>
        <w:rPr/>
        <w:t>per</w:t>
      </w:r>
      <w:r>
        <w:rPr>
          <w:spacing w:val="-3"/>
        </w:rPr>
        <w:t> </w:t>
      </w:r>
      <w:r>
        <w:rPr/>
        <w:t>serving:</w:t>
      </w:r>
      <w:r>
        <w:rPr>
          <w:spacing w:val="53"/>
        </w:rPr>
        <w:t> </w:t>
      </w:r>
      <w:r>
        <w:rPr/>
        <w:t>L-Carnitine</w:t>
      </w:r>
      <w:r>
        <w:rPr>
          <w:spacing w:val="-4"/>
        </w:rPr>
        <w:t> </w:t>
      </w:r>
      <w:r>
        <w:rPr>
          <w:spacing w:val="-2"/>
        </w:rPr>
        <w:t>1000mg</w:t>
      </w:r>
    </w:p>
    <w:p>
      <w:pPr>
        <w:pStyle w:val="BodyText"/>
        <w:spacing w:before="3"/>
        <w:ind w:left="0"/>
      </w:pPr>
    </w:p>
    <w:p>
      <w:pPr>
        <w:pStyle w:val="BodyText"/>
        <w:spacing w:line="237" w:lineRule="auto"/>
      </w:pPr>
      <w:r>
        <w:rPr/>
        <w:t>Directions: As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dietary</w:t>
      </w:r>
      <w:r>
        <w:rPr>
          <w:spacing w:val="-11"/>
        </w:rPr>
        <w:t> </w:t>
      </w:r>
      <w:r>
        <w:rPr/>
        <w:t>supplement,</w:t>
      </w:r>
      <w:r>
        <w:rPr>
          <w:spacing w:val="-5"/>
        </w:rPr>
        <w:t> </w:t>
      </w:r>
      <w:r>
        <w:rPr/>
        <w:t>take</w:t>
      </w:r>
      <w:r>
        <w:rPr>
          <w:spacing w:val="-3"/>
        </w:rPr>
        <w:t> </w:t>
      </w:r>
      <w:r>
        <w:rPr/>
        <w:t>2</w:t>
      </w:r>
      <w:r>
        <w:rPr>
          <w:spacing w:val="-11"/>
        </w:rPr>
        <w:t> </w:t>
      </w:r>
      <w:r>
        <w:rPr/>
        <w:t>tablets,</w:t>
      </w:r>
      <w:r>
        <w:rPr>
          <w:spacing w:val="-8"/>
        </w:rPr>
        <w:t> </w:t>
      </w:r>
      <w:r>
        <w:rPr/>
        <w:t>twice</w:t>
      </w:r>
      <w:r>
        <w:rPr>
          <w:spacing w:val="-3"/>
        </w:rPr>
        <w:t> </w:t>
      </w:r>
      <w:r>
        <w:rPr/>
        <w:t>daily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meals, or</w:t>
      </w:r>
      <w:r>
        <w:rPr>
          <w:spacing w:val="-1"/>
        </w:rPr>
        <w:t> </w:t>
      </w:r>
      <w:r>
        <w:rPr/>
        <w:t>as recommended by a health care professional.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  <w:ind w:right="27"/>
      </w:pPr>
      <w:r>
        <w:rPr/>
        <w:t>Other</w:t>
      </w:r>
      <w:r>
        <w:rPr>
          <w:spacing w:val="-5"/>
        </w:rPr>
        <w:t> </w:t>
      </w:r>
      <w:r>
        <w:rPr/>
        <w:t>Ingredients:</w:t>
      </w:r>
      <w:r>
        <w:rPr>
          <w:spacing w:val="-6"/>
        </w:rPr>
        <w:t> </w:t>
      </w:r>
      <w:r>
        <w:rPr/>
        <w:t>microcrystalline</w:t>
      </w:r>
      <w:r>
        <w:rPr>
          <w:spacing w:val="-6"/>
        </w:rPr>
        <w:t> </w:t>
      </w:r>
      <w:r>
        <w:rPr/>
        <w:t>cellulose,</w:t>
      </w:r>
      <w:r>
        <w:rPr>
          <w:spacing w:val="-4"/>
        </w:rPr>
        <w:t> </w:t>
      </w:r>
      <w:r>
        <w:rPr/>
        <w:t>dicalcium</w:t>
      </w:r>
      <w:r>
        <w:rPr>
          <w:spacing w:val="-14"/>
        </w:rPr>
        <w:t> </w:t>
      </w:r>
      <w:r>
        <w:rPr/>
        <w:t>phosphate,</w:t>
      </w:r>
      <w:r>
        <w:rPr>
          <w:spacing w:val="-4"/>
        </w:rPr>
        <w:t> </w:t>
      </w:r>
      <w:r>
        <w:rPr/>
        <w:t>stearic</w:t>
      </w:r>
      <w:r>
        <w:rPr>
          <w:spacing w:val="-6"/>
        </w:rPr>
        <w:t> </w:t>
      </w:r>
      <w:r>
        <w:rPr/>
        <w:t>acid, magnesium stearate and silica.</w:t>
      </w:r>
    </w:p>
    <w:sectPr>
      <w:type w:val="continuous"/>
      <w:pgSz w:w="12240" w:h="15840"/>
      <w:pgMar w:top="1820" w:bottom="280" w:left="17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9"/>
      <w:ind w:left="10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L-CARNITINE 300MG TABLETS</dc:title>
  <dcterms:created xsi:type="dcterms:W3CDTF">2024-12-31T12:20:44Z</dcterms:created>
  <dcterms:modified xsi:type="dcterms:W3CDTF">2024-12-31T12:20:44Z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2009-08-31T00:00:00Z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