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ULTIMATE</w:t>
      </w:r>
      <w:r>
        <w:rPr>
          <w:spacing w:val="-13"/>
        </w:rPr>
        <w:t> </w:t>
      </w:r>
      <w:r>
        <w:rPr/>
        <w:t>RTD</w:t>
      </w:r>
      <w:r>
        <w:rPr>
          <w:spacing w:val="-14"/>
        </w:rPr>
        <w:t> </w:t>
      </w:r>
      <w:r>
        <w:rPr/>
        <w:t>DRINK-FRUIT</w:t>
      </w:r>
      <w:r>
        <w:rPr>
          <w:spacing w:val="-11"/>
        </w:rPr>
        <w:t> </w:t>
      </w:r>
      <w:r>
        <w:rPr>
          <w:spacing w:val="-2"/>
        </w:rPr>
        <w:t>PUNCH: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9"/>
        <w:gridCol w:w="1846"/>
      </w:tblGrid>
      <w:tr>
        <w:trPr>
          <w:trHeight w:val="395" w:hRule="atLeast"/>
        </w:trPr>
        <w:tc>
          <w:tcPr>
            <w:tcW w:w="3289" w:type="dxa"/>
          </w:tcPr>
          <w:p>
            <w:pPr>
              <w:pStyle w:val="TableParagraph"/>
              <w:spacing w:line="234" w:lineRule="exact"/>
              <w:ind w:left="50"/>
              <w:rPr>
                <w:sz w:val="24"/>
              </w:rPr>
            </w:pPr>
            <w:r>
              <w:rPr>
                <w:sz w:val="24"/>
              </w:rPr>
              <w:t>Serving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size: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bottle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fl</w:t>
            </w:r>
            <w:r>
              <w:rPr>
                <w:spacing w:val="-5"/>
                <w:sz w:val="24"/>
              </w:rPr>
              <w:t> oz)</w:t>
            </w:r>
          </w:p>
        </w:tc>
        <w:tc>
          <w:tcPr>
            <w:tcW w:w="1846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3289" w:type="dxa"/>
          </w:tcPr>
          <w:p>
            <w:pPr>
              <w:pStyle w:val="TableParagraph"/>
              <w:spacing w:line="240" w:lineRule="auto" w:before="114"/>
              <w:ind w:left="5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> serving</w:t>
            </w:r>
          </w:p>
        </w:tc>
        <w:tc>
          <w:tcPr>
            <w:tcW w:w="18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3" w:hRule="atLeast"/>
        </w:trPr>
        <w:tc>
          <w:tcPr>
            <w:tcW w:w="3289" w:type="dxa"/>
          </w:tcPr>
          <w:p>
            <w:pPr>
              <w:pStyle w:val="TableParagraph"/>
              <w:spacing w:line="240" w:lineRule="auto" w:before="114"/>
              <w:ind w:left="50"/>
              <w:rPr>
                <w:sz w:val="24"/>
              </w:rPr>
            </w:pPr>
            <w:r>
              <w:rPr>
                <w:sz w:val="24"/>
              </w:rPr>
              <w:t>Calories: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8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fat</w:t>
            </w:r>
            <w:r>
              <w:rPr>
                <w:spacing w:val="-5"/>
                <w:sz w:val="24"/>
              </w:rPr>
              <w:t> 17</w:t>
            </w:r>
          </w:p>
        </w:tc>
        <w:tc>
          <w:tcPr>
            <w:tcW w:w="18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  <w:u w:val="single"/>
              </w:rPr>
              <w:t>Amount</w:t>
            </w:r>
            <w:r>
              <w:rPr>
                <w:spacing w:val="-7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per</w:t>
            </w:r>
            <w:r>
              <w:rPr>
                <w:spacing w:val="-7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serving</w:t>
            </w:r>
          </w:p>
        </w:tc>
        <w:tc>
          <w:tcPr>
            <w:tcW w:w="1846" w:type="dxa"/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z w:val="24"/>
                <w:u w:val="single"/>
              </w:rPr>
              <w:t>%</w:t>
            </w:r>
            <w:r>
              <w:rPr>
                <w:spacing w:val="-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Daily</w:t>
            </w:r>
            <w:r>
              <w:rPr>
                <w:spacing w:val="-6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Value*</w:t>
            </w: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tabs>
                <w:tab w:pos="2315" w:val="left" w:leader="none"/>
              </w:tabs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fat</w:t>
            </w:r>
            <w:r>
              <w:rPr>
                <w:sz w:val="24"/>
              </w:rPr>
              <w:tab/>
              <w:t>2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846" w:type="dxa"/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pacing w:val="-5"/>
                <w:sz w:val="24"/>
              </w:rPr>
              <w:t>3%</w:t>
            </w: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tabs>
                <w:tab w:pos="2173" w:val="left" w:leader="none"/>
              </w:tabs>
              <w:rPr>
                <w:sz w:val="24"/>
              </w:rPr>
            </w:pPr>
            <w:r>
              <w:rPr>
                <w:sz w:val="24"/>
              </w:rPr>
              <w:t>Saturated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fat</w:t>
            </w:r>
            <w:r>
              <w:rPr>
                <w:sz w:val="24"/>
              </w:rPr>
              <w:tab/>
              <w:t>1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846" w:type="dxa"/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tabs>
                <w:tab w:pos="2183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Cholesterol</w:t>
            </w:r>
            <w:r>
              <w:rPr>
                <w:sz w:val="24"/>
              </w:rPr>
              <w:tab/>
              <w:t>105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846" w:type="dxa"/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pacing w:val="-5"/>
                <w:sz w:val="24"/>
              </w:rPr>
              <w:t>35%</w:t>
            </w: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tabs>
                <w:tab w:pos="1945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Sodium</w:t>
            </w:r>
            <w:r>
              <w:rPr>
                <w:sz w:val="24"/>
              </w:rPr>
              <w:tab/>
              <w:t>280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846" w:type="dxa"/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pacing w:val="-5"/>
                <w:sz w:val="24"/>
              </w:rPr>
              <w:t>11%</w:t>
            </w: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tabs>
                <w:tab w:pos="1945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Potassium</w:t>
            </w:r>
            <w:r>
              <w:rPr>
                <w:sz w:val="24"/>
              </w:rPr>
              <w:tab/>
              <w:t>360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846" w:type="dxa"/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tabs>
                <w:tab w:pos="2113" w:val="left" w:leader="none"/>
              </w:tabs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carbohydrate</w:t>
            </w:r>
            <w:r>
              <w:rPr>
                <w:sz w:val="24"/>
              </w:rPr>
              <w:tab/>
              <w:t>6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846" w:type="dxa"/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tabs>
                <w:tab w:pos="2241" w:val="left" w:leader="none"/>
              </w:tabs>
              <w:ind w:left="417"/>
              <w:rPr>
                <w:sz w:val="24"/>
              </w:rPr>
            </w:pPr>
            <w:r>
              <w:rPr>
                <w:sz w:val="24"/>
              </w:rPr>
              <w:t>Dietary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Fiber</w:t>
            </w:r>
            <w:r>
              <w:rPr>
                <w:sz w:val="24"/>
              </w:rPr>
              <w:tab/>
              <w:t>0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846" w:type="dxa"/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pacing w:val="-5"/>
                <w:sz w:val="24"/>
              </w:rPr>
              <w:t>0%</w:t>
            </w: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tabs>
                <w:tab w:pos="2087" w:val="left" w:leader="none"/>
              </w:tabs>
              <w:ind w:left="417"/>
              <w:rPr>
                <w:sz w:val="24"/>
              </w:rPr>
            </w:pPr>
            <w:r>
              <w:rPr>
                <w:spacing w:val="-2"/>
                <w:sz w:val="24"/>
              </w:rPr>
              <w:t>Sugars</w:t>
            </w:r>
            <w:r>
              <w:rPr>
                <w:sz w:val="24"/>
              </w:rPr>
              <w:tab/>
              <w:t>2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846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tabs>
                <w:tab w:pos="2070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Protein</w:t>
            </w:r>
            <w:r>
              <w:rPr>
                <w:sz w:val="24"/>
              </w:rPr>
              <w:tab/>
              <w:t>40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846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10"/>
                <w:sz w:val="24"/>
              </w:rPr>
              <w:t> A</w:t>
            </w:r>
          </w:p>
        </w:tc>
        <w:tc>
          <w:tcPr>
            <w:tcW w:w="1846" w:type="dxa"/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pacing w:val="-5"/>
                <w:sz w:val="24"/>
              </w:rPr>
              <w:t>0%</w:t>
            </w: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10"/>
                <w:sz w:val="24"/>
              </w:rPr>
              <w:t> C</w:t>
            </w:r>
          </w:p>
        </w:tc>
        <w:tc>
          <w:tcPr>
            <w:tcW w:w="1846" w:type="dxa"/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pacing w:val="-5"/>
                <w:sz w:val="24"/>
              </w:rPr>
              <w:t>0%</w:t>
            </w: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Calcium</w:t>
            </w:r>
          </w:p>
        </w:tc>
        <w:tc>
          <w:tcPr>
            <w:tcW w:w="1846" w:type="dxa"/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pacing w:val="-5"/>
                <w:sz w:val="24"/>
              </w:rPr>
              <w:t>32%</w:t>
            </w: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Iron</w:t>
            </w:r>
          </w:p>
        </w:tc>
        <w:tc>
          <w:tcPr>
            <w:tcW w:w="1846" w:type="dxa"/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pacing w:val="-5"/>
                <w:sz w:val="24"/>
              </w:rPr>
              <w:t>&lt;2%</w:t>
            </w:r>
          </w:p>
        </w:tc>
      </w:tr>
      <w:tr>
        <w:trPr>
          <w:trHeight w:val="275" w:hRule="atLeast"/>
        </w:trPr>
        <w:tc>
          <w:tcPr>
            <w:tcW w:w="328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Magnesium</w:t>
            </w:r>
          </w:p>
        </w:tc>
        <w:tc>
          <w:tcPr>
            <w:tcW w:w="1846" w:type="dxa"/>
          </w:tcPr>
          <w:p>
            <w:pPr>
              <w:pStyle w:val="TableParagraph"/>
              <w:ind w:left="361"/>
              <w:rPr>
                <w:sz w:val="24"/>
              </w:rPr>
            </w:pPr>
            <w:r>
              <w:rPr>
                <w:spacing w:val="-5"/>
                <w:sz w:val="24"/>
              </w:rPr>
              <w:t>8%</w:t>
            </w:r>
          </w:p>
        </w:tc>
      </w:tr>
      <w:tr>
        <w:trPr>
          <w:trHeight w:val="257" w:hRule="atLeast"/>
        </w:trPr>
        <w:tc>
          <w:tcPr>
            <w:tcW w:w="3289" w:type="dxa"/>
          </w:tcPr>
          <w:p>
            <w:pPr>
              <w:pStyle w:val="TableParagraph"/>
              <w:spacing w:line="238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Zinc</w:t>
            </w:r>
          </w:p>
        </w:tc>
        <w:tc>
          <w:tcPr>
            <w:tcW w:w="1846" w:type="dxa"/>
          </w:tcPr>
          <w:p>
            <w:pPr>
              <w:pStyle w:val="TableParagraph"/>
              <w:spacing w:line="238" w:lineRule="exact"/>
              <w:ind w:left="361"/>
              <w:rPr>
                <w:sz w:val="24"/>
              </w:rPr>
            </w:pPr>
            <w:r>
              <w:rPr>
                <w:spacing w:val="-5"/>
                <w:sz w:val="24"/>
              </w:rPr>
              <w:t>2%</w:t>
            </w:r>
          </w:p>
        </w:tc>
      </w:tr>
    </w:tbl>
    <w:p>
      <w:pPr>
        <w:pStyle w:val="BodyText"/>
        <w:spacing w:before="14"/>
        <w:rPr>
          <w:b/>
        </w:rPr>
      </w:pPr>
    </w:p>
    <w:p>
      <w:pPr>
        <w:pStyle w:val="BodyText"/>
        <w:ind w:left="159" w:right="218"/>
      </w:pPr>
      <w:r>
        <w:rPr>
          <w:b/>
        </w:rPr>
        <w:t>Other</w:t>
      </w:r>
      <w:r>
        <w:rPr>
          <w:b/>
          <w:spacing w:val="-5"/>
        </w:rPr>
        <w:t> </w:t>
      </w:r>
      <w:r>
        <w:rPr>
          <w:b/>
        </w:rPr>
        <w:t>Ingredients:</w:t>
      </w:r>
      <w:r>
        <w:rPr>
          <w:b/>
          <w:spacing w:val="-5"/>
        </w:rPr>
        <w:t> </w:t>
      </w:r>
      <w:r>
        <w:rPr/>
        <w:t>Water,</w:t>
      </w:r>
      <w:r>
        <w:rPr>
          <w:spacing w:val="-4"/>
        </w:rPr>
        <w:t> </w:t>
      </w:r>
      <w:r>
        <w:rPr/>
        <w:t>Premium</w:t>
      </w:r>
      <w:r>
        <w:rPr>
          <w:spacing w:val="-4"/>
        </w:rPr>
        <w:t> </w:t>
      </w:r>
      <w:r>
        <w:rPr/>
        <w:t>Cold</w:t>
      </w:r>
      <w:r>
        <w:rPr>
          <w:spacing w:val="-4"/>
        </w:rPr>
        <w:t> </w:t>
      </w:r>
      <w:r>
        <w:rPr/>
        <w:t>Micro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Ultra</w:t>
      </w:r>
      <w:r>
        <w:rPr>
          <w:spacing w:val="-5"/>
        </w:rPr>
        <w:t> </w:t>
      </w:r>
      <w:r>
        <w:rPr/>
        <w:t>filtrated</w:t>
      </w:r>
      <w:r>
        <w:rPr>
          <w:spacing w:val="-4"/>
        </w:rPr>
        <w:t> </w:t>
      </w:r>
      <w:r>
        <w:rPr/>
        <w:t>Whey</w:t>
      </w:r>
      <w:r>
        <w:rPr>
          <w:spacing w:val="-6"/>
        </w:rPr>
        <w:t> </w:t>
      </w:r>
      <w:r>
        <w:rPr/>
        <w:t>Protein</w:t>
      </w:r>
      <w:r>
        <w:rPr>
          <w:spacing w:val="-4"/>
        </w:rPr>
        <w:t> </w:t>
      </w:r>
      <w:r>
        <w:rPr/>
        <w:t>(high protein concentrate and isolate), Phosphoric Acid, Natural and Artificial Flavors, Potassium Benzoate, Potassium Sorbate, Sucralose, Acesulfame Potassium, FD&amp;C Red </w:t>
      </w:r>
      <w:r>
        <w:rPr>
          <w:spacing w:val="-4"/>
        </w:rPr>
        <w:t>40.</w:t>
      </w:r>
    </w:p>
    <w:p>
      <w:pPr>
        <w:pStyle w:val="BodyText"/>
      </w:pPr>
    </w:p>
    <w:p>
      <w:pPr>
        <w:pStyle w:val="BodyText"/>
        <w:ind w:left="159" w:right="218"/>
      </w:pPr>
      <w:r>
        <w:rPr>
          <w:b/>
        </w:rPr>
        <w:t>Directions:</w:t>
      </w:r>
      <w:r>
        <w:rPr>
          <w:b/>
          <w:spacing w:val="-4"/>
        </w:rPr>
        <w:t> </w:t>
      </w:r>
      <w:r>
        <w:rPr/>
        <w:t>Shake</w:t>
      </w:r>
      <w:r>
        <w:rPr>
          <w:spacing w:val="-4"/>
        </w:rPr>
        <w:t> </w:t>
      </w:r>
      <w:r>
        <w:rPr/>
        <w:t>well</w:t>
      </w:r>
      <w:r>
        <w:rPr>
          <w:spacing w:val="-3"/>
        </w:rPr>
        <w:t> </w:t>
      </w:r>
      <w:r>
        <w:rPr/>
        <w:t>before</w:t>
      </w:r>
      <w:r>
        <w:rPr>
          <w:spacing w:val="-4"/>
        </w:rPr>
        <w:t> </w:t>
      </w:r>
      <w:r>
        <w:rPr/>
        <w:t>using.</w:t>
      </w:r>
      <w:r>
        <w:rPr>
          <w:spacing w:val="40"/>
        </w:rPr>
        <w:t> </w:t>
      </w:r>
      <w:r>
        <w:rPr/>
        <w:t>Refrigerate</w:t>
      </w:r>
      <w:r>
        <w:rPr>
          <w:spacing w:val="-2"/>
        </w:rPr>
        <w:t> </w:t>
      </w:r>
      <w:r>
        <w:rPr/>
        <w:t>after</w:t>
      </w:r>
      <w:r>
        <w:rPr>
          <w:spacing w:val="-4"/>
        </w:rPr>
        <w:t> </w:t>
      </w:r>
      <w:r>
        <w:rPr/>
        <w:t>opening.</w:t>
      </w:r>
      <w:r>
        <w:rPr>
          <w:spacing w:val="40"/>
        </w:rPr>
        <w:t> </w:t>
      </w:r>
      <w:r>
        <w:rPr/>
        <w:t>Consume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3 servings per day.</w:t>
      </w:r>
      <w:r>
        <w:rPr>
          <w:spacing w:val="40"/>
        </w:rPr>
        <w:t> </w:t>
      </w:r>
      <w:r>
        <w:rPr/>
        <w:t>This product is best served chilled.</w:t>
      </w:r>
    </w:p>
    <w:sectPr>
      <w:type w:val="continuous"/>
      <w:pgSz w:w="12240" w:h="15840"/>
      <w:pgMar w:top="1400" w:bottom="280" w:left="16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6"/>
      <w:ind w:left="159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2" w:lineRule="exact"/>
      <w:ind w:left="5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Microsoft Word - 800_RTD3.doc</dc:title>
  <dcterms:created xsi:type="dcterms:W3CDTF">2024-12-31T12:21:09Z</dcterms:created>
  <dcterms:modified xsi:type="dcterms:W3CDTF">2024-12-31T12:21:09Z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2005-02-18T00:00:00Z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2024-12-31T00:00:00Z</vt:filetime>
  </property>
  <property fmtid="{D5CDD505-2E9C-101B-9397-08002B2CF9AE}" pid="5" name="Producer">
    <vt:lpwstr>AFPL Ghostscript 8.14</vt:lpwstr>
  </property>
</Properties>
</file>