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6BF4C" w14:textId="77777777" w:rsidR="003A36F2" w:rsidRDefault="001E1D49">
      <w:pP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</w:pPr>
      <w:bookmarkStart w:id="0" w:name="_GoBack"/>
      <w:r w:rsidRPr="001E1D49">
        <w:rPr>
          <w:rFonts w:ascii="Gill Sans SemiBold" w:hAnsi="Gill Sans SemiBold" w:cs="Gill Sans SemiBold"/>
          <w:b/>
          <w:bCs/>
          <w:color w:val="000000"/>
          <w:sz w:val="36"/>
          <w:szCs w:val="36"/>
        </w:rPr>
        <w:t>BEM</w:t>
      </w:r>
      <w:r>
        <w:rPr>
          <w:rFonts w:ascii="Gill Sans SemiBold" w:hAnsi="Gill Sans SemiBold" w:cs="Gill Sans SemiBold"/>
          <w:b/>
          <w:bCs/>
          <w:color w:val="000000"/>
          <w:sz w:val="70"/>
          <w:szCs w:val="70"/>
        </w:rPr>
        <w:t xml:space="preserve"> </w:t>
      </w:r>
      <w: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  <w:t>instructional guide</w:t>
      </w:r>
    </w:p>
    <w:p w14:paraId="1B35CA90" w14:textId="77777777" w:rsidR="001E1D49" w:rsidRDefault="001E1D49">
      <w:pP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</w:pPr>
    </w:p>
    <w:p w14:paraId="79A8A4D7" w14:textId="77777777" w:rsidR="001E1D49" w:rsidRDefault="001E1D49">
      <w:pPr>
        <w:rPr>
          <w:rFonts w:ascii="Gill Sans" w:hAnsi="Gill Sans" w:cs="Gill Sans"/>
          <w:color w:val="000000"/>
          <w:sz w:val="22"/>
          <w:szCs w:val="22"/>
        </w:rPr>
      </w:pPr>
      <w:r w:rsidRPr="001E1D49">
        <w:rPr>
          <w:rFonts w:ascii="Gill Sans" w:hAnsi="Gill Sans" w:cs="Gill Sans"/>
          <w:color w:val="000000"/>
          <w:sz w:val="22"/>
          <w:szCs w:val="22"/>
        </w:rPr>
        <w:t>For my project I used BEM (block element modifier) as a naming convention to organize my code in such a way so it would be easy to read and be used by other people.</w:t>
      </w:r>
    </w:p>
    <w:p w14:paraId="3D76AF3D" w14:textId="77777777" w:rsidR="00185878" w:rsidRDefault="00185878">
      <w:pPr>
        <w:rPr>
          <w:rFonts w:ascii="Gill Sans" w:hAnsi="Gill Sans" w:cs="Gill Sans"/>
          <w:color w:val="000000"/>
          <w:sz w:val="22"/>
          <w:szCs w:val="22"/>
        </w:rPr>
      </w:pPr>
    </w:p>
    <w:p w14:paraId="0D2D8EC1" w14:textId="1567FD28" w:rsidR="00185878" w:rsidRDefault="00185878">
      <w:pPr>
        <w:rPr>
          <w:rFonts w:ascii="Gill Sans" w:hAnsi="Gill Sans" w:cs="Gill Sans"/>
          <w:color w:val="000000"/>
          <w:sz w:val="22"/>
          <w:szCs w:val="22"/>
        </w:rPr>
      </w:pPr>
      <w:r>
        <w:rPr>
          <w:rFonts w:ascii="Gill Sans" w:hAnsi="Gill Sans" w:cs="Gill Sans"/>
          <w:color w:val="000000"/>
          <w:sz w:val="22"/>
          <w:szCs w:val="22"/>
        </w:rPr>
        <w:t>Positives of BEM:</w:t>
      </w:r>
    </w:p>
    <w:p w14:paraId="27CA428E" w14:textId="31307B1B" w:rsidR="00185878" w:rsidRDefault="00185878" w:rsidP="00185878">
      <w:pPr>
        <w:pStyle w:val="ListParagraph"/>
        <w:numPr>
          <w:ilvl w:val="0"/>
          <w:numId w:val="5"/>
        </w:numPr>
        <w:rPr>
          <w:rFonts w:ascii="Gill Sans" w:hAnsi="Gill Sans" w:cs="Gill Sans"/>
          <w:color w:val="000000"/>
          <w:sz w:val="22"/>
          <w:szCs w:val="22"/>
        </w:rPr>
      </w:pPr>
      <w:r>
        <w:rPr>
          <w:rFonts w:ascii="Gill Sans" w:hAnsi="Gill Sans" w:cs="Gill Sans"/>
          <w:color w:val="000000"/>
          <w:sz w:val="22"/>
          <w:szCs w:val="22"/>
        </w:rPr>
        <w:t>Don’t have to deal with nested elements</w:t>
      </w:r>
    </w:p>
    <w:p w14:paraId="2492DCE1" w14:textId="1FF5C3B0" w:rsidR="00185878" w:rsidRPr="00185878" w:rsidRDefault="00185878" w:rsidP="00185878">
      <w:pPr>
        <w:pStyle w:val="ListParagraph"/>
        <w:numPr>
          <w:ilvl w:val="0"/>
          <w:numId w:val="5"/>
        </w:numPr>
        <w:rPr>
          <w:rFonts w:ascii="Gill Sans" w:hAnsi="Gill Sans" w:cs="Gill Sans"/>
          <w:color w:val="000000"/>
          <w:sz w:val="22"/>
          <w:szCs w:val="22"/>
        </w:rPr>
      </w:pPr>
      <w:r>
        <w:rPr>
          <w:rFonts w:ascii="Gill Sans" w:hAnsi="Gill Sans" w:cs="Gill Sans"/>
          <w:color w:val="000000"/>
          <w:sz w:val="22"/>
          <w:szCs w:val="22"/>
        </w:rPr>
        <w:t>Everything is selected individually</w:t>
      </w:r>
    </w:p>
    <w:p w14:paraId="55C8C497" w14:textId="77777777" w:rsidR="001E1D49" w:rsidRDefault="001E1D49">
      <w:pPr>
        <w:rPr>
          <w:rFonts w:ascii="Gill Sans" w:hAnsi="Gill Sans" w:cs="Gill Sans"/>
          <w:color w:val="000000"/>
          <w:sz w:val="22"/>
          <w:szCs w:val="22"/>
        </w:rPr>
      </w:pPr>
    </w:p>
    <w:p w14:paraId="122AB1B2" w14:textId="77777777" w:rsidR="001E1D49" w:rsidRDefault="001E1D49">
      <w:pP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</w:pPr>
      <w: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  <w:t>Step 1: Research</w:t>
      </w:r>
    </w:p>
    <w:p w14:paraId="0AEFAF2B" w14:textId="6BE16DF7" w:rsidR="001E1D49" w:rsidRDefault="00185878" w:rsidP="00185878">
      <w:pPr>
        <w:tabs>
          <w:tab w:val="left" w:pos="2000"/>
        </w:tabs>
        <w:rPr>
          <w:rFonts w:ascii="Gill Sans SemiBold" w:hAnsi="Gill Sans SemiBold" w:cs="Gill Sans SemiBold"/>
          <w:b/>
          <w:bCs/>
          <w:color w:val="000000"/>
          <w:sz w:val="36"/>
          <w:szCs w:val="36"/>
        </w:rPr>
      </w:pPr>
      <w: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  <w:tab/>
      </w:r>
    </w:p>
    <w:p w14:paraId="281FAC43" w14:textId="1AA57D9C" w:rsidR="001E1D49" w:rsidRDefault="001E1D49">
      <w:pPr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H</w:t>
      </w:r>
      <w:r w:rsidR="00185878">
        <w:rPr>
          <w:rFonts w:ascii="Gill Sans" w:hAnsi="Gill Sans" w:cs="Gill Sans"/>
          <w:sz w:val="22"/>
          <w:szCs w:val="22"/>
        </w:rPr>
        <w:t>ere are some sites</w:t>
      </w:r>
      <w:r w:rsidRPr="001E1D49">
        <w:rPr>
          <w:rFonts w:ascii="Gill Sans" w:hAnsi="Gill Sans" w:cs="Gill Sans"/>
          <w:sz w:val="22"/>
          <w:szCs w:val="22"/>
        </w:rPr>
        <w:t xml:space="preserve"> I</w:t>
      </w:r>
      <w:r>
        <w:rPr>
          <w:rFonts w:ascii="Gill Sans" w:hAnsi="Gill Sans" w:cs="Gill Sans"/>
          <w:sz w:val="22"/>
          <w:szCs w:val="22"/>
        </w:rPr>
        <w:t xml:space="preserve"> found very helpful in learning</w:t>
      </w:r>
      <w:r w:rsidRPr="001E1D49">
        <w:rPr>
          <w:rFonts w:ascii="Gill Sans" w:hAnsi="Gill Sans" w:cs="Gill Sans"/>
          <w:sz w:val="22"/>
          <w:szCs w:val="22"/>
        </w:rPr>
        <w:t xml:space="preserve"> BEM</w:t>
      </w:r>
      <w:r w:rsidR="00185878">
        <w:rPr>
          <w:rFonts w:ascii="Gill Sans" w:hAnsi="Gill Sans" w:cs="Gill Sans"/>
          <w:sz w:val="22"/>
          <w:szCs w:val="22"/>
        </w:rPr>
        <w:t>:</w:t>
      </w:r>
    </w:p>
    <w:p w14:paraId="62203D30" w14:textId="77777777" w:rsidR="001E1D49" w:rsidRDefault="001E1D49">
      <w:pPr>
        <w:rPr>
          <w:rFonts w:ascii="Gill Sans" w:hAnsi="Gill Sans" w:cs="Gill Sans"/>
          <w:sz w:val="22"/>
          <w:szCs w:val="22"/>
        </w:rPr>
      </w:pPr>
    </w:p>
    <w:p w14:paraId="09D832C8" w14:textId="77777777" w:rsidR="001E1D49" w:rsidRDefault="008F4CBC" w:rsidP="001E1D4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hyperlink r:id="rId6" w:history="1">
        <w:r w:rsidR="001E1D49" w:rsidRPr="0057080F">
          <w:rPr>
            <w:rStyle w:val="Hyperlink"/>
            <w:rFonts w:ascii="Gill Sans" w:hAnsi="Gill Sans" w:cs="Gill Sans"/>
            <w:sz w:val="20"/>
            <w:szCs w:val="20"/>
          </w:rPr>
          <w:t>http://getbem.com/</w:t>
        </w:r>
      </w:hyperlink>
    </w:p>
    <w:p w14:paraId="4620DC0D" w14:textId="77777777" w:rsidR="001E1D49" w:rsidRDefault="008F4CBC" w:rsidP="001E1D4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hyperlink r:id="rId7" w:history="1">
        <w:r w:rsidR="001E1D49" w:rsidRPr="0057080F">
          <w:rPr>
            <w:rStyle w:val="Hyperlink"/>
            <w:rFonts w:ascii="Gill Sans" w:hAnsi="Gill Sans" w:cs="Gill Sans"/>
            <w:sz w:val="20"/>
            <w:szCs w:val="20"/>
          </w:rPr>
          <w:t>https://css-tricks.com/bem-101/</w:t>
        </w:r>
      </w:hyperlink>
    </w:p>
    <w:p w14:paraId="75A6BDCE" w14:textId="77777777" w:rsidR="001E1D49" w:rsidRDefault="008F4CBC" w:rsidP="001E1D4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hyperlink r:id="rId8" w:history="1">
        <w:r w:rsidR="001E1D49" w:rsidRPr="0057080F">
          <w:rPr>
            <w:rStyle w:val="Hyperlink"/>
            <w:rFonts w:ascii="Gill Sans" w:hAnsi="Gill Sans" w:cs="Gill Sans"/>
            <w:sz w:val="20"/>
            <w:szCs w:val="20"/>
          </w:rPr>
          <w:t>https://webdesign.tutsplus.com/arti</w:t>
        </w:r>
        <w:r w:rsidR="001E1D49" w:rsidRPr="0057080F">
          <w:rPr>
            <w:rStyle w:val="Hyperlink"/>
            <w:rFonts w:ascii="Gill Sans" w:hAnsi="Gill Sans" w:cs="Gill Sans"/>
            <w:sz w:val="20"/>
            <w:szCs w:val="20"/>
          </w:rPr>
          <w:t>c</w:t>
        </w:r>
        <w:r w:rsidR="001E1D49" w:rsidRPr="0057080F">
          <w:rPr>
            <w:rStyle w:val="Hyperlink"/>
            <w:rFonts w:ascii="Gill Sans" w:hAnsi="Gill Sans" w:cs="Gill Sans"/>
            <w:sz w:val="20"/>
            <w:szCs w:val="20"/>
          </w:rPr>
          <w:t>les/an-introduction-to-the-bem-methodology--cms-19403</w:t>
        </w:r>
      </w:hyperlink>
    </w:p>
    <w:bookmarkEnd w:id="0"/>
    <w:p w14:paraId="370AA399" w14:textId="7777777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</w:p>
    <w:p w14:paraId="552EF673" w14:textId="57FB238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 xml:space="preserve">Things to avoid: </w:t>
      </w:r>
    </w:p>
    <w:p w14:paraId="05B16DDA" w14:textId="45D8277C" w:rsidR="00185878" w:rsidRDefault="00185878" w:rsidP="0018587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>Don’t override modifiers in an unrelated block</w:t>
      </w:r>
    </w:p>
    <w:p w14:paraId="5C626561" w14:textId="23783643" w:rsidR="00185878" w:rsidRDefault="00185878" w:rsidP="00185878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>Avoid making unnecessary parent elements when the child can exist by itself</w:t>
      </w:r>
    </w:p>
    <w:p w14:paraId="3260F8CD" w14:textId="7777777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</w:p>
    <w:p w14:paraId="66622A40" w14:textId="7D4DFA45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>Syntax</w:t>
      </w:r>
    </w:p>
    <w:p w14:paraId="5EFBCF56" w14:textId="0EA15BB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ab/>
      </w:r>
      <w:proofErr w:type="gramStart"/>
      <w:r>
        <w:rPr>
          <w:rFonts w:ascii="Gill Sans" w:hAnsi="Gill Sans" w:cs="Gill Sans"/>
          <w:color w:val="000000"/>
          <w:sz w:val="20"/>
          <w:szCs w:val="20"/>
        </w:rPr>
        <w:t>blo</w:t>
      </w:r>
      <w:r w:rsidRPr="00185878">
        <w:rPr>
          <w:rFonts w:ascii="Gill Sans" w:hAnsi="Gill Sans" w:cs="Gill Sans"/>
          <w:color w:val="000000"/>
          <w:sz w:val="20"/>
          <w:szCs w:val="20"/>
        </w:rPr>
        <w:t>ck</w:t>
      </w:r>
      <w:proofErr w:type="gramEnd"/>
      <w:r w:rsidRPr="00185878">
        <w:rPr>
          <w:rFonts w:ascii="Gill Sans" w:hAnsi="Gill Sans" w:cs="Gill Sans"/>
          <w:color w:val="000000"/>
          <w:sz w:val="20"/>
          <w:szCs w:val="20"/>
        </w:rPr>
        <w:t>_element</w:t>
      </w:r>
      <w:r>
        <w:rPr>
          <w:rFonts w:ascii="Gill Sans" w:hAnsi="Gill Sans" w:cs="Gill Sans"/>
          <w:color w:val="000000"/>
          <w:sz w:val="20"/>
          <w:szCs w:val="20"/>
        </w:rPr>
        <w:t>—</w:t>
      </w:r>
      <w:r w:rsidRPr="00185878">
        <w:rPr>
          <w:rFonts w:ascii="Gill Sans" w:hAnsi="Gill Sans" w:cs="Gill Sans"/>
          <w:color w:val="000000"/>
          <w:sz w:val="20"/>
          <w:szCs w:val="20"/>
        </w:rPr>
        <w:t>modifier</w:t>
      </w:r>
    </w:p>
    <w:p w14:paraId="42447A8A" w14:textId="7777777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</w:p>
    <w:p w14:paraId="3F68836C" w14:textId="1D6EC7AB" w:rsidR="00185878" w:rsidRDefault="00185878" w:rsidP="00185878">
      <w:pP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</w:pPr>
      <w:r>
        <w:rPr>
          <w:rFonts w:ascii="Gill Sans SemiBold" w:hAnsi="Gill Sans SemiBold" w:cs="Gill Sans SemiBold"/>
          <w:b/>
          <w:bCs/>
          <w:color w:val="000000"/>
          <w:sz w:val="36"/>
          <w:szCs w:val="36"/>
        </w:rPr>
        <w:t>Step 2: Project</w:t>
      </w:r>
    </w:p>
    <w:p w14:paraId="2438CC36" w14:textId="77777777" w:rsid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</w:p>
    <w:p w14:paraId="5F483732" w14:textId="0E8D46CD" w:rsidR="00185878" w:rsidRPr="00185878" w:rsidRDefault="00185878" w:rsidP="00185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exact"/>
        <w:rPr>
          <w:rFonts w:ascii="Gill Sans" w:hAnsi="Gill Sans" w:cs="Gill Sans"/>
          <w:color w:val="000000"/>
          <w:sz w:val="20"/>
          <w:szCs w:val="20"/>
        </w:rPr>
      </w:pPr>
      <w:r>
        <w:rPr>
          <w:rFonts w:ascii="Gill Sans" w:hAnsi="Gill Sans" w:cs="Gill Sans"/>
          <w:color w:val="000000"/>
          <w:sz w:val="20"/>
          <w:szCs w:val="20"/>
        </w:rPr>
        <w:t>So now that you are an expert with BEM try your hand at applying</w:t>
      </w:r>
      <w:r w:rsidR="00C93297">
        <w:rPr>
          <w:rFonts w:ascii="Gill Sans" w:hAnsi="Gill Sans" w:cs="Gill Sans"/>
          <w:color w:val="000000"/>
          <w:sz w:val="20"/>
          <w:szCs w:val="20"/>
        </w:rPr>
        <w:t xml:space="preserve"> it to a small site</w:t>
      </w:r>
      <w:r w:rsidR="008F4CBC">
        <w:rPr>
          <w:rFonts w:ascii="Gill Sans" w:hAnsi="Gill Sans" w:cs="Gill Sans"/>
          <w:color w:val="000000"/>
          <w:sz w:val="20"/>
          <w:szCs w:val="20"/>
        </w:rPr>
        <w:t xml:space="preserve">. </w:t>
      </w:r>
    </w:p>
    <w:sectPr w:rsidR="00185878" w:rsidRPr="00185878" w:rsidSect="003A3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 SemiBold">
    <w:panose1 w:val="020B0702020104020203"/>
    <w:charset w:val="00"/>
    <w:family w:val="auto"/>
    <w:pitch w:val="variable"/>
    <w:sig w:usb0="8000026F" w:usb1="5000004A" w:usb2="00000000" w:usb3="00000000" w:csb0="00000005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632E"/>
    <w:multiLevelType w:val="hybridMultilevel"/>
    <w:tmpl w:val="35E0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639F"/>
    <w:multiLevelType w:val="hybridMultilevel"/>
    <w:tmpl w:val="34C0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71105"/>
    <w:multiLevelType w:val="hybridMultilevel"/>
    <w:tmpl w:val="3216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C6791"/>
    <w:multiLevelType w:val="hybridMultilevel"/>
    <w:tmpl w:val="FB72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738D0"/>
    <w:multiLevelType w:val="hybridMultilevel"/>
    <w:tmpl w:val="7794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49"/>
    <w:rsid w:val="00185878"/>
    <w:rsid w:val="001E1D49"/>
    <w:rsid w:val="003A36F2"/>
    <w:rsid w:val="008A46C4"/>
    <w:rsid w:val="008F4CBC"/>
    <w:rsid w:val="00C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D4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D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8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D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tbem.com/" TargetMode="External"/><Relationship Id="rId7" Type="http://schemas.openxmlformats.org/officeDocument/2006/relationships/hyperlink" Target="https://css-tricks.com/bem-101/" TargetMode="External"/><Relationship Id="rId8" Type="http://schemas.openxmlformats.org/officeDocument/2006/relationships/hyperlink" Target="https://webdesign.tutsplus.com/articles/an-introduction-to-the-bem-methodology--cms-1940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Bowen</dc:creator>
  <cp:keywords/>
  <dc:description/>
  <cp:lastModifiedBy>Zac Bowen</cp:lastModifiedBy>
  <cp:revision>5</cp:revision>
  <dcterms:created xsi:type="dcterms:W3CDTF">2017-11-15T17:39:00Z</dcterms:created>
  <dcterms:modified xsi:type="dcterms:W3CDTF">2017-11-15T22:49:00Z</dcterms:modified>
</cp:coreProperties>
</file>