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6D5" w14:textId="57D5CEEE" w:rsidR="00641BE7" w:rsidRPr="00D624CB" w:rsidRDefault="00F16BCF" w:rsidP="00D624CB">
      <w:pPr>
        <w:spacing w:before="100" w:beforeAutospacing="1" w:after="100" w:afterAutospacing="1"/>
        <w:jc w:val="both"/>
        <w:rPr>
          <w:rFonts w:ascii="Times New Roman" w:eastAsia="Times New Roman" w:hAnsi="Times New Roman" w:cs="Times New Roman"/>
          <w:b/>
          <w:bCs/>
        </w:rPr>
      </w:pPr>
      <w:r>
        <w:rPr>
          <w:rFonts w:ascii="Times New Roman" w:eastAsia="Times New Roman" w:hAnsi="Times New Roman" w:cs="Times New Roman"/>
          <w:b/>
          <w:bCs/>
        </w:rPr>
        <w:t xml:space="preserve">ANALYSIS </w:t>
      </w:r>
      <w:r w:rsidR="00641BE7" w:rsidRPr="00D624CB">
        <w:rPr>
          <w:rFonts w:ascii="Times New Roman" w:eastAsia="Times New Roman" w:hAnsi="Times New Roman" w:cs="Times New Roman"/>
          <w:b/>
          <w:bCs/>
        </w:rPr>
        <w:t>REPORT</w:t>
      </w:r>
    </w:p>
    <w:p w14:paraId="7FF44535" w14:textId="36C3DFC8" w:rsidR="00641BE7" w:rsidRPr="00D624CB" w:rsidRDefault="00641BE7" w:rsidP="00D624CB">
      <w:pPr>
        <w:numPr>
          <w:ilvl w:val="0"/>
          <w:numId w:val="1"/>
        </w:numPr>
        <w:spacing w:before="100" w:beforeAutospacing="1" w:after="100" w:afterAutospacing="1"/>
        <w:jc w:val="both"/>
        <w:rPr>
          <w:rFonts w:ascii="Times New Roman" w:eastAsia="Times New Roman" w:hAnsi="Times New Roman" w:cs="Times New Roman"/>
          <w:b/>
          <w:bCs/>
        </w:rPr>
      </w:pPr>
      <w:r w:rsidRPr="00D624CB">
        <w:rPr>
          <w:rFonts w:ascii="Times New Roman" w:eastAsia="Times New Roman" w:hAnsi="Times New Roman" w:cs="Times New Roman"/>
          <w:b/>
          <w:bCs/>
        </w:rPr>
        <w:t>Given the provided data, what are three conclusions we can draw about Kickstarter campaigns?</w:t>
      </w:r>
      <w:r w:rsidR="00BC7F9B" w:rsidRPr="00D624CB">
        <w:rPr>
          <w:rFonts w:ascii="Times New Roman" w:eastAsia="Times New Roman" w:hAnsi="Times New Roman" w:cs="Times New Roman"/>
          <w:b/>
          <w:bCs/>
        </w:rPr>
        <w:t xml:space="preserve"> </w:t>
      </w:r>
    </w:p>
    <w:p w14:paraId="3B47236D" w14:textId="0131C150" w:rsidR="00BD2B63" w:rsidRPr="00BD2B63" w:rsidRDefault="00BC7F9B" w:rsidP="00331FF7">
      <w:pPr>
        <w:spacing w:before="100" w:beforeAutospacing="1" w:after="100" w:afterAutospacing="1"/>
        <w:ind w:left="720"/>
        <w:jc w:val="both"/>
        <w:rPr>
          <w:rFonts w:ascii="Times New Roman" w:eastAsia="Times New Roman" w:hAnsi="Times New Roman" w:cs="Times New Roman"/>
        </w:rPr>
      </w:pPr>
      <w:r>
        <w:rPr>
          <w:rFonts w:ascii="Times New Roman" w:eastAsia="Times New Roman" w:hAnsi="Times New Roman" w:cs="Times New Roman"/>
        </w:rPr>
        <w:t>F</w:t>
      </w:r>
      <w:r w:rsidR="00694BAE">
        <w:rPr>
          <w:rFonts w:ascii="Times New Roman" w:eastAsia="Times New Roman" w:hAnsi="Times New Roman" w:cs="Times New Roman"/>
        </w:rPr>
        <w:t>irst</w:t>
      </w:r>
      <w:r>
        <w:rPr>
          <w:rFonts w:ascii="Times New Roman" w:eastAsia="Times New Roman" w:hAnsi="Times New Roman" w:cs="Times New Roman"/>
        </w:rPr>
        <w:t xml:space="preserve">, you can conclude that </w:t>
      </w:r>
      <w:r w:rsidR="00BC010B">
        <w:rPr>
          <w:rFonts w:ascii="Times New Roman" w:eastAsia="Times New Roman" w:hAnsi="Times New Roman" w:cs="Times New Roman"/>
        </w:rPr>
        <w:t>c</w:t>
      </w:r>
      <w:r>
        <w:rPr>
          <w:rFonts w:ascii="Times New Roman" w:eastAsia="Times New Roman" w:hAnsi="Times New Roman" w:cs="Times New Roman"/>
        </w:rPr>
        <w:t xml:space="preserve">ategories </w:t>
      </w:r>
      <w:r w:rsidR="00BC010B">
        <w:rPr>
          <w:rFonts w:ascii="Times New Roman" w:eastAsia="Times New Roman" w:hAnsi="Times New Roman" w:cs="Times New Roman"/>
        </w:rPr>
        <w:t>that fall into the</w:t>
      </w:r>
      <w:r w:rsidR="008E0308">
        <w:rPr>
          <w:rFonts w:ascii="Times New Roman" w:eastAsia="Times New Roman" w:hAnsi="Times New Roman" w:cs="Times New Roman"/>
        </w:rPr>
        <w:t xml:space="preserve"> </w:t>
      </w:r>
      <w:r w:rsidR="00E55AE8">
        <w:rPr>
          <w:rFonts w:ascii="Times New Roman" w:eastAsia="Times New Roman" w:hAnsi="Times New Roman" w:cs="Times New Roman"/>
        </w:rPr>
        <w:t>e</w:t>
      </w:r>
      <w:r w:rsidR="008E0308">
        <w:rPr>
          <w:rFonts w:ascii="Times New Roman" w:eastAsia="Times New Roman" w:hAnsi="Times New Roman" w:cs="Times New Roman"/>
        </w:rPr>
        <w:t>ntertainment</w:t>
      </w:r>
      <w:r w:rsidR="004634A2">
        <w:rPr>
          <w:rFonts w:ascii="Times New Roman" w:eastAsia="Times New Roman" w:hAnsi="Times New Roman" w:cs="Times New Roman"/>
        </w:rPr>
        <w:t xml:space="preserve"> genre garner the most success. </w:t>
      </w:r>
      <w:r w:rsidR="00D624CB">
        <w:rPr>
          <w:rFonts w:ascii="Times New Roman" w:eastAsia="Times New Roman" w:hAnsi="Times New Roman" w:cs="Times New Roman"/>
        </w:rPr>
        <w:t xml:space="preserve">As you can see by reading the Sheet 2 pivot chart, theatre, music and film/video have the greatest number of successful campaigns. You also can see that these types of campaigns are more often successful than canceled or failed. </w:t>
      </w:r>
      <w:r w:rsidR="00DD1664">
        <w:rPr>
          <w:rFonts w:ascii="Times New Roman" w:eastAsia="Times New Roman" w:hAnsi="Times New Roman" w:cs="Times New Roman"/>
        </w:rPr>
        <w:t>What I find more interesting still is that among thes</w:t>
      </w:r>
      <w:r w:rsidR="00BC010B">
        <w:rPr>
          <w:rFonts w:ascii="Times New Roman" w:eastAsia="Times New Roman" w:hAnsi="Times New Roman" w:cs="Times New Roman"/>
        </w:rPr>
        <w:t xml:space="preserve">e, </w:t>
      </w:r>
      <w:r w:rsidR="00DD1664">
        <w:rPr>
          <w:rFonts w:ascii="Times New Roman" w:eastAsia="Times New Roman" w:hAnsi="Times New Roman" w:cs="Times New Roman"/>
        </w:rPr>
        <w:t>certain subcategories have always been successful, while others have never been</w:t>
      </w:r>
      <w:r w:rsidR="00C51254">
        <w:rPr>
          <w:rFonts w:ascii="Times New Roman" w:eastAsia="Times New Roman" w:hAnsi="Times New Roman" w:cs="Times New Roman"/>
        </w:rPr>
        <w:t xml:space="preserve">. </w:t>
      </w:r>
      <w:r w:rsidR="00331FF7">
        <w:rPr>
          <w:rFonts w:ascii="Times New Roman" w:eastAsia="Times New Roman" w:hAnsi="Times New Roman" w:cs="Times New Roman"/>
        </w:rPr>
        <w:t xml:space="preserve">(In the “film &amp; video” category, the sub-category “documentary” was always successful, while “animation” always failed.) </w:t>
      </w:r>
      <w:r w:rsidR="00D624CB">
        <w:rPr>
          <w:rFonts w:ascii="Times New Roman" w:eastAsia="Times New Roman" w:hAnsi="Times New Roman" w:cs="Times New Roman"/>
        </w:rPr>
        <w:t xml:space="preserve">Secondly, </w:t>
      </w:r>
      <w:r w:rsidR="000902D6">
        <w:rPr>
          <w:rFonts w:ascii="Times New Roman" w:eastAsia="Times New Roman" w:hAnsi="Times New Roman" w:cs="Times New Roman"/>
        </w:rPr>
        <w:t xml:space="preserve">when focused on the average donation amount, </w:t>
      </w:r>
      <w:r w:rsidR="00E55AE8">
        <w:rPr>
          <w:rFonts w:ascii="Times New Roman" w:eastAsia="Times New Roman" w:hAnsi="Times New Roman" w:cs="Times New Roman"/>
        </w:rPr>
        <w:t>there is no correlation between</w:t>
      </w:r>
      <w:r w:rsidR="00BC010B">
        <w:rPr>
          <w:rFonts w:ascii="Times New Roman" w:eastAsia="Times New Roman" w:hAnsi="Times New Roman" w:cs="Times New Roman"/>
        </w:rPr>
        <w:t xml:space="preserve"> </w:t>
      </w:r>
      <w:r w:rsidR="00694BAE">
        <w:rPr>
          <w:rFonts w:ascii="Times New Roman" w:eastAsia="Times New Roman" w:hAnsi="Times New Roman" w:cs="Times New Roman"/>
        </w:rPr>
        <w:t xml:space="preserve">average </w:t>
      </w:r>
      <w:r w:rsidR="00E55AE8">
        <w:rPr>
          <w:rFonts w:ascii="Times New Roman" w:eastAsia="Times New Roman" w:hAnsi="Times New Roman" w:cs="Times New Roman"/>
        </w:rPr>
        <w:t xml:space="preserve">amount </w:t>
      </w:r>
      <w:r w:rsidR="00BC010B">
        <w:rPr>
          <w:rFonts w:ascii="Times New Roman" w:eastAsia="Times New Roman" w:hAnsi="Times New Roman" w:cs="Times New Roman"/>
        </w:rPr>
        <w:t xml:space="preserve">donated </w:t>
      </w:r>
      <w:r w:rsidR="00E55AE8">
        <w:rPr>
          <w:rFonts w:ascii="Times New Roman" w:eastAsia="Times New Roman" w:hAnsi="Times New Roman" w:cs="Times New Roman"/>
        </w:rPr>
        <w:t xml:space="preserve">and success or failure of a campaign. </w:t>
      </w:r>
      <w:r w:rsidR="00BC010B">
        <w:rPr>
          <w:rFonts w:ascii="Times New Roman" w:eastAsia="Times New Roman" w:hAnsi="Times New Roman" w:cs="Times New Roman"/>
        </w:rPr>
        <w:t xml:space="preserve">However, as portrayed in the bonus question, number of backers does seem to correlate with success or failure. A greater number of backers leads to successful campaigns, not </w:t>
      </w:r>
      <w:r w:rsidR="00694BAE">
        <w:rPr>
          <w:rFonts w:ascii="Times New Roman" w:eastAsia="Times New Roman" w:hAnsi="Times New Roman" w:cs="Times New Roman"/>
        </w:rPr>
        <w:t>each</w:t>
      </w:r>
      <w:r w:rsidR="00BC010B">
        <w:rPr>
          <w:rFonts w:ascii="Times New Roman" w:eastAsia="Times New Roman" w:hAnsi="Times New Roman" w:cs="Times New Roman"/>
        </w:rPr>
        <w:t xml:space="preserve"> individual’s donation amount.  Finally, </w:t>
      </w:r>
      <w:r w:rsidR="003F1DB8">
        <w:rPr>
          <w:rFonts w:ascii="Times New Roman" w:eastAsia="Times New Roman" w:hAnsi="Times New Roman" w:cs="Times New Roman"/>
        </w:rPr>
        <w:t xml:space="preserve">from a backer’s standpoint, it would be much safer to back a “Staff Pick” campaign as those were often successful. </w:t>
      </w:r>
    </w:p>
    <w:p w14:paraId="744100EE" w14:textId="18B97178" w:rsidR="00BD2B63" w:rsidRPr="00D624CB" w:rsidRDefault="00641BE7" w:rsidP="00D624CB">
      <w:pPr>
        <w:numPr>
          <w:ilvl w:val="0"/>
          <w:numId w:val="1"/>
        </w:numPr>
        <w:spacing w:before="100" w:beforeAutospacing="1" w:after="100" w:afterAutospacing="1"/>
        <w:jc w:val="both"/>
        <w:rPr>
          <w:rFonts w:ascii="Times New Roman" w:eastAsia="Times New Roman" w:hAnsi="Times New Roman" w:cs="Times New Roman"/>
          <w:b/>
          <w:bCs/>
        </w:rPr>
      </w:pPr>
      <w:r w:rsidRPr="00D624CB">
        <w:rPr>
          <w:rFonts w:ascii="Times New Roman" w:eastAsia="Times New Roman" w:hAnsi="Times New Roman" w:cs="Times New Roman"/>
          <w:b/>
          <w:bCs/>
        </w:rPr>
        <w:t>What are some limitations of this dataset?</w:t>
      </w:r>
    </w:p>
    <w:p w14:paraId="577FFCA4" w14:textId="765DC7D5" w:rsidR="00641BE7" w:rsidRPr="00641BE7" w:rsidRDefault="003F1DB8" w:rsidP="00331FF7">
      <w:pPr>
        <w:spacing w:before="100" w:beforeAutospacing="1" w:after="100" w:afterAutospacing="1"/>
        <w:ind w:left="720"/>
        <w:jc w:val="both"/>
        <w:rPr>
          <w:rFonts w:ascii="Times New Roman" w:eastAsia="Times New Roman" w:hAnsi="Times New Roman" w:cs="Times New Roman"/>
        </w:rPr>
      </w:pPr>
      <w:r>
        <w:rPr>
          <w:rFonts w:ascii="Times New Roman" w:eastAsia="Times New Roman" w:hAnsi="Times New Roman" w:cs="Times New Roman"/>
        </w:rPr>
        <w:t xml:space="preserve">One obvious limitation of this data is the sample size. Out of 300,000 campaigns, this sample only represents 4,000. Though the smaller sample size makes it easier to gain certain insights, </w:t>
      </w:r>
      <w:r w:rsidR="00013161">
        <w:rPr>
          <w:rFonts w:ascii="Times New Roman" w:eastAsia="Times New Roman" w:hAnsi="Times New Roman" w:cs="Times New Roman"/>
        </w:rPr>
        <w:t xml:space="preserve">with </w:t>
      </w:r>
      <w:r w:rsidR="00694BAE">
        <w:rPr>
          <w:rFonts w:ascii="Times New Roman" w:eastAsia="Times New Roman" w:hAnsi="Times New Roman" w:cs="Times New Roman"/>
        </w:rPr>
        <w:t xml:space="preserve">this </w:t>
      </w:r>
      <w:r w:rsidR="00013161">
        <w:rPr>
          <w:rFonts w:ascii="Times New Roman" w:eastAsia="Times New Roman" w:hAnsi="Times New Roman" w:cs="Times New Roman"/>
        </w:rPr>
        <w:t xml:space="preserve">disproportionate sample size </w:t>
      </w:r>
      <w:r w:rsidR="00694BAE">
        <w:rPr>
          <w:rFonts w:ascii="Times New Roman" w:eastAsia="Times New Roman" w:hAnsi="Times New Roman" w:cs="Times New Roman"/>
        </w:rPr>
        <w:t xml:space="preserve">it is difficult to confidently generalize results and accurately choose which campaigns will ultimately be successful. </w:t>
      </w:r>
      <w:r w:rsidR="00331FF7">
        <w:rPr>
          <w:rFonts w:ascii="Times New Roman" w:eastAsia="Times New Roman" w:hAnsi="Times New Roman" w:cs="Times New Roman"/>
        </w:rPr>
        <w:t xml:space="preserve">Additionally, the blurbs may give you further insights, but with a sample size so large and diverse, it would be extremely taxing (if </w:t>
      </w:r>
      <w:proofErr w:type="gramStart"/>
      <w:r w:rsidR="006232B8">
        <w:rPr>
          <w:rFonts w:ascii="Times New Roman" w:eastAsia="Times New Roman" w:hAnsi="Times New Roman" w:cs="Times New Roman"/>
        </w:rPr>
        <w:t>possible</w:t>
      </w:r>
      <w:proofErr w:type="gramEnd"/>
      <w:r w:rsidR="006232B8">
        <w:rPr>
          <w:rFonts w:ascii="Times New Roman" w:eastAsia="Times New Roman" w:hAnsi="Times New Roman" w:cs="Times New Roman"/>
        </w:rPr>
        <w:t xml:space="preserve"> </w:t>
      </w:r>
      <w:r w:rsidR="00331FF7">
        <w:rPr>
          <w:rFonts w:ascii="Times New Roman" w:eastAsia="Times New Roman" w:hAnsi="Times New Roman" w:cs="Times New Roman"/>
        </w:rPr>
        <w:t xml:space="preserve">at all) to find any meaningful patterns or keys to success among the information. </w:t>
      </w:r>
    </w:p>
    <w:p w14:paraId="0137A777" w14:textId="6CD1C1FF" w:rsidR="004634A2" w:rsidRDefault="00641BE7" w:rsidP="00BC010B">
      <w:pPr>
        <w:numPr>
          <w:ilvl w:val="0"/>
          <w:numId w:val="1"/>
        </w:numPr>
        <w:spacing w:before="100" w:beforeAutospacing="1" w:after="100" w:afterAutospacing="1"/>
        <w:jc w:val="both"/>
        <w:rPr>
          <w:rFonts w:ascii="Times New Roman" w:eastAsia="Times New Roman" w:hAnsi="Times New Roman" w:cs="Times New Roman"/>
          <w:b/>
          <w:bCs/>
        </w:rPr>
      </w:pPr>
      <w:r w:rsidRPr="00D624CB">
        <w:rPr>
          <w:rFonts w:ascii="Times New Roman" w:eastAsia="Times New Roman" w:hAnsi="Times New Roman" w:cs="Times New Roman"/>
          <w:b/>
          <w:bCs/>
        </w:rPr>
        <w:t>What are some other possible tables and/or graphs that we could create?</w:t>
      </w:r>
    </w:p>
    <w:p w14:paraId="460C4CB9" w14:textId="501D1EB0" w:rsidR="00331FF7" w:rsidRPr="00331FF7" w:rsidRDefault="00331FF7" w:rsidP="00331FF7">
      <w:pPr>
        <w:spacing w:before="100" w:beforeAutospacing="1" w:after="100" w:afterAutospacing="1"/>
        <w:ind w:left="720"/>
        <w:jc w:val="both"/>
        <w:rPr>
          <w:rFonts w:ascii="Times New Roman" w:eastAsia="Times New Roman" w:hAnsi="Times New Roman" w:cs="Times New Roman"/>
        </w:rPr>
      </w:pPr>
      <w:r>
        <w:rPr>
          <w:rFonts w:ascii="Times New Roman" w:eastAsia="Times New Roman" w:hAnsi="Times New Roman" w:cs="Times New Roman"/>
        </w:rPr>
        <w:t xml:space="preserve">It may be interesting to see the life span of each campaign </w:t>
      </w:r>
      <w:r w:rsidR="006232B8">
        <w:rPr>
          <w:rFonts w:ascii="Times New Roman" w:eastAsia="Times New Roman" w:hAnsi="Times New Roman" w:cs="Times New Roman"/>
        </w:rPr>
        <w:t xml:space="preserve">illustrated on a pivot table and chart (date launched – deadline). I am wondering if certain types of campaigns might do better if they had more time to accumulate backers. I’d also like to see a pivot table and graph of the staff picks. Looking at this data point in various ways may tell an interesting story. Perhaps broken down by category and subcategory. Does a staff-picked campaign lead to a larger number of backers? And so on.  </w:t>
      </w:r>
    </w:p>
    <w:p w14:paraId="52CCD6D4" w14:textId="77777777" w:rsidR="00331FF7" w:rsidRDefault="00331FF7" w:rsidP="00331FF7">
      <w:pPr>
        <w:spacing w:before="100" w:beforeAutospacing="1" w:after="100" w:afterAutospacing="1"/>
        <w:ind w:left="720"/>
        <w:jc w:val="both"/>
        <w:rPr>
          <w:rFonts w:ascii="Times New Roman" w:eastAsia="Times New Roman" w:hAnsi="Times New Roman" w:cs="Times New Roman"/>
          <w:b/>
          <w:bCs/>
        </w:rPr>
      </w:pPr>
    </w:p>
    <w:p w14:paraId="0E99ABCD" w14:textId="67A665C0" w:rsidR="00BC010B" w:rsidRPr="00BC010B" w:rsidRDefault="00BC010B" w:rsidP="00BC010B">
      <w:pPr>
        <w:spacing w:before="100" w:beforeAutospacing="1" w:after="100" w:afterAutospacing="1"/>
        <w:ind w:left="1440"/>
        <w:jc w:val="both"/>
        <w:rPr>
          <w:rFonts w:ascii="Times New Roman" w:eastAsia="Times New Roman" w:hAnsi="Times New Roman" w:cs="Times New Roman"/>
          <w:b/>
          <w:bCs/>
        </w:rPr>
      </w:pPr>
    </w:p>
    <w:p w14:paraId="793BC340" w14:textId="77777777" w:rsidR="00641BE7" w:rsidRDefault="00641BE7"/>
    <w:sectPr w:rsidR="0064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7602F"/>
    <w:multiLevelType w:val="multilevel"/>
    <w:tmpl w:val="7136B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E7"/>
    <w:rsid w:val="00013161"/>
    <w:rsid w:val="000902D6"/>
    <w:rsid w:val="00331FF7"/>
    <w:rsid w:val="003F1DB8"/>
    <w:rsid w:val="004634A2"/>
    <w:rsid w:val="006232B8"/>
    <w:rsid w:val="00641BE7"/>
    <w:rsid w:val="00694BAE"/>
    <w:rsid w:val="008E0308"/>
    <w:rsid w:val="00BC010B"/>
    <w:rsid w:val="00BC7F9B"/>
    <w:rsid w:val="00BD2B63"/>
    <w:rsid w:val="00C51254"/>
    <w:rsid w:val="00D624CB"/>
    <w:rsid w:val="00DD1664"/>
    <w:rsid w:val="00E55AE8"/>
    <w:rsid w:val="00F1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D398A"/>
  <w15:chartTrackingRefBased/>
  <w15:docId w15:val="{13D5E483-BA32-8A49-9108-D527F183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380245">
      <w:bodyDiv w:val="1"/>
      <w:marLeft w:val="0"/>
      <w:marRight w:val="0"/>
      <w:marTop w:val="0"/>
      <w:marBottom w:val="0"/>
      <w:divBdr>
        <w:top w:val="none" w:sz="0" w:space="0" w:color="auto"/>
        <w:left w:val="none" w:sz="0" w:space="0" w:color="auto"/>
        <w:bottom w:val="none" w:sz="0" w:space="0" w:color="auto"/>
        <w:right w:val="none" w:sz="0" w:space="0" w:color="auto"/>
      </w:divBdr>
    </w:div>
    <w:div w:id="898200943">
      <w:bodyDiv w:val="1"/>
      <w:marLeft w:val="0"/>
      <w:marRight w:val="0"/>
      <w:marTop w:val="0"/>
      <w:marBottom w:val="0"/>
      <w:divBdr>
        <w:top w:val="none" w:sz="0" w:space="0" w:color="auto"/>
        <w:left w:val="none" w:sz="0" w:space="0" w:color="auto"/>
        <w:bottom w:val="none" w:sz="0" w:space="0" w:color="auto"/>
        <w:right w:val="none" w:sz="0" w:space="0" w:color="auto"/>
      </w:divBdr>
    </w:div>
    <w:div w:id="207068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Alannah Fleet</dc:creator>
  <cp:keywords/>
  <dc:description/>
  <cp:lastModifiedBy>Alannah Fleet</cp:lastModifiedBy>
  <cp:revision>4</cp:revision>
  <dcterms:created xsi:type="dcterms:W3CDTF">2020-12-21T23:39:00Z</dcterms:created>
  <dcterms:modified xsi:type="dcterms:W3CDTF">2021-01-05T04:54:00Z</dcterms:modified>
</cp:coreProperties>
</file>