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558AC" w14:textId="77777777" w:rsidR="00A573B0" w:rsidRPr="00517050" w:rsidRDefault="00A573B0" w:rsidP="00A573B0">
      <w:pPr>
        <w:rPr>
          <w:b/>
          <w:bCs/>
          <w:sz w:val="24"/>
          <w:szCs w:val="24"/>
          <w:u w:val="single"/>
        </w:rPr>
      </w:pPr>
      <w:r w:rsidRPr="00517050">
        <w:rPr>
          <w:b/>
          <w:bCs/>
          <w:sz w:val="24"/>
          <w:szCs w:val="24"/>
          <w:u w:val="single"/>
        </w:rPr>
        <w:t xml:space="preserve">Clarification questions: </w:t>
      </w:r>
    </w:p>
    <w:p w14:paraId="48686BC7" w14:textId="6B9C6EAC" w:rsidR="00630284" w:rsidRDefault="00630284" w:rsidP="00517050">
      <w:pPr>
        <w:pStyle w:val="ListParagraph"/>
        <w:numPr>
          <w:ilvl w:val="0"/>
          <w:numId w:val="8"/>
        </w:numPr>
        <w:spacing w:after="0" w:line="276" w:lineRule="auto"/>
      </w:pPr>
      <w:r>
        <w:t xml:space="preserve">What is the drug form of </w:t>
      </w:r>
      <w:proofErr w:type="spellStart"/>
      <w:proofErr w:type="gramStart"/>
      <w:r>
        <w:t>staquili</w:t>
      </w:r>
      <w:proofErr w:type="spellEnd"/>
      <w:r w:rsidR="00716119">
        <w:t xml:space="preserve"> </w:t>
      </w:r>
      <w:r w:rsidR="00D27F1E">
        <w:t>?</w:t>
      </w:r>
      <w:proofErr w:type="gramEnd"/>
      <w:r w:rsidR="00D27F1E">
        <w:t xml:space="preserve"> </w:t>
      </w:r>
      <w:r>
        <w:t>Or Is it that the product consists of different types of drugs which are mentioned?</w:t>
      </w:r>
    </w:p>
    <w:p w14:paraId="68FB9E9C" w14:textId="7543AF36" w:rsidR="00630284" w:rsidRDefault="00630284" w:rsidP="00517050">
      <w:pPr>
        <w:pStyle w:val="ListParagraph"/>
        <w:numPr>
          <w:ilvl w:val="0"/>
          <w:numId w:val="8"/>
        </w:numPr>
        <w:spacing w:after="0" w:line="276" w:lineRule="auto"/>
      </w:pPr>
      <w:r>
        <w:t xml:space="preserve">Which metric are we tracking for considering top payer name? </w:t>
      </w:r>
    </w:p>
    <w:p w14:paraId="1800C767" w14:textId="5D6992A5" w:rsidR="00630284" w:rsidRDefault="00630284" w:rsidP="00517050">
      <w:pPr>
        <w:pStyle w:val="ListParagraph"/>
        <w:numPr>
          <w:ilvl w:val="0"/>
          <w:numId w:val="8"/>
        </w:numPr>
        <w:spacing w:after="0" w:line="276" w:lineRule="auto"/>
      </w:pPr>
      <w:r>
        <w:t>In Q6. what is the number of top payers required (Top1, Top 10, Top 100</w:t>
      </w:r>
      <w:proofErr w:type="gramStart"/>
      <w:r w:rsidR="00716119">
        <w:t>) ?</w:t>
      </w:r>
      <w:proofErr w:type="gramEnd"/>
    </w:p>
    <w:p w14:paraId="20D72FBA" w14:textId="70EE7024" w:rsidR="00071A6D" w:rsidRDefault="00630284" w:rsidP="00517050">
      <w:pPr>
        <w:pStyle w:val="ListParagraph"/>
        <w:numPr>
          <w:ilvl w:val="0"/>
          <w:numId w:val="8"/>
        </w:numPr>
      </w:pPr>
      <w:r>
        <w:t>What factors/metrics are required to track for understanding more imp payer channels?</w:t>
      </w:r>
    </w:p>
    <w:p w14:paraId="7A4EC8BC" w14:textId="77777777" w:rsidR="00C7656A" w:rsidRDefault="00C7656A" w:rsidP="00517050"/>
    <w:p w14:paraId="3B77D027" w14:textId="77777777" w:rsidR="00C7656A" w:rsidRDefault="00C7656A" w:rsidP="00C7656A"/>
    <w:p w14:paraId="7E794BBF" w14:textId="77777777" w:rsidR="00C7656A" w:rsidRPr="00105729" w:rsidRDefault="00C7656A" w:rsidP="00C7656A">
      <w:pPr>
        <w:rPr>
          <w:b/>
          <w:bCs/>
        </w:rPr>
      </w:pPr>
      <w:r w:rsidRPr="00105729">
        <w:rPr>
          <w:b/>
          <w:bCs/>
        </w:rPr>
        <w:t>Q1.  What types of Data checks you'll apply to the provided data to ensure the integrity and completeness of the given data tables?</w:t>
      </w:r>
    </w:p>
    <w:p w14:paraId="0E5BC797" w14:textId="77777777" w:rsidR="00C7656A" w:rsidRDefault="00C7656A" w:rsidP="00105729">
      <w:pPr>
        <w:tabs>
          <w:tab w:val="left" w:pos="3000"/>
        </w:tabs>
        <w:rPr>
          <w:b/>
          <w:bCs/>
          <w:u w:val="single"/>
        </w:rPr>
      </w:pPr>
      <w:r w:rsidRPr="00C7656A">
        <w:rPr>
          <w:b/>
          <w:bCs/>
          <w:u w:val="single"/>
        </w:rPr>
        <w:t>SOLUTION</w:t>
      </w:r>
      <w:r w:rsidR="00105729">
        <w:rPr>
          <w:b/>
          <w:bCs/>
          <w:u w:val="single"/>
        </w:rPr>
        <w:t>:</w:t>
      </w:r>
    </w:p>
    <w:p w14:paraId="7204A03A" w14:textId="77777777" w:rsidR="00C7656A" w:rsidRDefault="001765EA" w:rsidP="001765EA">
      <w:pPr>
        <w:rPr>
          <w:b/>
          <w:bCs/>
          <w:u w:val="single"/>
        </w:rPr>
      </w:pPr>
      <w:r w:rsidRPr="001765EA">
        <w:rPr>
          <w:b/>
          <w:bCs/>
          <w:u w:val="single"/>
        </w:rPr>
        <w:t>1)</w:t>
      </w:r>
      <w:r>
        <w:rPr>
          <w:b/>
          <w:bCs/>
          <w:u w:val="single"/>
        </w:rPr>
        <w:t xml:space="preserve"> </w:t>
      </w:r>
      <w:r w:rsidRPr="001765EA">
        <w:rPr>
          <w:b/>
          <w:bCs/>
          <w:u w:val="single"/>
        </w:rPr>
        <w:t>Da</w:t>
      </w:r>
      <w:r>
        <w:rPr>
          <w:b/>
          <w:bCs/>
          <w:u w:val="single"/>
        </w:rPr>
        <w:t>ta Exploration Checks</w:t>
      </w:r>
    </w:p>
    <w:p w14:paraId="3683D000" w14:textId="69409185" w:rsidR="001765EA" w:rsidRPr="001765EA" w:rsidRDefault="001765EA" w:rsidP="001C7938">
      <w:pPr>
        <w:pStyle w:val="ListParagraph"/>
        <w:numPr>
          <w:ilvl w:val="0"/>
          <w:numId w:val="9"/>
        </w:numPr>
      </w:pPr>
      <w:r w:rsidRPr="001765EA">
        <w:t xml:space="preserve">By exploring the </w:t>
      </w:r>
      <w:proofErr w:type="gramStart"/>
      <w:r w:rsidRPr="001765EA">
        <w:t>dat</w:t>
      </w:r>
      <w:r>
        <w:t>a</w:t>
      </w:r>
      <w:proofErr w:type="gramEnd"/>
      <w:r w:rsidRPr="001765EA">
        <w:t xml:space="preserve"> we found I found that </w:t>
      </w:r>
      <w:r w:rsidRPr="0056675A">
        <w:rPr>
          <w:b/>
          <w:bCs/>
          <w:sz w:val="24"/>
          <w:szCs w:val="24"/>
        </w:rPr>
        <w:t>Service data</w:t>
      </w:r>
      <w:r w:rsidRPr="0056675A">
        <w:rPr>
          <w:sz w:val="24"/>
          <w:szCs w:val="24"/>
        </w:rPr>
        <w:t xml:space="preserve"> </w:t>
      </w:r>
      <w:r w:rsidRPr="001765EA">
        <w:t>in the</w:t>
      </w:r>
      <w:r w:rsidRPr="000318C2">
        <w:rPr>
          <w:b/>
          <w:bCs/>
        </w:rPr>
        <w:t xml:space="preserve"> </w:t>
      </w:r>
      <w:r w:rsidRPr="0056675A">
        <w:rPr>
          <w:b/>
          <w:bCs/>
          <w:sz w:val="24"/>
          <w:szCs w:val="24"/>
        </w:rPr>
        <w:t>Claims</w:t>
      </w:r>
      <w:r w:rsidRPr="002623B3">
        <w:t xml:space="preserve"> is</w:t>
      </w:r>
      <w:r w:rsidRPr="001765EA">
        <w:t xml:space="preserve"> not in the correct format.</w:t>
      </w:r>
    </w:p>
    <w:p w14:paraId="79CF5E72" w14:textId="6D1B9320" w:rsidR="004E72D2" w:rsidRDefault="001765EA" w:rsidP="001C7938">
      <w:pPr>
        <w:pStyle w:val="ListParagraph"/>
        <w:numPr>
          <w:ilvl w:val="0"/>
          <w:numId w:val="9"/>
        </w:numPr>
      </w:pPr>
      <w:r w:rsidRPr="001765EA">
        <w:t>Hence converted the complete d</w:t>
      </w:r>
      <w:r>
        <w:t xml:space="preserve">ata in the </w:t>
      </w:r>
      <w:proofErr w:type="gramStart"/>
      <w:r>
        <w:t>correct</w:t>
      </w:r>
      <w:r w:rsidRPr="001C7938">
        <w:rPr>
          <w:color w:val="000000" w:themeColor="text1"/>
          <w:u w:val="single"/>
        </w:rPr>
        <w:t>(</w:t>
      </w:r>
      <w:proofErr w:type="gramEnd"/>
      <w:r w:rsidRPr="001C7938">
        <w:rPr>
          <w:color w:val="000000" w:themeColor="text1"/>
          <w:u w:val="single"/>
        </w:rPr>
        <w:t>Date</w:t>
      </w:r>
      <w:r>
        <w:t>) format.</w:t>
      </w:r>
    </w:p>
    <w:p w14:paraId="23674270" w14:textId="77777777" w:rsidR="004E72D2" w:rsidRDefault="004E72D2" w:rsidP="001765EA">
      <w:r>
        <w:rPr>
          <w:noProof/>
        </w:rPr>
        <w:drawing>
          <wp:inline distT="0" distB="0" distL="0" distR="0" wp14:anchorId="3ECCD059" wp14:editId="5261C1AB">
            <wp:extent cx="6645910" cy="38512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C8273" w14:textId="77777777" w:rsidR="004E72D2" w:rsidRDefault="004E72D2" w:rsidP="001765EA">
      <w:r>
        <w:t>-Formatting is done to convert it into date format</w:t>
      </w:r>
    </w:p>
    <w:p w14:paraId="1CD565B9" w14:textId="77777777" w:rsidR="00F77373" w:rsidRDefault="00F77373" w:rsidP="001765EA"/>
    <w:p w14:paraId="41AC2BEB" w14:textId="77777777" w:rsidR="00F77373" w:rsidRDefault="00F77373" w:rsidP="001765EA"/>
    <w:p w14:paraId="051DBBAE" w14:textId="77777777" w:rsidR="00F77373" w:rsidRDefault="00F77373" w:rsidP="001765EA">
      <w:r>
        <w:rPr>
          <w:noProof/>
        </w:rPr>
        <w:lastRenderedPageBreak/>
        <w:drawing>
          <wp:inline distT="0" distB="0" distL="0" distR="0" wp14:anchorId="0B4FA713" wp14:editId="09C9313D">
            <wp:extent cx="6645910" cy="3610257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10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5A580" w14:textId="77777777" w:rsidR="004E72D2" w:rsidRDefault="00F77373" w:rsidP="001765EA">
      <w:r>
        <w:t>-Final</w:t>
      </w:r>
    </w:p>
    <w:p w14:paraId="339B0E8B" w14:textId="77777777" w:rsidR="00F77373" w:rsidRDefault="00F77373" w:rsidP="001765EA">
      <w:r>
        <w:rPr>
          <w:noProof/>
        </w:rPr>
        <w:drawing>
          <wp:inline distT="0" distB="0" distL="0" distR="0" wp14:anchorId="0672A085" wp14:editId="7684B9FF">
            <wp:extent cx="6645910" cy="40138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1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9CBAD" w14:textId="77777777" w:rsidR="00C51CD6" w:rsidRDefault="00C51CD6" w:rsidP="00C51CD6">
      <w:r w:rsidRPr="00C51CD6">
        <w:rPr>
          <w:b/>
          <w:bCs/>
        </w:rPr>
        <w:t>-</w:t>
      </w:r>
      <w:r w:rsidRPr="00C51CD6">
        <w:t xml:space="preserve"> </w:t>
      </w:r>
      <w:r>
        <w:t xml:space="preserve">In </w:t>
      </w:r>
      <w:r w:rsidRPr="0056675A">
        <w:rPr>
          <w:b/>
          <w:bCs/>
          <w:sz w:val="24"/>
          <w:szCs w:val="24"/>
        </w:rPr>
        <w:t>Market Definition</w:t>
      </w:r>
      <w:r w:rsidRPr="0056675A">
        <w:rPr>
          <w:sz w:val="24"/>
          <w:szCs w:val="24"/>
        </w:rPr>
        <w:t xml:space="preserve"> </w:t>
      </w:r>
      <w:r>
        <w:t xml:space="preserve">table, the units for certain inputs is </w:t>
      </w:r>
      <w:r w:rsidRPr="0056675A">
        <w:rPr>
          <w:b/>
          <w:bCs/>
          <w:sz w:val="24"/>
          <w:szCs w:val="24"/>
        </w:rPr>
        <w:t>MG/MG</w:t>
      </w:r>
      <w:r w:rsidRPr="0056675A">
        <w:rPr>
          <w:sz w:val="24"/>
          <w:szCs w:val="24"/>
        </w:rPr>
        <w:t xml:space="preserve"> </w:t>
      </w:r>
      <w:r>
        <w:t xml:space="preserve">and </w:t>
      </w:r>
      <w:r w:rsidRPr="0056675A">
        <w:rPr>
          <w:b/>
          <w:bCs/>
          <w:sz w:val="24"/>
          <w:szCs w:val="24"/>
        </w:rPr>
        <w:t>MG/</w:t>
      </w:r>
      <w:proofErr w:type="gramStart"/>
      <w:r w:rsidRPr="0056675A">
        <w:rPr>
          <w:b/>
          <w:bCs/>
          <w:sz w:val="24"/>
          <w:szCs w:val="24"/>
        </w:rPr>
        <w:t>ACT,</w:t>
      </w:r>
      <w:r w:rsidRPr="0056675A">
        <w:rPr>
          <w:sz w:val="24"/>
          <w:szCs w:val="24"/>
        </w:rPr>
        <w:t xml:space="preserve">  </w:t>
      </w:r>
      <w:r>
        <w:t>while</w:t>
      </w:r>
      <w:proofErr w:type="gramEnd"/>
      <w:r>
        <w:t xml:space="preserve"> the majority of the data is in percentage. </w:t>
      </w:r>
      <w:proofErr w:type="gramStart"/>
      <w:r>
        <w:t>Hence</w:t>
      </w:r>
      <w:proofErr w:type="gramEnd"/>
      <w:r>
        <w:t xml:space="preserve"> we need to convert MG/MG and MG/ACT into percentage.</w:t>
      </w:r>
    </w:p>
    <w:p w14:paraId="67579C3D" w14:textId="77777777" w:rsidR="00C51CD6" w:rsidRPr="00C51CD6" w:rsidRDefault="00C51CD6" w:rsidP="001765E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CE067DE" wp14:editId="27FD8FC9">
            <wp:extent cx="6645910" cy="25838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BBAF" w14:textId="77777777" w:rsidR="00C51CD6" w:rsidRDefault="00C51CD6" w:rsidP="001765EA">
      <w:pPr>
        <w:rPr>
          <w:b/>
          <w:bCs/>
          <w:u w:val="single"/>
        </w:rPr>
      </w:pPr>
    </w:p>
    <w:p w14:paraId="6E59F526" w14:textId="77777777" w:rsidR="001765EA" w:rsidRDefault="00F77373" w:rsidP="001765EA">
      <w:pPr>
        <w:rPr>
          <w:b/>
          <w:bCs/>
          <w:u w:val="single"/>
        </w:rPr>
      </w:pPr>
      <w:r w:rsidRPr="00F77373">
        <w:rPr>
          <w:b/>
          <w:bCs/>
          <w:u w:val="single"/>
        </w:rPr>
        <w:t>2) Data Accuracy Test</w:t>
      </w:r>
      <w:r>
        <w:rPr>
          <w:b/>
          <w:bCs/>
          <w:u w:val="single"/>
        </w:rPr>
        <w:t>:</w:t>
      </w:r>
    </w:p>
    <w:p w14:paraId="0C1EA513" w14:textId="77777777" w:rsidR="00F77373" w:rsidRDefault="00F77373" w:rsidP="00F77373">
      <w:r w:rsidRPr="0056675A">
        <w:rPr>
          <w:b/>
          <w:bCs/>
          <w:sz w:val="24"/>
          <w:szCs w:val="24"/>
        </w:rPr>
        <w:t>Quantity</w:t>
      </w:r>
      <w:r>
        <w:t xml:space="preserve"> of the drug is negative for some entries in </w:t>
      </w:r>
      <w:r w:rsidRPr="0056675A">
        <w:rPr>
          <w:b/>
          <w:bCs/>
          <w:sz w:val="24"/>
          <w:szCs w:val="24"/>
        </w:rPr>
        <w:t xml:space="preserve">Claims Data </w:t>
      </w:r>
      <w:r>
        <w:t>which is not possible. Hence the data is wrong.</w:t>
      </w:r>
    </w:p>
    <w:p w14:paraId="0EAF7D88" w14:textId="77777777" w:rsidR="00F77373" w:rsidRDefault="00F77373" w:rsidP="00F77373">
      <w:r>
        <w:t>Deleted the rows from the data</w:t>
      </w:r>
    </w:p>
    <w:p w14:paraId="7D6F83A6" w14:textId="77777777" w:rsidR="00061FE2" w:rsidRPr="00F77373" w:rsidRDefault="00061FE2" w:rsidP="00F77373">
      <w:r>
        <w:rPr>
          <w:noProof/>
        </w:rPr>
        <w:drawing>
          <wp:inline distT="0" distB="0" distL="0" distR="0" wp14:anchorId="4581C738" wp14:editId="1EC487D6">
            <wp:extent cx="6645910" cy="17272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A6ED1" w14:textId="77777777" w:rsidR="00F77373" w:rsidRDefault="00061FE2" w:rsidP="001765EA">
      <w:pPr>
        <w:rPr>
          <w:b/>
          <w:bCs/>
          <w:u w:val="single"/>
        </w:rPr>
      </w:pPr>
      <w:r w:rsidRPr="00061FE2">
        <w:rPr>
          <w:b/>
          <w:bCs/>
          <w:u w:val="single"/>
        </w:rPr>
        <w:t>3) Missing Data</w:t>
      </w:r>
      <w:r>
        <w:rPr>
          <w:b/>
          <w:bCs/>
          <w:u w:val="single"/>
        </w:rPr>
        <w:t>:</w:t>
      </w:r>
    </w:p>
    <w:p w14:paraId="231A16FA" w14:textId="77777777" w:rsidR="00257604" w:rsidRDefault="00257604" w:rsidP="00257604">
      <w:r>
        <w:t xml:space="preserve">- The data of </w:t>
      </w:r>
      <w:r w:rsidRPr="0056675A">
        <w:rPr>
          <w:b/>
          <w:bCs/>
          <w:sz w:val="24"/>
          <w:szCs w:val="24"/>
        </w:rPr>
        <w:t>Zip codes</w:t>
      </w:r>
      <w:r w:rsidRPr="0056675A">
        <w:rPr>
          <w:sz w:val="24"/>
          <w:szCs w:val="24"/>
        </w:rPr>
        <w:t xml:space="preserve"> </w:t>
      </w:r>
      <w:r>
        <w:t xml:space="preserve">of the regions is missing for some of the rows from </w:t>
      </w:r>
      <w:r w:rsidRPr="0056675A">
        <w:rPr>
          <w:b/>
          <w:bCs/>
          <w:sz w:val="24"/>
          <w:szCs w:val="24"/>
        </w:rPr>
        <w:t>Specialty Description</w:t>
      </w:r>
      <w:r w:rsidRPr="0056675A">
        <w:rPr>
          <w:sz w:val="24"/>
          <w:szCs w:val="24"/>
        </w:rPr>
        <w:t xml:space="preserve"> </w:t>
      </w:r>
      <w:r>
        <w:t>table.</w:t>
      </w:r>
    </w:p>
    <w:p w14:paraId="3AF04080" w14:textId="77777777" w:rsidR="00257604" w:rsidRDefault="00257604" w:rsidP="00257604">
      <w:r>
        <w:rPr>
          <w:noProof/>
        </w:rPr>
        <w:drawing>
          <wp:inline distT="0" distB="0" distL="0" distR="0" wp14:anchorId="749BE412" wp14:editId="1B8983BF">
            <wp:extent cx="6645910" cy="32467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73383" w14:textId="77777777" w:rsidR="00257604" w:rsidRDefault="00257604" w:rsidP="00257604">
      <w:r>
        <w:lastRenderedPageBreak/>
        <w:t xml:space="preserve">- The data of </w:t>
      </w:r>
      <w:r w:rsidRPr="0056675A">
        <w:rPr>
          <w:b/>
          <w:bCs/>
          <w:sz w:val="24"/>
          <w:szCs w:val="24"/>
        </w:rPr>
        <w:t>Specia</w:t>
      </w:r>
      <w:r w:rsidR="00AF661C" w:rsidRPr="0056675A">
        <w:rPr>
          <w:b/>
          <w:bCs/>
          <w:sz w:val="24"/>
          <w:szCs w:val="24"/>
        </w:rPr>
        <w:t>l</w:t>
      </w:r>
      <w:r w:rsidRPr="0056675A">
        <w:rPr>
          <w:b/>
          <w:bCs/>
          <w:sz w:val="24"/>
          <w:szCs w:val="24"/>
        </w:rPr>
        <w:t>ty Code</w:t>
      </w:r>
      <w:r w:rsidRPr="0056675A">
        <w:rPr>
          <w:sz w:val="24"/>
          <w:szCs w:val="24"/>
        </w:rPr>
        <w:t xml:space="preserve"> </w:t>
      </w:r>
      <w:r>
        <w:t xml:space="preserve">is missing for row in the </w:t>
      </w:r>
      <w:r w:rsidRPr="0056675A">
        <w:rPr>
          <w:b/>
          <w:bCs/>
          <w:sz w:val="24"/>
          <w:szCs w:val="24"/>
        </w:rPr>
        <w:t>Specialty Description</w:t>
      </w:r>
      <w:r w:rsidRPr="0056675A">
        <w:rPr>
          <w:sz w:val="24"/>
          <w:szCs w:val="24"/>
        </w:rPr>
        <w:t xml:space="preserve"> </w:t>
      </w:r>
      <w:r>
        <w:t>table.</w:t>
      </w:r>
    </w:p>
    <w:p w14:paraId="19AFE73C" w14:textId="77777777" w:rsidR="00257604" w:rsidRDefault="00257604" w:rsidP="00257604">
      <w:r>
        <w:rPr>
          <w:noProof/>
        </w:rPr>
        <w:drawing>
          <wp:inline distT="0" distB="0" distL="0" distR="0" wp14:anchorId="058FFDF2" wp14:editId="000DF24D">
            <wp:extent cx="6645910" cy="16173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69695" w14:textId="77777777" w:rsidR="00257604" w:rsidRDefault="00257604" w:rsidP="00257604"/>
    <w:p w14:paraId="0B0B84EF" w14:textId="77777777" w:rsidR="00257604" w:rsidRDefault="00AF661C" w:rsidP="00257604">
      <w:r>
        <w:t>-</w:t>
      </w:r>
      <w:r w:rsidR="00257604">
        <w:t xml:space="preserve">In </w:t>
      </w:r>
      <w:r w:rsidR="00257604" w:rsidRPr="0056675A">
        <w:rPr>
          <w:b/>
          <w:bCs/>
          <w:color w:val="000000" w:themeColor="text1"/>
          <w:sz w:val="24"/>
          <w:szCs w:val="24"/>
        </w:rPr>
        <w:t>Market Definition</w:t>
      </w:r>
      <w:r w:rsidR="00257604" w:rsidRPr="0056675A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257604">
        <w:t>table,</w:t>
      </w:r>
      <w:r>
        <w:t>the</w:t>
      </w:r>
      <w:proofErr w:type="spellEnd"/>
      <w:proofErr w:type="gramEnd"/>
      <w:r>
        <w:t xml:space="preserve"> data of </w:t>
      </w:r>
      <w:r w:rsidRPr="0056675A">
        <w:rPr>
          <w:b/>
          <w:bCs/>
          <w:sz w:val="24"/>
          <w:szCs w:val="24"/>
        </w:rPr>
        <w:t>Drug strength</w:t>
      </w:r>
      <w:r w:rsidRPr="0056675A">
        <w:rPr>
          <w:sz w:val="24"/>
          <w:szCs w:val="24"/>
        </w:rPr>
        <w:t xml:space="preserve"> </w:t>
      </w:r>
      <w:r>
        <w:t>is missing for some rows.</w:t>
      </w:r>
    </w:p>
    <w:p w14:paraId="53F77E25" w14:textId="77777777" w:rsidR="00AF661C" w:rsidRDefault="00AF661C" w:rsidP="00257604">
      <w:r>
        <w:rPr>
          <w:noProof/>
        </w:rPr>
        <w:drawing>
          <wp:inline distT="0" distB="0" distL="0" distR="0" wp14:anchorId="32152F18" wp14:editId="71BC6B42">
            <wp:extent cx="6645910" cy="26689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F298E" w14:textId="77777777" w:rsidR="00AF661C" w:rsidRDefault="00AF661C" w:rsidP="00257604"/>
    <w:p w14:paraId="52DA1DCD" w14:textId="77777777" w:rsidR="00AF661C" w:rsidRDefault="00AF661C" w:rsidP="00AF661C">
      <w:r>
        <w:t>-</w:t>
      </w:r>
      <w:r w:rsidRPr="00AF661C">
        <w:t xml:space="preserve"> </w:t>
      </w:r>
      <w:r>
        <w:t xml:space="preserve">Data of </w:t>
      </w:r>
      <w:r w:rsidRPr="0056675A">
        <w:rPr>
          <w:b/>
          <w:bCs/>
          <w:sz w:val="24"/>
          <w:szCs w:val="24"/>
        </w:rPr>
        <w:t xml:space="preserve">Payers name </w:t>
      </w:r>
      <w:r>
        <w:t xml:space="preserve">is missing in some of the entries in </w:t>
      </w:r>
      <w:r w:rsidRPr="0056675A">
        <w:rPr>
          <w:b/>
          <w:bCs/>
          <w:sz w:val="24"/>
          <w:szCs w:val="24"/>
        </w:rPr>
        <w:t>Plan description.</w:t>
      </w:r>
    </w:p>
    <w:p w14:paraId="14B62CEC" w14:textId="77777777" w:rsidR="00AF661C" w:rsidRDefault="00C51CD6" w:rsidP="00AF661C">
      <w:r>
        <w:rPr>
          <w:noProof/>
        </w:rPr>
        <w:drawing>
          <wp:inline distT="0" distB="0" distL="0" distR="0" wp14:anchorId="646BABA6" wp14:editId="11A4F612">
            <wp:extent cx="6645910" cy="23514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61F58" w14:textId="77777777" w:rsidR="00AF661C" w:rsidRDefault="00C51CD6" w:rsidP="00AF661C">
      <w:r>
        <w:t xml:space="preserve">-Data of </w:t>
      </w:r>
      <w:r w:rsidRPr="0056675A">
        <w:rPr>
          <w:b/>
          <w:bCs/>
          <w:sz w:val="24"/>
          <w:szCs w:val="24"/>
        </w:rPr>
        <w:t>Payer Channel</w:t>
      </w:r>
      <w:r w:rsidRPr="0056675A">
        <w:rPr>
          <w:sz w:val="24"/>
          <w:szCs w:val="24"/>
        </w:rPr>
        <w:t xml:space="preserve"> </w:t>
      </w:r>
      <w:r>
        <w:t xml:space="preserve">is missing for some of the rows in </w:t>
      </w:r>
      <w:r w:rsidRPr="0056675A">
        <w:rPr>
          <w:b/>
          <w:bCs/>
          <w:sz w:val="24"/>
          <w:szCs w:val="24"/>
        </w:rPr>
        <w:t>Plan Description.</w:t>
      </w:r>
    </w:p>
    <w:p w14:paraId="364D42FE" w14:textId="77777777" w:rsidR="00AF661C" w:rsidRDefault="00C51CD6" w:rsidP="00257604">
      <w:r>
        <w:rPr>
          <w:noProof/>
        </w:rPr>
        <w:lastRenderedPageBreak/>
        <w:drawing>
          <wp:inline distT="0" distB="0" distL="0" distR="0" wp14:anchorId="0080C033" wp14:editId="665A05B8">
            <wp:extent cx="6645910" cy="36099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FE3D0" w14:textId="77777777" w:rsidR="00257604" w:rsidRDefault="00257604" w:rsidP="00257604"/>
    <w:p w14:paraId="75A37EB9" w14:textId="77777777" w:rsidR="00F77373" w:rsidRPr="00105729" w:rsidRDefault="006B31E5" w:rsidP="001765EA">
      <w:pPr>
        <w:rPr>
          <w:b/>
          <w:bCs/>
        </w:rPr>
      </w:pPr>
      <w:r w:rsidRPr="00105729">
        <w:rPr>
          <w:b/>
          <w:bCs/>
        </w:rPr>
        <w:t>2) What % of patients move from diagnosis to treatment? What could be the probable reasons for some patients not getting on treatment?</w:t>
      </w:r>
    </w:p>
    <w:p w14:paraId="1C416915" w14:textId="77777777" w:rsidR="006B31E5" w:rsidRDefault="006B31E5" w:rsidP="001765EA">
      <w:pPr>
        <w:rPr>
          <w:b/>
          <w:bCs/>
          <w:u w:val="single"/>
        </w:rPr>
      </w:pPr>
      <w:r w:rsidRPr="006B31E5">
        <w:rPr>
          <w:b/>
          <w:bCs/>
          <w:u w:val="single"/>
        </w:rPr>
        <w:t>Solution</w:t>
      </w:r>
      <w:r>
        <w:rPr>
          <w:b/>
          <w:bCs/>
          <w:u w:val="single"/>
        </w:rPr>
        <w:t>:</w:t>
      </w:r>
    </w:p>
    <w:p w14:paraId="1469176F" w14:textId="77777777" w:rsidR="00AC0C7F" w:rsidRDefault="00AC0C7F" w:rsidP="00AC0C7F">
      <w:r>
        <w:t xml:space="preserve">No of people diagnosed: </w:t>
      </w:r>
      <w:r w:rsidRPr="0056675A">
        <w:rPr>
          <w:b/>
          <w:bCs/>
          <w:sz w:val="24"/>
          <w:szCs w:val="24"/>
        </w:rPr>
        <w:t>7261</w:t>
      </w:r>
      <w:r>
        <w:t xml:space="preserve"> (There are few people who are diagnosed 2 times)</w:t>
      </w:r>
    </w:p>
    <w:p w14:paraId="1EB4B7C5" w14:textId="77777777" w:rsidR="00AC0C7F" w:rsidRDefault="00AC0C7F" w:rsidP="00AC0C7F">
      <w:r>
        <w:t xml:space="preserve">No of people started treatment: </w:t>
      </w:r>
      <w:r w:rsidRPr="0056675A">
        <w:rPr>
          <w:b/>
          <w:bCs/>
          <w:sz w:val="24"/>
          <w:szCs w:val="24"/>
        </w:rPr>
        <w:t>4507</w:t>
      </w:r>
    </w:p>
    <w:p w14:paraId="15FACE1F" w14:textId="77777777" w:rsidR="00AC0C7F" w:rsidRDefault="00AC0C7F" w:rsidP="00AC0C7F"/>
    <w:p w14:paraId="51C22EA9" w14:textId="77777777" w:rsidR="00AC0C7F" w:rsidRDefault="00AC0C7F" w:rsidP="00AC0C7F">
      <w:r>
        <w:t xml:space="preserve">% </w:t>
      </w:r>
      <w:proofErr w:type="gramStart"/>
      <w:r>
        <w:t>of</w:t>
      </w:r>
      <w:proofErr w:type="gramEnd"/>
      <w:r>
        <w:t xml:space="preserve"> people moving from diagnosis to treatment: 4507*100/7261</w:t>
      </w:r>
      <w:r w:rsidRPr="0056675A">
        <w:t xml:space="preserve">= </w:t>
      </w:r>
      <w:r w:rsidRPr="0056675A">
        <w:rPr>
          <w:b/>
          <w:bCs/>
          <w:sz w:val="24"/>
          <w:szCs w:val="24"/>
        </w:rPr>
        <w:t>62.071%.</w:t>
      </w:r>
    </w:p>
    <w:p w14:paraId="2184FA77" w14:textId="77777777" w:rsidR="00AC0C7F" w:rsidRDefault="00AC0C7F" w:rsidP="001765EA">
      <w:pPr>
        <w:rPr>
          <w:b/>
          <w:bCs/>
          <w:u w:val="single"/>
        </w:rPr>
      </w:pPr>
    </w:p>
    <w:p w14:paraId="05895E62" w14:textId="77777777" w:rsidR="006B31E5" w:rsidRDefault="00AC0C7F" w:rsidP="001765EA">
      <w:pPr>
        <w:rPr>
          <w:b/>
          <w:bCs/>
          <w:u w:val="single"/>
        </w:rPr>
      </w:pPr>
      <w:r>
        <w:rPr>
          <w:b/>
          <w:bCs/>
          <w:u w:val="single"/>
        </w:rPr>
        <w:t>P</w:t>
      </w:r>
      <w:r w:rsidRPr="00AC0C7F">
        <w:rPr>
          <w:b/>
          <w:bCs/>
          <w:u w:val="single"/>
        </w:rPr>
        <w:t xml:space="preserve">robable reasons for some patients not getting on </w:t>
      </w:r>
      <w:proofErr w:type="gramStart"/>
      <w:r w:rsidRPr="00AC0C7F">
        <w:rPr>
          <w:b/>
          <w:bCs/>
          <w:u w:val="single"/>
        </w:rPr>
        <w:t>treatmen</w:t>
      </w:r>
      <w:r>
        <w:rPr>
          <w:b/>
          <w:bCs/>
          <w:u w:val="single"/>
        </w:rPr>
        <w:t>t :</w:t>
      </w:r>
      <w:proofErr w:type="gramEnd"/>
    </w:p>
    <w:p w14:paraId="01F67D18" w14:textId="77777777" w:rsidR="00105729" w:rsidRDefault="00105729" w:rsidP="00105729">
      <w:pPr>
        <w:pStyle w:val="ListParagraph"/>
        <w:numPr>
          <w:ilvl w:val="0"/>
          <w:numId w:val="6"/>
        </w:numPr>
      </w:pPr>
      <w:r>
        <w:t>Financial barriers, such as lack of insurance or inability to afford the treatment.</w:t>
      </w:r>
    </w:p>
    <w:p w14:paraId="6829AAA1" w14:textId="77777777" w:rsidR="00105729" w:rsidRDefault="00105729" w:rsidP="00105729">
      <w:pPr>
        <w:pStyle w:val="ListParagraph"/>
        <w:numPr>
          <w:ilvl w:val="0"/>
          <w:numId w:val="6"/>
        </w:numPr>
      </w:pPr>
      <w:r>
        <w:t>Lack of transportation to get to medical appointments.</w:t>
      </w:r>
    </w:p>
    <w:p w14:paraId="2183C313" w14:textId="77777777" w:rsidR="00105729" w:rsidRDefault="00105729" w:rsidP="00105729">
      <w:pPr>
        <w:pStyle w:val="ListParagraph"/>
        <w:numPr>
          <w:ilvl w:val="0"/>
          <w:numId w:val="6"/>
        </w:numPr>
      </w:pPr>
      <w:r>
        <w:t>Limited access to healthcare providers in their area.</w:t>
      </w:r>
    </w:p>
    <w:p w14:paraId="56DF7F8D" w14:textId="77777777" w:rsidR="00105729" w:rsidRDefault="00105729" w:rsidP="00105729">
      <w:pPr>
        <w:pStyle w:val="ListParagraph"/>
        <w:numPr>
          <w:ilvl w:val="0"/>
          <w:numId w:val="6"/>
        </w:numPr>
      </w:pPr>
      <w:r>
        <w:t>Difficulty understanding or trusting the medical system.</w:t>
      </w:r>
    </w:p>
    <w:p w14:paraId="572D2148" w14:textId="77777777" w:rsidR="00105729" w:rsidRDefault="00105729" w:rsidP="00105729">
      <w:pPr>
        <w:pStyle w:val="ListParagraph"/>
        <w:numPr>
          <w:ilvl w:val="0"/>
          <w:numId w:val="6"/>
        </w:numPr>
      </w:pPr>
      <w:r>
        <w:t>Fear or mistrust of the medical profession.</w:t>
      </w:r>
    </w:p>
    <w:p w14:paraId="7962B7EC" w14:textId="77777777" w:rsidR="00105729" w:rsidRDefault="00105729" w:rsidP="00105729">
      <w:pPr>
        <w:pStyle w:val="ListParagraph"/>
        <w:numPr>
          <w:ilvl w:val="0"/>
          <w:numId w:val="6"/>
        </w:numPr>
      </w:pPr>
      <w:r>
        <w:t>Difficulty understanding the treatment or its potential side effects.</w:t>
      </w:r>
    </w:p>
    <w:p w14:paraId="5B36C0BC" w14:textId="77777777" w:rsidR="00105729" w:rsidRDefault="00105729" w:rsidP="00105729">
      <w:pPr>
        <w:pStyle w:val="ListParagraph"/>
        <w:numPr>
          <w:ilvl w:val="0"/>
          <w:numId w:val="6"/>
        </w:numPr>
      </w:pPr>
      <w:r>
        <w:t>Belief that the treatment is unnecessary or unproven.</w:t>
      </w:r>
    </w:p>
    <w:p w14:paraId="5E8CCAA1" w14:textId="77777777" w:rsidR="00105729" w:rsidRDefault="00105729" w:rsidP="00105729">
      <w:pPr>
        <w:pStyle w:val="ListParagraph"/>
        <w:numPr>
          <w:ilvl w:val="0"/>
          <w:numId w:val="6"/>
        </w:numPr>
      </w:pPr>
      <w:r>
        <w:t>Co-occurring mental health or substance abuse issues.</w:t>
      </w:r>
    </w:p>
    <w:p w14:paraId="5A4676A0" w14:textId="77777777" w:rsidR="00105729" w:rsidRDefault="00105729" w:rsidP="00105729">
      <w:pPr>
        <w:pStyle w:val="ListParagraph"/>
        <w:numPr>
          <w:ilvl w:val="0"/>
          <w:numId w:val="6"/>
        </w:numPr>
      </w:pPr>
      <w:r>
        <w:t>Cultural or linguistic barriers.</w:t>
      </w:r>
    </w:p>
    <w:p w14:paraId="5C41C6CB" w14:textId="77777777" w:rsidR="00105729" w:rsidRDefault="00105729" w:rsidP="00105729">
      <w:pPr>
        <w:pStyle w:val="ListParagraph"/>
        <w:numPr>
          <w:ilvl w:val="0"/>
          <w:numId w:val="6"/>
        </w:numPr>
      </w:pPr>
      <w:r>
        <w:t>Difficulty managing the treatment regimen.</w:t>
      </w:r>
    </w:p>
    <w:p w14:paraId="62743E73" w14:textId="77777777" w:rsidR="00F77373" w:rsidRDefault="00105729" w:rsidP="00105729">
      <w:pPr>
        <w:pStyle w:val="ListParagraph"/>
        <w:numPr>
          <w:ilvl w:val="0"/>
          <w:numId w:val="6"/>
        </w:numPr>
      </w:pPr>
      <w:r>
        <w:t>Personal beliefs or values that conflict with the treatment.</w:t>
      </w:r>
    </w:p>
    <w:p w14:paraId="208CA06A" w14:textId="77777777" w:rsidR="00105729" w:rsidRDefault="00105729" w:rsidP="00105729">
      <w:pPr>
        <w:pStyle w:val="ListParagraph"/>
      </w:pPr>
    </w:p>
    <w:p w14:paraId="4DF2C5CB" w14:textId="77777777" w:rsidR="00105729" w:rsidRDefault="00105729" w:rsidP="00105729">
      <w:pPr>
        <w:rPr>
          <w:b/>
          <w:bCs/>
        </w:rPr>
      </w:pPr>
      <w:r w:rsidRPr="00105729">
        <w:rPr>
          <w:b/>
          <w:bCs/>
        </w:rPr>
        <w:t>3) On average, how long (in days) do patients take to move from diagnosis to treatment?</w:t>
      </w:r>
    </w:p>
    <w:p w14:paraId="759ADAEE" w14:textId="77777777" w:rsidR="00105729" w:rsidRDefault="00105729" w:rsidP="00105729">
      <w:pPr>
        <w:rPr>
          <w:b/>
          <w:bCs/>
          <w:u w:val="single"/>
        </w:rPr>
      </w:pPr>
      <w:r w:rsidRPr="00105729">
        <w:rPr>
          <w:b/>
          <w:bCs/>
          <w:u w:val="single"/>
        </w:rPr>
        <w:t>Solution</w:t>
      </w:r>
      <w:r>
        <w:rPr>
          <w:b/>
          <w:bCs/>
          <w:u w:val="single"/>
        </w:rPr>
        <w:t>:</w:t>
      </w:r>
    </w:p>
    <w:p w14:paraId="50CDC2AA" w14:textId="77777777" w:rsidR="00763E52" w:rsidRPr="0056675A" w:rsidRDefault="001D6634" w:rsidP="00105729">
      <w:pPr>
        <w:rPr>
          <w:b/>
          <w:bCs/>
          <w:sz w:val="24"/>
          <w:szCs w:val="24"/>
          <w:u w:val="single"/>
        </w:rPr>
      </w:pPr>
      <w:r w:rsidRPr="0056675A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69A4F98" wp14:editId="08EC40CE">
            <wp:extent cx="6645910" cy="50939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9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1C44F" w14:textId="77777777" w:rsidR="001D6634" w:rsidRPr="0056675A" w:rsidRDefault="001D6634" w:rsidP="001D6634">
      <w:pPr>
        <w:rPr>
          <w:b/>
          <w:bCs/>
          <w:sz w:val="24"/>
          <w:szCs w:val="24"/>
          <w:highlight w:val="blue"/>
        </w:rPr>
      </w:pPr>
      <w:r w:rsidRPr="0056675A">
        <w:rPr>
          <w:b/>
          <w:bCs/>
          <w:sz w:val="24"/>
          <w:szCs w:val="24"/>
        </w:rPr>
        <w:t>On average patient takes 274 days to move from Diagnosis to treatment.</w:t>
      </w:r>
    </w:p>
    <w:p w14:paraId="3EC4C84A" w14:textId="77777777" w:rsidR="001D6634" w:rsidRDefault="001D6634" w:rsidP="001D6634">
      <w:pPr>
        <w:rPr>
          <w:highlight w:val="blue"/>
        </w:rPr>
      </w:pPr>
    </w:p>
    <w:p w14:paraId="1E44A490" w14:textId="77777777" w:rsidR="001D6634" w:rsidRDefault="001D6634" w:rsidP="001D6634">
      <w:pPr>
        <w:rPr>
          <w:b/>
          <w:bCs/>
        </w:rPr>
      </w:pPr>
      <w:r w:rsidRPr="001D6634">
        <w:rPr>
          <w:b/>
          <w:bCs/>
        </w:rPr>
        <w:t>4) Create a graph to show patients started with the treatment within 45, 90, 180 and post 180 days.</w:t>
      </w:r>
    </w:p>
    <w:p w14:paraId="4A69F9E9" w14:textId="77777777" w:rsidR="001D6634" w:rsidRPr="001D6634" w:rsidRDefault="001D6634" w:rsidP="001D6634">
      <w:pPr>
        <w:rPr>
          <w:b/>
          <w:bCs/>
          <w:u w:val="single"/>
        </w:rPr>
      </w:pPr>
      <w:r w:rsidRPr="001D6634">
        <w:rPr>
          <w:b/>
          <w:bCs/>
          <w:u w:val="single"/>
        </w:rPr>
        <w:t>Solution</w:t>
      </w:r>
      <w:r>
        <w:rPr>
          <w:b/>
          <w:bCs/>
          <w:u w:val="single"/>
        </w:rPr>
        <w:t>:</w:t>
      </w:r>
    </w:p>
    <w:p w14:paraId="5EA53210" w14:textId="77777777" w:rsidR="001D6634" w:rsidRDefault="00E375FA" w:rsidP="00105729">
      <w:r>
        <w:rPr>
          <w:b/>
          <w:bCs/>
          <w:u w:val="single"/>
        </w:rPr>
        <w:t>-</w:t>
      </w:r>
      <w:r>
        <w:t xml:space="preserve">Table showing the </w:t>
      </w:r>
      <w:proofErr w:type="gramStart"/>
      <w:r>
        <w:t>required  data</w:t>
      </w:r>
      <w:proofErr w:type="gramEnd"/>
    </w:p>
    <w:p w14:paraId="027E8887" w14:textId="77777777" w:rsidR="00E375FA" w:rsidRPr="00E375FA" w:rsidRDefault="00E375FA" w:rsidP="00105729">
      <w:r>
        <w:rPr>
          <w:noProof/>
        </w:rPr>
        <w:drawing>
          <wp:inline distT="0" distB="0" distL="0" distR="0" wp14:anchorId="6A7ED65B" wp14:editId="1EF251C1">
            <wp:extent cx="6370320" cy="26822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2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8480F" w14:textId="77777777" w:rsidR="00105729" w:rsidRDefault="00105729" w:rsidP="00105729"/>
    <w:p w14:paraId="2F0136F4" w14:textId="77777777" w:rsidR="00F77373" w:rsidRDefault="00E375FA" w:rsidP="001765EA">
      <w:r>
        <w:lastRenderedPageBreak/>
        <w:t>-Corresponding Graph</w:t>
      </w:r>
    </w:p>
    <w:p w14:paraId="5CA5EE67" w14:textId="77777777" w:rsidR="00E375FA" w:rsidRDefault="00E375FA" w:rsidP="001765EA">
      <w:r>
        <w:rPr>
          <w:noProof/>
        </w:rPr>
        <w:drawing>
          <wp:inline distT="0" distB="0" distL="0" distR="0" wp14:anchorId="513713C8" wp14:editId="48FEC21D">
            <wp:extent cx="6225540" cy="3048000"/>
            <wp:effectExtent l="0" t="0" r="3810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1911ED4E-844D-D62D-3C2B-D333BBBC30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64B7D55C" w14:textId="77777777" w:rsidR="00F77373" w:rsidRDefault="00F77373" w:rsidP="001765EA"/>
    <w:p w14:paraId="7B81127E" w14:textId="77777777" w:rsidR="00E375FA" w:rsidRDefault="00E375FA" w:rsidP="001765EA">
      <w:pPr>
        <w:rPr>
          <w:b/>
          <w:bCs/>
        </w:rPr>
      </w:pPr>
      <w:r>
        <w:t>5)</w:t>
      </w:r>
      <w:r w:rsidRPr="00E375FA">
        <w:t xml:space="preserve"> </w:t>
      </w:r>
      <w:r w:rsidRPr="00E375FA">
        <w:rPr>
          <w:b/>
          <w:bCs/>
        </w:rPr>
        <w:t>What is the claim share of the payer channel over the years? Provide insights and visualizations. Do you see any change in claim pattern across years?</w:t>
      </w:r>
    </w:p>
    <w:p w14:paraId="21AF7771" w14:textId="77777777" w:rsidR="00E375FA" w:rsidRDefault="00E375FA" w:rsidP="001765EA">
      <w:pPr>
        <w:rPr>
          <w:b/>
          <w:bCs/>
          <w:u w:val="single"/>
        </w:rPr>
      </w:pPr>
      <w:r w:rsidRPr="00E375FA">
        <w:rPr>
          <w:b/>
          <w:bCs/>
          <w:u w:val="single"/>
        </w:rPr>
        <w:t>Solution</w:t>
      </w:r>
      <w:r>
        <w:rPr>
          <w:b/>
          <w:bCs/>
          <w:u w:val="single"/>
        </w:rPr>
        <w:t>:</w:t>
      </w:r>
    </w:p>
    <w:p w14:paraId="6385F3B4" w14:textId="77777777" w:rsidR="00C73E6E" w:rsidRDefault="00C73E6E" w:rsidP="001765EA">
      <w:pPr>
        <w:rPr>
          <w:b/>
          <w:bCs/>
          <w:u w:val="single"/>
        </w:rPr>
      </w:pPr>
    </w:p>
    <w:p w14:paraId="24E32F70" w14:textId="77777777" w:rsidR="00C73E6E" w:rsidRDefault="00C73E6E" w:rsidP="001765E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-Claim share of Different payer channel over the </w:t>
      </w:r>
      <w:proofErr w:type="gramStart"/>
      <w:r>
        <w:rPr>
          <w:b/>
          <w:bCs/>
          <w:u w:val="single"/>
        </w:rPr>
        <w:t>years :</w:t>
      </w:r>
      <w:proofErr w:type="gramEnd"/>
    </w:p>
    <w:p w14:paraId="3A9F9682" w14:textId="77777777" w:rsidR="00C73E6E" w:rsidRDefault="00C73E6E" w:rsidP="001765EA">
      <w:pPr>
        <w:rPr>
          <w:noProof/>
        </w:rPr>
      </w:pPr>
      <w:r>
        <w:rPr>
          <w:noProof/>
        </w:rPr>
        <w:drawing>
          <wp:inline distT="0" distB="0" distL="0" distR="0" wp14:anchorId="70699FEF" wp14:editId="1F298604">
            <wp:extent cx="5280660" cy="3352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DC342" w14:textId="77777777" w:rsidR="007B264D" w:rsidRDefault="007B264D" w:rsidP="007B264D">
      <w:pPr>
        <w:rPr>
          <w:noProof/>
        </w:rPr>
      </w:pPr>
    </w:p>
    <w:p w14:paraId="03188024" w14:textId="77777777" w:rsidR="007B264D" w:rsidRDefault="007B264D" w:rsidP="007B264D">
      <w:pPr>
        <w:rPr>
          <w:b/>
          <w:bCs/>
          <w:u w:val="single"/>
        </w:rPr>
      </w:pPr>
      <w:r>
        <w:t>-</w:t>
      </w:r>
      <w:r w:rsidRPr="007B264D">
        <w:rPr>
          <w:b/>
          <w:bCs/>
          <w:u w:val="single"/>
        </w:rPr>
        <w:t>Insights and Visualization</w:t>
      </w:r>
      <w:r>
        <w:rPr>
          <w:b/>
          <w:bCs/>
          <w:u w:val="single"/>
        </w:rPr>
        <w:t>:</w:t>
      </w:r>
    </w:p>
    <w:p w14:paraId="5DF88B4A" w14:textId="77777777" w:rsidR="007B264D" w:rsidRDefault="007B264D" w:rsidP="007B264D">
      <w:r>
        <w:rPr>
          <w:noProof/>
        </w:rPr>
        <w:lastRenderedPageBreak/>
        <w:drawing>
          <wp:inline distT="0" distB="0" distL="0" distR="0" wp14:anchorId="17071A67" wp14:editId="068C97D2">
            <wp:extent cx="6645910" cy="3291840"/>
            <wp:effectExtent l="0" t="0" r="2540" b="381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A658DAE6-55E1-5CD4-85FE-4CAB26DBE9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23048827" w14:textId="77777777" w:rsidR="007B264D" w:rsidRPr="007B264D" w:rsidRDefault="007B264D" w:rsidP="007B264D"/>
    <w:p w14:paraId="7FE80AB8" w14:textId="305F82D3" w:rsidR="007B264D" w:rsidRPr="0056675A" w:rsidRDefault="007B264D" w:rsidP="007B264D">
      <w:pPr>
        <w:rPr>
          <w:b/>
          <w:bCs/>
          <w:sz w:val="24"/>
          <w:szCs w:val="24"/>
        </w:rPr>
      </w:pPr>
      <w:r w:rsidRPr="0056675A">
        <w:rPr>
          <w:b/>
          <w:bCs/>
          <w:sz w:val="24"/>
          <w:szCs w:val="24"/>
        </w:rPr>
        <w:t xml:space="preserve">- </w:t>
      </w:r>
      <w:r w:rsidR="0056675A" w:rsidRPr="0056675A">
        <w:rPr>
          <w:b/>
          <w:bCs/>
          <w:sz w:val="24"/>
          <w:szCs w:val="24"/>
        </w:rPr>
        <w:t xml:space="preserve">We </w:t>
      </w:r>
      <w:proofErr w:type="gramStart"/>
      <w:r w:rsidR="0056675A" w:rsidRPr="0056675A">
        <w:rPr>
          <w:b/>
          <w:bCs/>
          <w:sz w:val="24"/>
          <w:szCs w:val="24"/>
        </w:rPr>
        <w:t>can</w:t>
      </w:r>
      <w:r w:rsidRPr="0056675A">
        <w:rPr>
          <w:b/>
          <w:bCs/>
          <w:sz w:val="24"/>
          <w:szCs w:val="24"/>
        </w:rPr>
        <w:t xml:space="preserve">  observe</w:t>
      </w:r>
      <w:proofErr w:type="gramEnd"/>
      <w:r w:rsidRPr="0056675A">
        <w:rPr>
          <w:b/>
          <w:bCs/>
          <w:sz w:val="24"/>
          <w:szCs w:val="24"/>
        </w:rPr>
        <w:t xml:space="preserve"> that no. of claims by Medicaid and Medicare payer channel remains throughout the consecutive years</w:t>
      </w:r>
    </w:p>
    <w:p w14:paraId="03F02AC9" w14:textId="77777777" w:rsidR="007B264D" w:rsidRPr="0056675A" w:rsidRDefault="007B264D" w:rsidP="007B264D">
      <w:pPr>
        <w:rPr>
          <w:b/>
          <w:bCs/>
          <w:sz w:val="24"/>
          <w:szCs w:val="24"/>
        </w:rPr>
      </w:pPr>
      <w:r w:rsidRPr="0056675A">
        <w:rPr>
          <w:b/>
          <w:bCs/>
          <w:sz w:val="24"/>
          <w:szCs w:val="24"/>
        </w:rPr>
        <w:t>But it is continuously decreasing for the Commercial Payer channel</w:t>
      </w:r>
    </w:p>
    <w:p w14:paraId="2FA610E6" w14:textId="77777777" w:rsidR="00C86CBE" w:rsidRDefault="00C86CBE" w:rsidP="007B264D"/>
    <w:p w14:paraId="10E32405" w14:textId="77777777" w:rsidR="00C86CBE" w:rsidRDefault="00C86CBE" w:rsidP="007B264D">
      <w:pPr>
        <w:rPr>
          <w:b/>
          <w:bCs/>
        </w:rPr>
      </w:pPr>
      <w:r w:rsidRPr="00C86CBE">
        <w:rPr>
          <w:b/>
          <w:bCs/>
        </w:rPr>
        <w:t>6) Who are the top payers (Payer name) within the commercial channel over the years?</w:t>
      </w:r>
    </w:p>
    <w:p w14:paraId="74E98CD5" w14:textId="77777777" w:rsidR="00C86CBE" w:rsidRDefault="00C86CBE" w:rsidP="007B264D">
      <w:pPr>
        <w:rPr>
          <w:b/>
          <w:bCs/>
          <w:u w:val="single"/>
        </w:rPr>
      </w:pPr>
      <w:r w:rsidRPr="00C86CBE">
        <w:rPr>
          <w:b/>
          <w:bCs/>
          <w:u w:val="single"/>
        </w:rPr>
        <w:t>Solution</w:t>
      </w:r>
      <w:r>
        <w:rPr>
          <w:b/>
          <w:bCs/>
          <w:u w:val="single"/>
        </w:rPr>
        <w:t>:</w:t>
      </w:r>
    </w:p>
    <w:p w14:paraId="2B4F6A64" w14:textId="65EEDBB5" w:rsidR="008F4162" w:rsidRDefault="008F4162" w:rsidP="007B264D">
      <w:pPr>
        <w:rPr>
          <w:noProof/>
        </w:rPr>
      </w:pPr>
      <w:r>
        <w:rPr>
          <w:noProof/>
        </w:rPr>
        <w:drawing>
          <wp:inline distT="0" distB="0" distL="0" distR="0" wp14:anchorId="6D8AC7A8" wp14:editId="2B9DF5E3">
            <wp:extent cx="5806440" cy="348234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7101D" w14:textId="77777777" w:rsidR="00984115" w:rsidRPr="00984115" w:rsidRDefault="00984115" w:rsidP="00984115"/>
    <w:p w14:paraId="54D49441" w14:textId="77777777" w:rsidR="00984115" w:rsidRPr="00984115" w:rsidRDefault="00984115" w:rsidP="00984115"/>
    <w:p w14:paraId="44456A2F" w14:textId="3A084113" w:rsidR="00984115" w:rsidRDefault="00984115" w:rsidP="0098411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6E139EF" wp14:editId="3158E2F9">
            <wp:extent cx="5113020" cy="34442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7C5E2" w14:textId="77777777" w:rsidR="00044045" w:rsidRPr="00044045" w:rsidRDefault="00044045" w:rsidP="00044045"/>
    <w:p w14:paraId="357744DE" w14:textId="03CE77FB" w:rsidR="00044045" w:rsidRDefault="00283133" w:rsidP="00044045">
      <w:pPr>
        <w:rPr>
          <w:noProof/>
        </w:rPr>
      </w:pPr>
      <w:r>
        <w:rPr>
          <w:noProof/>
        </w:rPr>
        <w:drawing>
          <wp:inline distT="0" distB="0" distL="0" distR="0" wp14:anchorId="6D82A1FE" wp14:editId="10BB7D9C">
            <wp:extent cx="5425440" cy="3710940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028EF" w14:textId="77777777" w:rsidR="00044045" w:rsidRDefault="00044045" w:rsidP="00044045"/>
    <w:p w14:paraId="29B95341" w14:textId="5251E005" w:rsidR="00283133" w:rsidRDefault="00283133" w:rsidP="00044045">
      <w:pPr>
        <w:rPr>
          <w:b/>
          <w:bCs/>
        </w:rPr>
      </w:pPr>
      <w:r w:rsidRPr="00B97983">
        <w:rPr>
          <w:b/>
          <w:bCs/>
        </w:rPr>
        <w:t>7)</w:t>
      </w:r>
      <w:r w:rsidR="00B97983" w:rsidRPr="00B97983">
        <w:rPr>
          <w:b/>
          <w:bCs/>
        </w:rPr>
        <w:t xml:space="preserve"> Considering Dermatology and Nurse Practitioners specialty physicians as the major targets for </w:t>
      </w:r>
      <w:proofErr w:type="spellStart"/>
      <w:r w:rsidR="00B97983" w:rsidRPr="00B97983">
        <w:rPr>
          <w:b/>
          <w:bCs/>
        </w:rPr>
        <w:t>ProcDNA</w:t>
      </w:r>
      <w:proofErr w:type="spellEnd"/>
      <w:r w:rsidR="00B97983" w:rsidRPr="00B97983">
        <w:rPr>
          <w:b/>
          <w:bCs/>
        </w:rPr>
        <w:t>, which payer channel becomes more important and why?</w:t>
      </w:r>
    </w:p>
    <w:p w14:paraId="27DA3AB0" w14:textId="65FBA4B3" w:rsidR="00B97983" w:rsidRDefault="00402545" w:rsidP="00044045">
      <w:pPr>
        <w:rPr>
          <w:b/>
          <w:bCs/>
          <w:u w:val="single"/>
        </w:rPr>
      </w:pPr>
      <w:r w:rsidRPr="00402545">
        <w:rPr>
          <w:b/>
          <w:bCs/>
          <w:u w:val="single"/>
        </w:rPr>
        <w:t>Solution</w:t>
      </w:r>
      <w:r>
        <w:rPr>
          <w:b/>
          <w:bCs/>
          <w:u w:val="single"/>
        </w:rPr>
        <w:t>:</w:t>
      </w:r>
    </w:p>
    <w:p w14:paraId="7F5DB8A5" w14:textId="58152DD4" w:rsidR="0014422E" w:rsidRPr="0056675A" w:rsidRDefault="0014422E" w:rsidP="0014422E">
      <w:pPr>
        <w:rPr>
          <w:b/>
          <w:bCs/>
          <w:sz w:val="24"/>
          <w:szCs w:val="24"/>
        </w:rPr>
      </w:pPr>
      <w:r w:rsidRPr="0056675A">
        <w:rPr>
          <w:b/>
          <w:bCs/>
          <w:sz w:val="24"/>
          <w:szCs w:val="24"/>
        </w:rPr>
        <w:t xml:space="preserve">Commercial </w:t>
      </w:r>
      <w:r w:rsidR="00DF3EE3" w:rsidRPr="0056675A">
        <w:rPr>
          <w:b/>
          <w:bCs/>
          <w:sz w:val="24"/>
          <w:szCs w:val="24"/>
        </w:rPr>
        <w:t>Ch</w:t>
      </w:r>
      <w:r w:rsidR="00B45C25" w:rsidRPr="0056675A">
        <w:rPr>
          <w:b/>
          <w:bCs/>
          <w:sz w:val="24"/>
          <w:szCs w:val="24"/>
        </w:rPr>
        <w:t xml:space="preserve">annel </w:t>
      </w:r>
      <w:r w:rsidRPr="0056675A">
        <w:rPr>
          <w:b/>
          <w:bCs/>
          <w:sz w:val="24"/>
          <w:szCs w:val="24"/>
        </w:rPr>
        <w:t>becomes very important</w:t>
      </w:r>
      <w:r w:rsidR="00DF3EE3" w:rsidRPr="0056675A">
        <w:rPr>
          <w:b/>
          <w:bCs/>
          <w:sz w:val="24"/>
          <w:szCs w:val="24"/>
        </w:rPr>
        <w:t xml:space="preserve"> because</w:t>
      </w:r>
      <w:r w:rsidRPr="0056675A">
        <w:rPr>
          <w:b/>
          <w:bCs/>
          <w:sz w:val="24"/>
          <w:szCs w:val="24"/>
        </w:rPr>
        <w:t xml:space="preserve"> the count of this is the largest for Dermatologist and Nurse practitioners</w:t>
      </w:r>
    </w:p>
    <w:p w14:paraId="479DB7F4" w14:textId="4D548435" w:rsidR="00C7471A" w:rsidRDefault="00C7471A" w:rsidP="0014422E">
      <w:r>
        <w:rPr>
          <w:noProof/>
        </w:rPr>
        <w:lastRenderedPageBreak/>
        <w:drawing>
          <wp:inline distT="0" distB="0" distL="0" distR="0" wp14:anchorId="3335335A" wp14:editId="3E4DE4EF">
            <wp:extent cx="4533900" cy="2209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CEEB3" w14:textId="5F6985AA" w:rsidR="0014422E" w:rsidRPr="00C7471A" w:rsidRDefault="00C7471A" w:rsidP="00044045">
      <w:r>
        <w:rPr>
          <w:noProof/>
        </w:rPr>
        <w:drawing>
          <wp:inline distT="0" distB="0" distL="0" distR="0" wp14:anchorId="46045ECB" wp14:editId="533CD2A2">
            <wp:extent cx="5562600" cy="34137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5B9EE" w14:textId="77777777" w:rsidR="00402545" w:rsidRPr="00402545" w:rsidRDefault="00402545" w:rsidP="00044045">
      <w:pPr>
        <w:rPr>
          <w:b/>
          <w:bCs/>
          <w:u w:val="single"/>
        </w:rPr>
      </w:pPr>
    </w:p>
    <w:sectPr w:rsidR="00402545" w:rsidRPr="00402545" w:rsidSect="00C765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17C23" w14:textId="77777777" w:rsidR="00FA509F" w:rsidRDefault="00FA509F" w:rsidP="00C7656A">
      <w:pPr>
        <w:spacing w:after="0" w:line="240" w:lineRule="auto"/>
      </w:pPr>
      <w:r>
        <w:separator/>
      </w:r>
    </w:p>
  </w:endnote>
  <w:endnote w:type="continuationSeparator" w:id="0">
    <w:p w14:paraId="55B5B3FB" w14:textId="77777777" w:rsidR="00FA509F" w:rsidRDefault="00FA509F" w:rsidP="00C76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97F08" w14:textId="77777777" w:rsidR="00FA509F" w:rsidRDefault="00FA509F" w:rsidP="00C7656A">
      <w:pPr>
        <w:spacing w:after="0" w:line="240" w:lineRule="auto"/>
      </w:pPr>
      <w:r>
        <w:separator/>
      </w:r>
    </w:p>
  </w:footnote>
  <w:footnote w:type="continuationSeparator" w:id="0">
    <w:p w14:paraId="04FAC53E" w14:textId="77777777" w:rsidR="00FA509F" w:rsidRDefault="00FA509F" w:rsidP="00C765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217A2"/>
    <w:multiLevelType w:val="hybridMultilevel"/>
    <w:tmpl w:val="6586540E"/>
    <w:lvl w:ilvl="0" w:tplc="33DA90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70597"/>
    <w:multiLevelType w:val="hybridMultilevel"/>
    <w:tmpl w:val="4A5AA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E45F1"/>
    <w:multiLevelType w:val="hybridMultilevel"/>
    <w:tmpl w:val="59489B66"/>
    <w:lvl w:ilvl="0" w:tplc="6D6E73A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42D53"/>
    <w:multiLevelType w:val="hybridMultilevel"/>
    <w:tmpl w:val="005C07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015B8"/>
    <w:multiLevelType w:val="hybridMultilevel"/>
    <w:tmpl w:val="3E4A2598"/>
    <w:lvl w:ilvl="0" w:tplc="91E22AF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44F1A"/>
    <w:multiLevelType w:val="multilevel"/>
    <w:tmpl w:val="A4F0334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00449F5"/>
    <w:multiLevelType w:val="hybridMultilevel"/>
    <w:tmpl w:val="F2F67D82"/>
    <w:lvl w:ilvl="0" w:tplc="33DA90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16EE9"/>
    <w:multiLevelType w:val="multilevel"/>
    <w:tmpl w:val="7BB67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F74555"/>
    <w:multiLevelType w:val="hybridMultilevel"/>
    <w:tmpl w:val="48205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164244">
    <w:abstractNumId w:val="3"/>
  </w:num>
  <w:num w:numId="2" w16cid:durableId="348407109">
    <w:abstractNumId w:val="2"/>
  </w:num>
  <w:num w:numId="3" w16cid:durableId="1312907041">
    <w:abstractNumId w:val="4"/>
  </w:num>
  <w:num w:numId="4" w16cid:durableId="742139836">
    <w:abstractNumId w:val="0"/>
  </w:num>
  <w:num w:numId="5" w16cid:durableId="871264504">
    <w:abstractNumId w:val="7"/>
  </w:num>
  <w:num w:numId="6" w16cid:durableId="415632246">
    <w:abstractNumId w:val="6"/>
  </w:num>
  <w:num w:numId="7" w16cid:durableId="174525545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32216073">
    <w:abstractNumId w:val="1"/>
  </w:num>
  <w:num w:numId="9" w16cid:durableId="10360791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56A"/>
    <w:rsid w:val="000318C2"/>
    <w:rsid w:val="00044045"/>
    <w:rsid w:val="00061FE2"/>
    <w:rsid w:val="00071A6D"/>
    <w:rsid w:val="00095236"/>
    <w:rsid w:val="000E4E4D"/>
    <w:rsid w:val="00105729"/>
    <w:rsid w:val="00131E99"/>
    <w:rsid w:val="0014422E"/>
    <w:rsid w:val="001765EA"/>
    <w:rsid w:val="001C7938"/>
    <w:rsid w:val="001D6634"/>
    <w:rsid w:val="00257604"/>
    <w:rsid w:val="002623B3"/>
    <w:rsid w:val="00283133"/>
    <w:rsid w:val="002A0877"/>
    <w:rsid w:val="00402545"/>
    <w:rsid w:val="004E72D2"/>
    <w:rsid w:val="00517050"/>
    <w:rsid w:val="0056675A"/>
    <w:rsid w:val="00630284"/>
    <w:rsid w:val="006B31E5"/>
    <w:rsid w:val="00716119"/>
    <w:rsid w:val="00746F7F"/>
    <w:rsid w:val="00763E52"/>
    <w:rsid w:val="00770D89"/>
    <w:rsid w:val="007B264D"/>
    <w:rsid w:val="007C67E9"/>
    <w:rsid w:val="008F4162"/>
    <w:rsid w:val="00984115"/>
    <w:rsid w:val="00A573B0"/>
    <w:rsid w:val="00A650AF"/>
    <w:rsid w:val="00AC0C7F"/>
    <w:rsid w:val="00AF661C"/>
    <w:rsid w:val="00B26080"/>
    <w:rsid w:val="00B45C25"/>
    <w:rsid w:val="00B92BA6"/>
    <w:rsid w:val="00B97983"/>
    <w:rsid w:val="00BE4D54"/>
    <w:rsid w:val="00C51CD6"/>
    <w:rsid w:val="00C73E6E"/>
    <w:rsid w:val="00C7471A"/>
    <w:rsid w:val="00C7656A"/>
    <w:rsid w:val="00C86CBE"/>
    <w:rsid w:val="00D1011F"/>
    <w:rsid w:val="00D27F1E"/>
    <w:rsid w:val="00DF3EE3"/>
    <w:rsid w:val="00E375FA"/>
    <w:rsid w:val="00F77373"/>
    <w:rsid w:val="00FA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F4EC5"/>
  <w15:chartTrackingRefBased/>
  <w15:docId w15:val="{20087BBC-AF43-474F-BD78-CD20CD77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56A"/>
  </w:style>
  <w:style w:type="paragraph" w:styleId="Footer">
    <w:name w:val="footer"/>
    <w:basedOn w:val="Normal"/>
    <w:link w:val="FooterChar"/>
    <w:uiPriority w:val="99"/>
    <w:unhideWhenUsed/>
    <w:rsid w:val="00C76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56A"/>
  </w:style>
  <w:style w:type="paragraph" w:styleId="NoSpacing">
    <w:name w:val="No Spacing"/>
    <w:uiPriority w:val="1"/>
    <w:qFormat/>
    <w:rsid w:val="00C7656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765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76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6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chart" Target="charts/chart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97149867642cb37/Documents/ProcDNA_Nayan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97149867642cb37/Documents/ProcDNA_Nayan%20(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Merge1!$N$7</c:f>
              <c:strCache>
                <c:ptCount val="1"/>
                <c:pt idx="0">
                  <c:v>No. of Peoples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90BE-460F-B073-EC75F95B4A8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90BE-460F-B073-EC75F95B4A8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90BE-460F-B073-EC75F95B4A8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90BE-460F-B073-EC75F95B4A8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Merge1!$M$8:$M$11</c:f>
              <c:strCache>
                <c:ptCount val="4"/>
                <c:pt idx="0">
                  <c:v>Visited before 45 days</c:v>
                </c:pt>
                <c:pt idx="1">
                  <c:v>Visited between 45 to 90 days</c:v>
                </c:pt>
                <c:pt idx="2">
                  <c:v>Visited between 90 to180 days</c:v>
                </c:pt>
                <c:pt idx="3">
                  <c:v>Visited after 180 days</c:v>
                </c:pt>
              </c:strCache>
            </c:strRef>
          </c:cat>
          <c:val>
            <c:numRef>
              <c:f>Merge1!$N$8:$N$11</c:f>
              <c:numCache>
                <c:formatCode>General</c:formatCode>
                <c:ptCount val="4"/>
                <c:pt idx="0">
                  <c:v>882</c:v>
                </c:pt>
                <c:pt idx="1">
                  <c:v>333</c:v>
                </c:pt>
                <c:pt idx="2">
                  <c:v>271</c:v>
                </c:pt>
                <c:pt idx="3">
                  <c:v>3021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90BE-460F-B073-EC75F95B4A83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solidFill>
          <a:schemeClr val="accent5">
            <a:lumMod val="20000"/>
            <a:lumOff val="80000"/>
          </a:schemeClr>
        </a:solidFill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4.1781757084525993E-2"/>
          <c:y val="0.76298556430446207"/>
          <c:w val="0.94703624103290651"/>
          <c:h val="0.220347769028871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N"/>
              <a:t>Claim</a:t>
            </a:r>
            <a:r>
              <a:rPr lang="en-IN" baseline="0"/>
              <a:t> Share Data</a:t>
            </a:r>
            <a:endParaRPr lang="en-IN"/>
          </a:p>
        </c:rich>
      </c:tx>
      <c:layout>
        <c:manualLayout>
          <c:xMode val="edge"/>
          <c:yMode val="edge"/>
          <c:x val="0.40762244599783876"/>
          <c:y val="6.277371853879258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Lbl>
              <c:idx val="2"/>
              <c:layout>
                <c:manualLayout>
                  <c:x val="9.5547487101089248E-3"/>
                  <c:y val="1.7767266938854723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1C74-445B-8CFC-2F704DDBA21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Sheet5!$H$11:$H$13</c:f>
              <c:strCache>
                <c:ptCount val="3"/>
                <c:pt idx="0">
                  <c:v>COMMERCIAL</c:v>
                </c:pt>
                <c:pt idx="1">
                  <c:v>MEDICAID</c:v>
                </c:pt>
                <c:pt idx="2">
                  <c:v>MEDICARE</c:v>
                </c:pt>
              </c:strCache>
              <c:extLst/>
            </c:strRef>
          </c:cat>
          <c:val>
            <c:numRef>
              <c:f>Sheet5!$I$11:$I$13</c:f>
              <c:numCache>
                <c:formatCode>General</c:formatCode>
                <c:ptCount val="3"/>
                <c:pt idx="0">
                  <c:v>6061</c:v>
                </c:pt>
                <c:pt idx="1">
                  <c:v>1154</c:v>
                </c:pt>
                <c:pt idx="2">
                  <c:v>473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1C74-445B-8CFC-2F704DDBA21F}"/>
            </c:ext>
          </c:extLst>
        </c:ser>
        <c:ser>
          <c:idx val="1"/>
          <c:order val="1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Lbl>
              <c:idx val="2"/>
              <c:layout>
                <c:manualLayout>
                  <c:x val="0"/>
                  <c:y val="1.9428495917177019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1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4.3426257653203251E-2"/>
                      <c:h val="7.4961419753086414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4-1C74-445B-8CFC-2F704DDBA21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Sheet5!$H$11:$H$13</c:f>
              <c:strCache>
                <c:ptCount val="3"/>
                <c:pt idx="0">
                  <c:v>COMMERCIAL</c:v>
                </c:pt>
                <c:pt idx="1">
                  <c:v>MEDICAID</c:v>
                </c:pt>
                <c:pt idx="2">
                  <c:v>MEDICARE</c:v>
                </c:pt>
              </c:strCache>
              <c:extLst/>
            </c:strRef>
          </c:cat>
          <c:val>
            <c:numRef>
              <c:f>Sheet5!$J$11:$J$13</c:f>
              <c:numCache>
                <c:formatCode>General</c:formatCode>
                <c:ptCount val="3"/>
                <c:pt idx="0">
                  <c:v>4626</c:v>
                </c:pt>
                <c:pt idx="1">
                  <c:v>962</c:v>
                </c:pt>
                <c:pt idx="2">
                  <c:v>403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1C74-445B-8CFC-2F704DDBA21F}"/>
            </c:ext>
          </c:extLst>
        </c:ser>
        <c:ser>
          <c:idx val="2"/>
          <c:order val="2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Lbl>
              <c:idx val="2"/>
              <c:layout>
                <c:manualLayout>
                  <c:x val="-5.7328492260653547E-3"/>
                  <c:y val="1.1712294643724948E-2"/>
                </c:manualLayout>
              </c:layout>
              <c:tx>
                <c:rich>
                  <a:bodyPr/>
                  <a:lstStyle/>
                  <a:p>
                    <a:fld id="{560EF697-21C0-4762-8632-0C8721795962}" type="VALUE">
                      <a:rPr lang="en-US" sz="1100"/>
                      <a:pPr/>
                      <a:t>[VALUE]</a:t>
                    </a:fld>
                    <a:endParaRPr lang="en-IN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1C74-445B-8CFC-2F704DDBA21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Sheet5!$H$11:$H$13</c:f>
              <c:strCache>
                <c:ptCount val="3"/>
                <c:pt idx="0">
                  <c:v>COMMERCIAL</c:v>
                </c:pt>
                <c:pt idx="1">
                  <c:v>MEDICAID</c:v>
                </c:pt>
                <c:pt idx="2">
                  <c:v>MEDICARE</c:v>
                </c:pt>
              </c:strCache>
              <c:extLst/>
            </c:strRef>
          </c:cat>
          <c:val>
            <c:numRef>
              <c:f>Sheet5!$K$11:$K$13</c:f>
              <c:numCache>
                <c:formatCode>General</c:formatCode>
                <c:ptCount val="3"/>
                <c:pt idx="0">
                  <c:v>3390</c:v>
                </c:pt>
                <c:pt idx="1">
                  <c:v>1013</c:v>
                </c:pt>
                <c:pt idx="2">
                  <c:v>403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2-1C74-445B-8CFC-2F704DDBA21F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428715552"/>
        <c:axId val="714800720"/>
      </c:barChart>
      <c:catAx>
        <c:axId val="1428715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4800720"/>
        <c:crosses val="autoZero"/>
        <c:auto val="1"/>
        <c:lblAlgn val="ctr"/>
        <c:lblOffset val="100"/>
        <c:noMultiLvlLbl val="0"/>
      </c:catAx>
      <c:valAx>
        <c:axId val="714800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8715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1068070437306565"/>
          <c:y val="0.21977465490424808"/>
          <c:w val="0.34609270965149996"/>
          <c:h val="8.971435321898191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srivastava</dc:creator>
  <cp:keywords/>
  <dc:description/>
  <cp:lastModifiedBy>nayan srivastava</cp:lastModifiedBy>
  <cp:revision>3</cp:revision>
  <dcterms:created xsi:type="dcterms:W3CDTF">2023-01-28T19:53:00Z</dcterms:created>
  <dcterms:modified xsi:type="dcterms:W3CDTF">2023-01-28T20:06:00Z</dcterms:modified>
</cp:coreProperties>
</file>