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E15D7" w14:textId="77777777" w:rsidR="00F20B8C" w:rsidRDefault="00F20B8C" w:rsidP="00F20B8C">
      <w:pPr>
        <w:jc w:val="center"/>
        <w:rPr>
          <w:rFonts w:ascii="Georgia" w:hAnsi="Georgia"/>
          <w:b/>
          <w:bCs/>
          <w:sz w:val="36"/>
          <w:szCs w:val="36"/>
        </w:rPr>
      </w:pPr>
    </w:p>
    <w:p w14:paraId="7947D688" w14:textId="77777777" w:rsidR="00F20B8C" w:rsidRDefault="00F20B8C" w:rsidP="00F20B8C">
      <w:pPr>
        <w:jc w:val="center"/>
        <w:rPr>
          <w:rFonts w:ascii="Georgia" w:hAnsi="Georgia"/>
          <w:b/>
          <w:bCs/>
          <w:sz w:val="36"/>
          <w:szCs w:val="36"/>
        </w:rPr>
      </w:pPr>
    </w:p>
    <w:p w14:paraId="5893A4B9" w14:textId="53FE1FFB" w:rsidR="00F20B8C" w:rsidRDefault="00F20B8C" w:rsidP="00F20B8C">
      <w:pPr>
        <w:jc w:val="center"/>
        <w:rPr>
          <w:rFonts w:ascii="Georgia" w:hAnsi="Georgia"/>
          <w:b/>
          <w:bCs/>
          <w:sz w:val="36"/>
          <w:szCs w:val="36"/>
        </w:rPr>
      </w:pPr>
      <w:r w:rsidRPr="00C25249">
        <w:rPr>
          <w:rFonts w:ascii="Georgia" w:hAnsi="Georgia"/>
          <w:b/>
          <w:bCs/>
          <w:sz w:val="36"/>
          <w:szCs w:val="36"/>
        </w:rPr>
        <w:t>TECNOLÓGICO DE ESTUDIOS SUPERIORES DE IXTAPALUCA</w:t>
      </w:r>
    </w:p>
    <w:p w14:paraId="33233702" w14:textId="77777777" w:rsidR="00F20B8C" w:rsidRDefault="00F20B8C" w:rsidP="00F20B8C">
      <w:pPr>
        <w:jc w:val="center"/>
        <w:rPr>
          <w:rFonts w:ascii="Georgia" w:hAnsi="Georgia"/>
          <w:b/>
          <w:bCs/>
          <w:sz w:val="36"/>
          <w:szCs w:val="36"/>
        </w:rPr>
      </w:pPr>
    </w:p>
    <w:p w14:paraId="69020D7C" w14:textId="77777777" w:rsidR="00F20B8C" w:rsidRPr="00DE6C13" w:rsidRDefault="00F20B8C" w:rsidP="00F20B8C">
      <w:pPr>
        <w:jc w:val="center"/>
        <w:rPr>
          <w:rFonts w:ascii="Arial" w:hAnsi="Arial" w:cs="Arial"/>
          <w:sz w:val="28"/>
          <w:szCs w:val="28"/>
        </w:rPr>
      </w:pPr>
      <w:r w:rsidRPr="00DE6C13">
        <w:rPr>
          <w:rFonts w:ascii="Arial" w:hAnsi="Arial" w:cs="Arial"/>
          <w:sz w:val="28"/>
          <w:szCs w:val="28"/>
        </w:rPr>
        <w:t>MATERIA:</w:t>
      </w:r>
      <w:r w:rsidRPr="00DE6C13">
        <w:rPr>
          <w:rFonts w:ascii="Arial" w:hAnsi="Arial" w:cs="Arial"/>
          <w:sz w:val="28"/>
          <w:szCs w:val="28"/>
        </w:rPr>
        <w:br/>
        <w:t>FUNDAMENTOS DE BASES DE DATOS</w:t>
      </w:r>
    </w:p>
    <w:p w14:paraId="0ECC2C03" w14:textId="77777777" w:rsidR="00F20B8C" w:rsidRPr="00DE6C13" w:rsidRDefault="00F20B8C" w:rsidP="00F20B8C">
      <w:pPr>
        <w:jc w:val="center"/>
        <w:rPr>
          <w:rFonts w:ascii="Arial" w:hAnsi="Arial" w:cs="Arial"/>
          <w:sz w:val="28"/>
          <w:szCs w:val="28"/>
        </w:rPr>
      </w:pPr>
    </w:p>
    <w:p w14:paraId="49C11A06" w14:textId="77777777" w:rsidR="00F20B8C" w:rsidRPr="00DE6C13" w:rsidRDefault="00F20B8C" w:rsidP="00F20B8C">
      <w:pPr>
        <w:jc w:val="center"/>
        <w:rPr>
          <w:rFonts w:ascii="Arial" w:hAnsi="Arial" w:cs="Arial"/>
          <w:sz w:val="28"/>
          <w:szCs w:val="28"/>
        </w:rPr>
      </w:pPr>
      <w:r w:rsidRPr="00DE6C13">
        <w:rPr>
          <w:rFonts w:ascii="Arial" w:hAnsi="Arial" w:cs="Arial"/>
          <w:sz w:val="28"/>
          <w:szCs w:val="28"/>
        </w:rPr>
        <w:t>PROFESOR:</w:t>
      </w:r>
    </w:p>
    <w:p w14:paraId="10103518" w14:textId="77777777" w:rsidR="00F20B8C" w:rsidRPr="00DE6C13" w:rsidRDefault="00F20B8C" w:rsidP="00F20B8C">
      <w:pPr>
        <w:jc w:val="center"/>
        <w:rPr>
          <w:rFonts w:ascii="Arial" w:hAnsi="Arial" w:cs="Arial"/>
          <w:sz w:val="28"/>
          <w:szCs w:val="28"/>
        </w:rPr>
      </w:pPr>
      <w:r w:rsidRPr="00DE6C13">
        <w:rPr>
          <w:rFonts w:ascii="Arial" w:hAnsi="Arial" w:cs="Arial"/>
          <w:sz w:val="28"/>
          <w:szCs w:val="28"/>
        </w:rPr>
        <w:t>BERNARDO ROMERO MEDINA</w:t>
      </w:r>
    </w:p>
    <w:p w14:paraId="58D1962F" w14:textId="77777777" w:rsidR="00F20B8C" w:rsidRPr="00DE6C13" w:rsidRDefault="00F20B8C" w:rsidP="00F20B8C">
      <w:pPr>
        <w:jc w:val="center"/>
        <w:rPr>
          <w:rFonts w:ascii="Arial" w:hAnsi="Arial" w:cs="Arial"/>
          <w:sz w:val="28"/>
          <w:szCs w:val="28"/>
        </w:rPr>
      </w:pPr>
    </w:p>
    <w:p w14:paraId="7B7B7950" w14:textId="77777777" w:rsidR="00F20B8C" w:rsidRPr="00DE6C13" w:rsidRDefault="00F20B8C" w:rsidP="00F20B8C">
      <w:pPr>
        <w:jc w:val="center"/>
        <w:rPr>
          <w:rFonts w:ascii="Arial" w:hAnsi="Arial" w:cs="Arial"/>
          <w:sz w:val="28"/>
          <w:szCs w:val="28"/>
        </w:rPr>
      </w:pPr>
      <w:r w:rsidRPr="00DE6C13">
        <w:rPr>
          <w:rFonts w:ascii="Arial" w:hAnsi="Arial" w:cs="Arial"/>
          <w:sz w:val="28"/>
          <w:szCs w:val="28"/>
        </w:rPr>
        <w:t>ESTUDIANTE:</w:t>
      </w:r>
    </w:p>
    <w:p w14:paraId="4AE9F603" w14:textId="77777777" w:rsidR="00F20B8C" w:rsidRDefault="00F20B8C" w:rsidP="00F20B8C">
      <w:pPr>
        <w:jc w:val="center"/>
        <w:rPr>
          <w:rFonts w:ascii="Arial" w:hAnsi="Arial" w:cs="Arial"/>
          <w:sz w:val="28"/>
          <w:szCs w:val="28"/>
        </w:rPr>
      </w:pPr>
      <w:r w:rsidRPr="00DE6C13">
        <w:rPr>
          <w:rFonts w:ascii="Arial" w:hAnsi="Arial" w:cs="Arial"/>
          <w:sz w:val="28"/>
          <w:szCs w:val="28"/>
        </w:rPr>
        <w:t>ALAN JAVIER ESTRADA MONROY</w:t>
      </w:r>
    </w:p>
    <w:p w14:paraId="70E74AA8" w14:textId="5064F24F" w:rsidR="00F20B8C" w:rsidRDefault="00F20B8C" w:rsidP="00F20B8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LUIS GERMAN CRUZ DE ALVAREZ</w:t>
      </w:r>
    </w:p>
    <w:p w14:paraId="51BAEB14" w14:textId="45A1FDF5" w:rsidR="00F20B8C" w:rsidRDefault="00F20B8C" w:rsidP="00F20B8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CARLOS ALDAHIR DE LA CRUZ VILLEDA</w:t>
      </w:r>
    </w:p>
    <w:p w14:paraId="5DD20D49" w14:textId="4EB2F50B" w:rsidR="00F20B8C" w:rsidRPr="00DE6C13" w:rsidRDefault="00F20B8C" w:rsidP="00F20B8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VICTOR MANUEL ZACARIAS ABELINO</w:t>
      </w:r>
    </w:p>
    <w:p w14:paraId="0C8FA5FD" w14:textId="77777777" w:rsidR="00F20B8C" w:rsidRPr="00DE6C13" w:rsidRDefault="00F20B8C" w:rsidP="00F20B8C">
      <w:pPr>
        <w:jc w:val="center"/>
        <w:rPr>
          <w:rFonts w:ascii="Arial" w:hAnsi="Arial" w:cs="Arial"/>
          <w:sz w:val="28"/>
          <w:szCs w:val="28"/>
        </w:rPr>
      </w:pPr>
    </w:p>
    <w:p w14:paraId="7DDF86AA" w14:textId="77777777" w:rsidR="00F20B8C" w:rsidRPr="00DE6C13" w:rsidRDefault="00F20B8C" w:rsidP="00F20B8C">
      <w:pPr>
        <w:jc w:val="center"/>
        <w:rPr>
          <w:rFonts w:ascii="Arial" w:hAnsi="Arial" w:cs="Arial"/>
          <w:sz w:val="28"/>
          <w:szCs w:val="28"/>
        </w:rPr>
      </w:pPr>
      <w:r w:rsidRPr="00DE6C13">
        <w:rPr>
          <w:rFonts w:ascii="Arial" w:hAnsi="Arial" w:cs="Arial"/>
          <w:sz w:val="28"/>
          <w:szCs w:val="28"/>
        </w:rPr>
        <w:t>GRUPO: 1401</w:t>
      </w:r>
      <w:r w:rsidRPr="00DE6C13">
        <w:rPr>
          <w:rFonts w:ascii="Arial" w:hAnsi="Arial" w:cs="Arial"/>
          <w:sz w:val="28"/>
          <w:szCs w:val="28"/>
        </w:rPr>
        <w:tab/>
        <w:t>TURNO: MATUTINO</w:t>
      </w:r>
    </w:p>
    <w:p w14:paraId="033E2AF6" w14:textId="77777777" w:rsidR="00F20B8C" w:rsidRPr="00DE6C13" w:rsidRDefault="00F20B8C" w:rsidP="00F20B8C">
      <w:pPr>
        <w:jc w:val="center"/>
        <w:rPr>
          <w:rFonts w:ascii="Arial" w:hAnsi="Arial" w:cs="Arial"/>
          <w:sz w:val="28"/>
          <w:szCs w:val="28"/>
        </w:rPr>
      </w:pPr>
    </w:p>
    <w:p w14:paraId="0302D4F2" w14:textId="77777777" w:rsidR="00F20B8C" w:rsidRPr="00DE6C13" w:rsidRDefault="00F20B8C" w:rsidP="00F20B8C">
      <w:pPr>
        <w:jc w:val="center"/>
        <w:rPr>
          <w:rFonts w:ascii="Arial" w:hAnsi="Arial" w:cs="Arial"/>
          <w:sz w:val="28"/>
          <w:szCs w:val="28"/>
        </w:rPr>
      </w:pPr>
      <w:r w:rsidRPr="00DE6C13">
        <w:rPr>
          <w:rFonts w:ascii="Arial" w:hAnsi="Arial" w:cs="Arial"/>
          <w:sz w:val="28"/>
          <w:szCs w:val="28"/>
        </w:rPr>
        <w:t>TRABAJO:</w:t>
      </w:r>
      <w:r>
        <w:rPr>
          <w:rFonts w:ascii="Arial" w:hAnsi="Arial" w:cs="Arial"/>
          <w:sz w:val="28"/>
          <w:szCs w:val="28"/>
        </w:rPr>
        <w:t xml:space="preserve"> </w:t>
      </w:r>
      <w:r w:rsidRPr="004E1570">
        <w:rPr>
          <w:rFonts w:ascii="Arial" w:hAnsi="Arial" w:cs="Arial"/>
          <w:sz w:val="28"/>
          <w:szCs w:val="28"/>
        </w:rPr>
        <w:t>INVESTIGACIÓN ARQUITECTURAS DE BASE DE DATOS</w:t>
      </w:r>
    </w:p>
    <w:p w14:paraId="1EAFF686" w14:textId="77777777" w:rsidR="00F20B8C" w:rsidRPr="00DE6C13" w:rsidRDefault="00F20B8C" w:rsidP="00F20B8C">
      <w:pPr>
        <w:jc w:val="center"/>
        <w:rPr>
          <w:rFonts w:ascii="Arial" w:hAnsi="Arial" w:cs="Arial"/>
          <w:sz w:val="28"/>
          <w:szCs w:val="28"/>
        </w:rPr>
      </w:pPr>
    </w:p>
    <w:p w14:paraId="5F913C67" w14:textId="37559546" w:rsidR="00F20B8C" w:rsidRDefault="00F20B8C" w:rsidP="00F20B8C">
      <w:pPr>
        <w:jc w:val="center"/>
        <w:rPr>
          <w:rFonts w:ascii="Arial" w:hAnsi="Arial" w:cs="Arial"/>
          <w:sz w:val="28"/>
          <w:szCs w:val="28"/>
        </w:rPr>
      </w:pPr>
      <w:r w:rsidRPr="00DE6C13">
        <w:rPr>
          <w:rFonts w:ascii="Arial" w:hAnsi="Arial" w:cs="Arial"/>
          <w:sz w:val="28"/>
          <w:szCs w:val="28"/>
        </w:rPr>
        <w:t xml:space="preserve">FECHA DE ENTREGA: </w:t>
      </w:r>
      <w:r>
        <w:rPr>
          <w:rFonts w:ascii="Arial" w:hAnsi="Arial" w:cs="Arial"/>
          <w:sz w:val="28"/>
          <w:szCs w:val="28"/>
        </w:rPr>
        <w:t>08</w:t>
      </w:r>
      <w:r w:rsidRPr="00DE6C13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MAYO</w:t>
      </w:r>
      <w:r w:rsidRPr="00DE6C13">
        <w:rPr>
          <w:rFonts w:ascii="Arial" w:hAnsi="Arial" w:cs="Arial"/>
          <w:sz w:val="28"/>
          <w:szCs w:val="28"/>
        </w:rPr>
        <w:t xml:space="preserve"> 2026</w:t>
      </w:r>
    </w:p>
    <w:p w14:paraId="0CD7DBAB" w14:textId="77777777" w:rsidR="00F20B8C" w:rsidRDefault="00F20B8C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</w:rPr>
      </w:pPr>
      <w:r>
        <w:br w:type="page"/>
      </w:r>
    </w:p>
    <w:p w14:paraId="7C22F68A" w14:textId="49F310C9" w:rsidR="00A83CC6" w:rsidRPr="00F20B8C" w:rsidRDefault="00C41FA0">
      <w:pPr>
        <w:pStyle w:val="Ttulo1"/>
        <w:spacing w:before="160" w:after="120"/>
        <w:rPr>
          <w:rFonts w:ascii="Arial" w:hAnsi="Arial" w:cs="Arial"/>
          <w:color w:val="auto"/>
          <w:sz w:val="24"/>
          <w:szCs w:val="24"/>
        </w:rPr>
      </w:pPr>
      <w:r w:rsidRPr="00F20B8C">
        <w:rPr>
          <w:rFonts w:ascii="Arial" w:hAnsi="Arial" w:cs="Arial"/>
          <w:color w:val="auto"/>
          <w:sz w:val="24"/>
          <w:szCs w:val="24"/>
        </w:rPr>
        <w:lastRenderedPageBreak/>
        <w:t>Introducción</w:t>
      </w:r>
    </w:p>
    <w:p w14:paraId="6458F7F4" w14:textId="6DB6FBA1" w:rsidR="00A83CC6" w:rsidRPr="00F20B8C" w:rsidRDefault="00000000">
      <w:pPr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El presente proyecto consiste en un sistema grafico para administrar viajes de </w:t>
      </w:r>
      <w:r w:rsidR="00C41FA0" w:rsidRPr="00F20B8C">
        <w:rPr>
          <w:rFonts w:ascii="Arial" w:hAnsi="Arial" w:cs="Arial"/>
          <w:sz w:val="24"/>
          <w:szCs w:val="24"/>
        </w:rPr>
        <w:t>autobús</w:t>
      </w:r>
      <w:r w:rsidRPr="00F20B8C">
        <w:rPr>
          <w:rFonts w:ascii="Arial" w:hAnsi="Arial" w:cs="Arial"/>
          <w:sz w:val="24"/>
          <w:szCs w:val="24"/>
        </w:rPr>
        <w:t xml:space="preserve"> dentro de una agencia de viajes. La </w:t>
      </w:r>
      <w:r w:rsidR="00C41FA0" w:rsidRPr="00F20B8C">
        <w:rPr>
          <w:rFonts w:ascii="Arial" w:hAnsi="Arial" w:cs="Arial"/>
          <w:sz w:val="24"/>
          <w:szCs w:val="24"/>
        </w:rPr>
        <w:t>aplicación</w:t>
      </w:r>
      <w:r w:rsidRPr="00F20B8C">
        <w:rPr>
          <w:rFonts w:ascii="Arial" w:hAnsi="Arial" w:cs="Arial"/>
          <w:sz w:val="24"/>
          <w:szCs w:val="24"/>
        </w:rPr>
        <w:t xml:space="preserve"> permite iniciar </w:t>
      </w:r>
      <w:r w:rsidR="00C41FA0" w:rsidRPr="00F20B8C">
        <w:rPr>
          <w:rFonts w:ascii="Arial" w:hAnsi="Arial" w:cs="Arial"/>
          <w:sz w:val="24"/>
          <w:szCs w:val="24"/>
        </w:rPr>
        <w:t>sesión</w:t>
      </w:r>
      <w:r w:rsidRPr="00F20B8C">
        <w:rPr>
          <w:rFonts w:ascii="Arial" w:hAnsi="Arial" w:cs="Arial"/>
          <w:sz w:val="24"/>
          <w:szCs w:val="24"/>
        </w:rPr>
        <w:t xml:space="preserve">, registrar </w:t>
      </w:r>
      <w:r w:rsidR="00C41FA0" w:rsidRPr="00F20B8C">
        <w:rPr>
          <w:rFonts w:ascii="Arial" w:hAnsi="Arial" w:cs="Arial"/>
          <w:sz w:val="24"/>
          <w:szCs w:val="24"/>
        </w:rPr>
        <w:t>información</w:t>
      </w:r>
      <w:r w:rsidRPr="00F20B8C">
        <w:rPr>
          <w:rFonts w:ascii="Arial" w:hAnsi="Arial" w:cs="Arial"/>
          <w:sz w:val="24"/>
          <w:szCs w:val="24"/>
        </w:rPr>
        <w:t xml:space="preserve"> operativa, consultar los datos almacenados, modificar registros y eliminar </w:t>
      </w:r>
      <w:r w:rsidR="00C41FA0" w:rsidRPr="00F20B8C">
        <w:rPr>
          <w:rFonts w:ascii="Arial" w:hAnsi="Arial" w:cs="Arial"/>
          <w:sz w:val="24"/>
          <w:szCs w:val="24"/>
        </w:rPr>
        <w:t>información</w:t>
      </w:r>
      <w:r w:rsidRPr="00F20B8C">
        <w:rPr>
          <w:rFonts w:ascii="Arial" w:hAnsi="Arial" w:cs="Arial"/>
          <w:sz w:val="24"/>
          <w:szCs w:val="24"/>
        </w:rPr>
        <w:t xml:space="preserve"> cuando las reglas de </w:t>
      </w:r>
      <w:r w:rsidR="00C41FA0" w:rsidRPr="00F20B8C">
        <w:rPr>
          <w:rFonts w:ascii="Arial" w:hAnsi="Arial" w:cs="Arial"/>
          <w:sz w:val="24"/>
          <w:szCs w:val="24"/>
        </w:rPr>
        <w:t>relación</w:t>
      </w:r>
      <w:r w:rsidRPr="00F20B8C">
        <w:rPr>
          <w:rFonts w:ascii="Arial" w:hAnsi="Arial" w:cs="Arial"/>
          <w:sz w:val="24"/>
          <w:szCs w:val="24"/>
        </w:rPr>
        <w:t xml:space="preserve"> lo permiten.</w:t>
      </w:r>
    </w:p>
    <w:p w14:paraId="442D342A" w14:textId="488709CF" w:rsidR="00A83CC6" w:rsidRPr="00F20B8C" w:rsidRDefault="00000000">
      <w:pPr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La </w:t>
      </w:r>
      <w:r w:rsidR="00C41FA0" w:rsidRPr="00F20B8C">
        <w:rPr>
          <w:rFonts w:ascii="Arial" w:hAnsi="Arial" w:cs="Arial"/>
          <w:sz w:val="24"/>
          <w:szCs w:val="24"/>
        </w:rPr>
        <w:t>versión</w:t>
      </w:r>
      <w:r w:rsidRPr="00F20B8C">
        <w:rPr>
          <w:rFonts w:ascii="Arial" w:hAnsi="Arial" w:cs="Arial"/>
          <w:sz w:val="24"/>
          <w:szCs w:val="24"/>
        </w:rPr>
        <w:t xml:space="preserve"> actual reorganiza la base de datos en una estructura </w:t>
      </w:r>
      <w:r w:rsidR="00C41FA0" w:rsidRPr="00F20B8C">
        <w:rPr>
          <w:rFonts w:ascii="Arial" w:hAnsi="Arial" w:cs="Arial"/>
          <w:sz w:val="24"/>
          <w:szCs w:val="24"/>
        </w:rPr>
        <w:t>más</w:t>
      </w:r>
      <w:r w:rsidRPr="00F20B8C">
        <w:rPr>
          <w:rFonts w:ascii="Arial" w:hAnsi="Arial" w:cs="Arial"/>
          <w:sz w:val="24"/>
          <w:szCs w:val="24"/>
        </w:rPr>
        <w:t xml:space="preserve"> directa: se conserva el personal del sistema, la </w:t>
      </w:r>
      <w:r w:rsidR="00C41FA0" w:rsidRPr="00F20B8C">
        <w:rPr>
          <w:rFonts w:ascii="Arial" w:hAnsi="Arial" w:cs="Arial"/>
          <w:sz w:val="24"/>
          <w:szCs w:val="24"/>
        </w:rPr>
        <w:t>administración</w:t>
      </w:r>
      <w:r w:rsidRPr="00F20B8C">
        <w:rPr>
          <w:rFonts w:ascii="Arial" w:hAnsi="Arial" w:cs="Arial"/>
          <w:sz w:val="24"/>
          <w:szCs w:val="24"/>
        </w:rPr>
        <w:t xml:space="preserve"> de permisos, los autobuses, las rutas, los viajes, los boletos y los reportes. Los datos del cliente se integran directamente al viaje para simplificar el flujo y reducir tablas auxiliares.</w:t>
      </w:r>
    </w:p>
    <w:p w14:paraId="15371803" w14:textId="77777777" w:rsidR="00A83CC6" w:rsidRPr="00F20B8C" w:rsidRDefault="00000000">
      <w:pPr>
        <w:pStyle w:val="Ttulo2"/>
        <w:spacing w:before="80" w:after="120"/>
        <w:rPr>
          <w:rFonts w:ascii="Arial" w:hAnsi="Arial" w:cs="Arial"/>
          <w:color w:val="auto"/>
          <w:sz w:val="24"/>
          <w:szCs w:val="24"/>
        </w:rPr>
      </w:pPr>
      <w:r w:rsidRPr="00F20B8C">
        <w:rPr>
          <w:rFonts w:ascii="Arial" w:hAnsi="Arial" w:cs="Arial"/>
          <w:color w:val="auto"/>
          <w:sz w:val="24"/>
          <w:szCs w:val="24"/>
        </w:rPr>
        <w:t>Objetivo del proyecto</w:t>
      </w:r>
    </w:p>
    <w:p w14:paraId="7DA0DC04" w14:textId="715E1101" w:rsidR="00A83CC6" w:rsidRPr="00F20B8C" w:rsidRDefault="00000000">
      <w:pPr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Desarrollar una </w:t>
      </w:r>
      <w:r w:rsidR="00C41FA0" w:rsidRPr="00F20B8C">
        <w:rPr>
          <w:rFonts w:ascii="Arial" w:hAnsi="Arial" w:cs="Arial"/>
          <w:sz w:val="24"/>
          <w:szCs w:val="24"/>
        </w:rPr>
        <w:t>aplicación</w:t>
      </w:r>
      <w:r w:rsidRPr="00F20B8C">
        <w:rPr>
          <w:rFonts w:ascii="Arial" w:hAnsi="Arial" w:cs="Arial"/>
          <w:sz w:val="24"/>
          <w:szCs w:val="24"/>
        </w:rPr>
        <w:t xml:space="preserve"> funcional que simule una base de datos mediante archivos de texto, con una interfaz </w:t>
      </w:r>
      <w:r w:rsidR="00C41FA0" w:rsidRPr="00F20B8C">
        <w:rPr>
          <w:rFonts w:ascii="Arial" w:hAnsi="Arial" w:cs="Arial"/>
          <w:sz w:val="24"/>
          <w:szCs w:val="24"/>
        </w:rPr>
        <w:t>gráfica</w:t>
      </w:r>
      <w:r w:rsidRPr="00F20B8C">
        <w:rPr>
          <w:rFonts w:ascii="Arial" w:hAnsi="Arial" w:cs="Arial"/>
          <w:sz w:val="24"/>
          <w:szCs w:val="24"/>
        </w:rPr>
        <w:t xml:space="preserve"> capaz de realizar altas, consultas, modificaciones y bajas de registros relacionados con viajes de </w:t>
      </w:r>
      <w:r w:rsidR="00C41FA0" w:rsidRPr="00F20B8C">
        <w:rPr>
          <w:rFonts w:ascii="Arial" w:hAnsi="Arial" w:cs="Arial"/>
          <w:sz w:val="24"/>
          <w:szCs w:val="24"/>
        </w:rPr>
        <w:t>autobús</w:t>
      </w:r>
      <w:r w:rsidRPr="00F20B8C">
        <w:rPr>
          <w:rFonts w:ascii="Arial" w:hAnsi="Arial" w:cs="Arial"/>
          <w:sz w:val="24"/>
          <w:szCs w:val="24"/>
        </w:rPr>
        <w:t>.</w:t>
      </w:r>
    </w:p>
    <w:p w14:paraId="1F2576BF" w14:textId="77777777" w:rsidR="00A83CC6" w:rsidRPr="00F20B8C" w:rsidRDefault="00000000">
      <w:pPr>
        <w:pStyle w:val="Ttulo1"/>
        <w:spacing w:before="160" w:after="120"/>
        <w:rPr>
          <w:rFonts w:ascii="Arial" w:hAnsi="Arial" w:cs="Arial"/>
          <w:color w:val="auto"/>
          <w:sz w:val="24"/>
          <w:szCs w:val="24"/>
        </w:rPr>
      </w:pPr>
      <w:r w:rsidRPr="00F20B8C">
        <w:rPr>
          <w:rFonts w:ascii="Arial" w:hAnsi="Arial" w:cs="Arial"/>
          <w:color w:val="auto"/>
          <w:sz w:val="24"/>
          <w:szCs w:val="24"/>
        </w:rPr>
        <w:t>Desarrollo</w:t>
      </w:r>
    </w:p>
    <w:p w14:paraId="7B494970" w14:textId="03AE701E" w:rsidR="00A83CC6" w:rsidRPr="00F20B8C" w:rsidRDefault="00C41FA0">
      <w:pPr>
        <w:pStyle w:val="Ttulo2"/>
        <w:spacing w:before="80" w:after="120"/>
        <w:rPr>
          <w:rFonts w:ascii="Arial" w:hAnsi="Arial" w:cs="Arial"/>
          <w:color w:val="auto"/>
          <w:sz w:val="24"/>
          <w:szCs w:val="24"/>
        </w:rPr>
      </w:pPr>
      <w:r w:rsidRPr="00F20B8C">
        <w:rPr>
          <w:rFonts w:ascii="Arial" w:hAnsi="Arial" w:cs="Arial"/>
          <w:color w:val="auto"/>
          <w:sz w:val="24"/>
          <w:szCs w:val="24"/>
        </w:rPr>
        <w:t>Descripción</w:t>
      </w:r>
      <w:r w:rsidR="00000000" w:rsidRPr="00F20B8C">
        <w:rPr>
          <w:rFonts w:ascii="Arial" w:hAnsi="Arial" w:cs="Arial"/>
          <w:color w:val="auto"/>
          <w:sz w:val="24"/>
          <w:szCs w:val="24"/>
        </w:rPr>
        <w:t xml:space="preserve"> general del sistema</w:t>
      </w:r>
    </w:p>
    <w:p w14:paraId="4593358A" w14:textId="31ECF92C" w:rsidR="00A83CC6" w:rsidRPr="00F20B8C" w:rsidRDefault="00000000">
      <w:pPr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Al iniciar el programa, el usuario captura su nombre de usuario y </w:t>
      </w:r>
      <w:r w:rsidR="00C41FA0" w:rsidRPr="00F20B8C">
        <w:rPr>
          <w:rFonts w:ascii="Arial" w:hAnsi="Arial" w:cs="Arial"/>
          <w:sz w:val="24"/>
          <w:szCs w:val="24"/>
        </w:rPr>
        <w:t>contraseña</w:t>
      </w:r>
      <w:r w:rsidRPr="00F20B8C">
        <w:rPr>
          <w:rFonts w:ascii="Arial" w:hAnsi="Arial" w:cs="Arial"/>
          <w:sz w:val="24"/>
          <w:szCs w:val="24"/>
        </w:rPr>
        <w:t xml:space="preserve">. El sistema valida las credenciales contra la tabla de empleados, compara la </w:t>
      </w:r>
      <w:r w:rsidR="00C41FA0" w:rsidRPr="00F20B8C">
        <w:rPr>
          <w:rFonts w:ascii="Arial" w:hAnsi="Arial" w:cs="Arial"/>
          <w:sz w:val="24"/>
          <w:szCs w:val="24"/>
        </w:rPr>
        <w:t>contraseña</w:t>
      </w:r>
      <w:r w:rsidRPr="00F20B8C">
        <w:rPr>
          <w:rFonts w:ascii="Arial" w:hAnsi="Arial" w:cs="Arial"/>
          <w:sz w:val="24"/>
          <w:szCs w:val="24"/>
        </w:rPr>
        <w:t xml:space="preserve"> encriptada y determina si el usuario puede acceder a la vista de administrador o a la vista </w:t>
      </w:r>
      <w:r w:rsidR="00C41FA0" w:rsidRPr="00F20B8C">
        <w:rPr>
          <w:rFonts w:ascii="Arial" w:hAnsi="Arial" w:cs="Arial"/>
          <w:sz w:val="24"/>
          <w:szCs w:val="24"/>
        </w:rPr>
        <w:t>básica</w:t>
      </w:r>
      <w:r w:rsidRPr="00F20B8C">
        <w:rPr>
          <w:rFonts w:ascii="Arial" w:hAnsi="Arial" w:cs="Arial"/>
          <w:sz w:val="24"/>
          <w:szCs w:val="24"/>
        </w:rPr>
        <w:t>.</w:t>
      </w:r>
    </w:p>
    <w:p w14:paraId="3B79BFAE" w14:textId="0FCB766D" w:rsidR="00A83CC6" w:rsidRPr="00F20B8C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Vista de administrador: permite trabajar con autobuses, rutas, viajes, boletos y reportes, </w:t>
      </w:r>
      <w:r w:rsidR="00C41FA0" w:rsidRPr="00F20B8C">
        <w:rPr>
          <w:rFonts w:ascii="Arial" w:hAnsi="Arial" w:cs="Arial"/>
          <w:sz w:val="24"/>
          <w:szCs w:val="24"/>
        </w:rPr>
        <w:t>además</w:t>
      </w:r>
      <w:r w:rsidRPr="00F20B8C">
        <w:rPr>
          <w:rFonts w:ascii="Arial" w:hAnsi="Arial" w:cs="Arial"/>
          <w:sz w:val="24"/>
          <w:szCs w:val="24"/>
        </w:rPr>
        <w:t xml:space="preserve"> de cargar datos de </w:t>
      </w:r>
      <w:r w:rsidR="00C41FA0" w:rsidRPr="00F20B8C">
        <w:rPr>
          <w:rFonts w:ascii="Arial" w:hAnsi="Arial" w:cs="Arial"/>
          <w:sz w:val="24"/>
          <w:szCs w:val="24"/>
        </w:rPr>
        <w:t>demostración</w:t>
      </w:r>
      <w:r w:rsidRPr="00F20B8C">
        <w:rPr>
          <w:rFonts w:ascii="Arial" w:hAnsi="Arial" w:cs="Arial"/>
          <w:sz w:val="24"/>
          <w:szCs w:val="24"/>
        </w:rPr>
        <w:t>.</w:t>
      </w:r>
    </w:p>
    <w:p w14:paraId="48BB5A2A" w14:textId="6A459BC8" w:rsidR="00A83CC6" w:rsidRPr="00F20B8C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Vista de usuario: muestra un conjunto reducido de opciones para </w:t>
      </w:r>
      <w:r w:rsidR="00C41FA0" w:rsidRPr="00F20B8C">
        <w:rPr>
          <w:rFonts w:ascii="Arial" w:hAnsi="Arial" w:cs="Arial"/>
          <w:sz w:val="24"/>
          <w:szCs w:val="24"/>
        </w:rPr>
        <w:t>operación</w:t>
      </w:r>
      <w:r w:rsidRPr="00F20B8C">
        <w:rPr>
          <w:rFonts w:ascii="Arial" w:hAnsi="Arial" w:cs="Arial"/>
          <w:sz w:val="24"/>
          <w:szCs w:val="24"/>
        </w:rPr>
        <w:t xml:space="preserve"> cotidiana.</w:t>
      </w:r>
    </w:p>
    <w:p w14:paraId="567EE2EF" w14:textId="77777777" w:rsidR="00A83CC6" w:rsidRPr="00F20B8C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Persistencia: cada tabla se guarda en un archivo TXT dentro de la carpeta </w:t>
      </w:r>
      <w:proofErr w:type="spellStart"/>
      <w:r w:rsidRPr="00F20B8C">
        <w:rPr>
          <w:rFonts w:ascii="Arial" w:hAnsi="Arial" w:cs="Arial"/>
          <w:sz w:val="24"/>
          <w:szCs w:val="24"/>
        </w:rPr>
        <w:t>data_db</w:t>
      </w:r>
      <w:proofErr w:type="spellEnd"/>
      <w:r w:rsidRPr="00F20B8C">
        <w:rPr>
          <w:rFonts w:ascii="Arial" w:hAnsi="Arial" w:cs="Arial"/>
          <w:sz w:val="24"/>
          <w:szCs w:val="24"/>
        </w:rPr>
        <w:t>.</w:t>
      </w:r>
    </w:p>
    <w:p w14:paraId="5CD4D752" w14:textId="4EC48D3D" w:rsidR="00A83CC6" w:rsidRPr="00F20B8C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Interfaz </w:t>
      </w:r>
      <w:r w:rsidR="00C41FA0" w:rsidRPr="00F20B8C">
        <w:rPr>
          <w:rFonts w:ascii="Arial" w:hAnsi="Arial" w:cs="Arial"/>
          <w:sz w:val="24"/>
          <w:szCs w:val="24"/>
        </w:rPr>
        <w:t>gráfica</w:t>
      </w:r>
      <w:r w:rsidRPr="00F20B8C">
        <w:rPr>
          <w:rFonts w:ascii="Arial" w:hAnsi="Arial" w:cs="Arial"/>
          <w:sz w:val="24"/>
          <w:szCs w:val="24"/>
        </w:rPr>
        <w:t>: construida con PySide6, formularios reutilizables y estilos QSS.</w:t>
      </w:r>
    </w:p>
    <w:p w14:paraId="6C553F3A" w14:textId="77777777" w:rsidR="00A83CC6" w:rsidRPr="00F20B8C" w:rsidRDefault="00000000">
      <w:pPr>
        <w:pStyle w:val="Ttulo2"/>
        <w:spacing w:before="80" w:after="120"/>
        <w:rPr>
          <w:rFonts w:ascii="Arial" w:hAnsi="Arial" w:cs="Arial"/>
          <w:color w:val="auto"/>
          <w:sz w:val="24"/>
          <w:szCs w:val="24"/>
        </w:rPr>
      </w:pPr>
      <w:r w:rsidRPr="00F20B8C">
        <w:rPr>
          <w:rFonts w:ascii="Arial" w:hAnsi="Arial" w:cs="Arial"/>
          <w:color w:val="auto"/>
          <w:sz w:val="24"/>
          <w:szCs w:val="24"/>
        </w:rPr>
        <w:t>Estructura de archivos</w:t>
      </w:r>
    </w:p>
    <w:p w14:paraId="1D677721" w14:textId="77777777" w:rsidR="00A83CC6" w:rsidRPr="00F20B8C" w:rsidRDefault="00000000">
      <w:pPr>
        <w:spacing w:after="160"/>
        <w:jc w:val="center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drawing>
          <wp:inline distT="0" distB="0" distL="0" distR="0" wp14:anchorId="65BE4495" wp14:editId="4F59F034">
            <wp:extent cx="5806440" cy="19284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E590" w14:textId="77777777" w:rsidR="00A83CC6" w:rsidRPr="00F20B8C" w:rsidRDefault="00000000">
      <w:pPr>
        <w:pStyle w:val="Ttulo2"/>
        <w:spacing w:before="80" w:after="120"/>
        <w:rPr>
          <w:rFonts w:ascii="Arial" w:hAnsi="Arial" w:cs="Arial"/>
          <w:color w:val="auto"/>
          <w:sz w:val="24"/>
          <w:szCs w:val="24"/>
        </w:rPr>
      </w:pPr>
      <w:r w:rsidRPr="00F20B8C">
        <w:rPr>
          <w:rFonts w:ascii="Arial" w:hAnsi="Arial" w:cs="Arial"/>
          <w:color w:val="auto"/>
          <w:sz w:val="24"/>
          <w:szCs w:val="24"/>
        </w:rPr>
        <w:lastRenderedPageBreak/>
        <w:t>Base de datos en archivos TXT</w:t>
      </w:r>
    </w:p>
    <w:p w14:paraId="51E07E1B" w14:textId="609A6A7C" w:rsidR="00A83CC6" w:rsidRPr="00F20B8C" w:rsidRDefault="00000000">
      <w:pPr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El sistema no utiliza un gestor de base de datos externo. Cada tabla se representa como un archivo de texto, y cada registro se almacena en una </w:t>
      </w:r>
      <w:r w:rsidR="00C41FA0" w:rsidRPr="00F20B8C">
        <w:rPr>
          <w:rFonts w:ascii="Arial" w:hAnsi="Arial" w:cs="Arial"/>
          <w:sz w:val="24"/>
          <w:szCs w:val="24"/>
        </w:rPr>
        <w:t>línea</w:t>
      </w:r>
      <w:r w:rsidRPr="00F20B8C">
        <w:rPr>
          <w:rFonts w:ascii="Arial" w:hAnsi="Arial" w:cs="Arial"/>
          <w:sz w:val="24"/>
          <w:szCs w:val="24"/>
        </w:rPr>
        <w:t xml:space="preserve"> con pares campo=</w:t>
      </w:r>
      <w:r w:rsidR="00C41FA0" w:rsidRPr="00F20B8C">
        <w:rPr>
          <w:rFonts w:ascii="Arial" w:hAnsi="Arial" w:cs="Arial"/>
          <w:sz w:val="24"/>
          <w:szCs w:val="24"/>
        </w:rPr>
        <w:t>valores separados</w:t>
      </w:r>
      <w:r w:rsidRPr="00F20B8C">
        <w:rPr>
          <w:rFonts w:ascii="Arial" w:hAnsi="Arial" w:cs="Arial"/>
          <w:sz w:val="24"/>
          <w:szCs w:val="24"/>
        </w:rPr>
        <w:t xml:space="preserve"> por coma. Para leer y escribir estos registros se usa una </w:t>
      </w:r>
      <w:r w:rsidR="00C41FA0" w:rsidRPr="00F20B8C">
        <w:rPr>
          <w:rFonts w:ascii="Arial" w:hAnsi="Arial" w:cs="Arial"/>
          <w:sz w:val="24"/>
          <w:szCs w:val="24"/>
        </w:rPr>
        <w:t>lógica</w:t>
      </w:r>
      <w:r w:rsidRPr="00F20B8C">
        <w:rPr>
          <w:rFonts w:ascii="Arial" w:hAnsi="Arial" w:cs="Arial"/>
          <w:sz w:val="24"/>
          <w:szCs w:val="24"/>
        </w:rPr>
        <w:t xml:space="preserve"> basada en CSV, lo que permite conservar correctamente los valores y simplificar el manejo de los datos.</w:t>
      </w:r>
    </w:p>
    <w:p w14:paraId="2C52C5E0" w14:textId="77777777" w:rsidR="00A83CC6" w:rsidRPr="00F20B8C" w:rsidRDefault="00000000">
      <w:pPr>
        <w:spacing w:after="160"/>
        <w:jc w:val="center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drawing>
          <wp:inline distT="0" distB="0" distL="0" distR="0" wp14:anchorId="4860E032" wp14:editId="4785A7D2">
            <wp:extent cx="5806440" cy="21973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9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E3B6" w14:textId="77777777" w:rsidR="00A83CC6" w:rsidRPr="00F20B8C" w:rsidRDefault="00000000">
      <w:pPr>
        <w:pStyle w:val="Ttulo2"/>
        <w:spacing w:before="80" w:after="120"/>
        <w:rPr>
          <w:rFonts w:ascii="Arial" w:hAnsi="Arial" w:cs="Arial"/>
          <w:color w:val="auto"/>
          <w:sz w:val="24"/>
          <w:szCs w:val="24"/>
        </w:rPr>
      </w:pPr>
      <w:r w:rsidRPr="00F20B8C">
        <w:rPr>
          <w:rFonts w:ascii="Arial" w:hAnsi="Arial" w:cs="Arial"/>
          <w:color w:val="auto"/>
          <w:sz w:val="24"/>
          <w:szCs w:val="24"/>
        </w:rPr>
        <w:t>Nueva estructura de la base de datos</w:t>
      </w:r>
    </w:p>
    <w:p w14:paraId="3E95A5F1" w14:textId="77777777" w:rsidR="00A83CC6" w:rsidRPr="00F20B8C" w:rsidRDefault="00000000">
      <w:pPr>
        <w:spacing w:after="160"/>
        <w:jc w:val="center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drawing>
          <wp:inline distT="0" distB="0" distL="0" distR="0" wp14:anchorId="6D83EBF8" wp14:editId="79006A46">
            <wp:extent cx="5806440" cy="2436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ECE4" w14:textId="00167CB4" w:rsidR="00A83CC6" w:rsidRPr="00F20B8C" w:rsidRDefault="00000000">
      <w:pPr>
        <w:pStyle w:val="Ttulo2"/>
        <w:spacing w:before="80" w:after="120"/>
        <w:rPr>
          <w:rFonts w:ascii="Arial" w:hAnsi="Arial" w:cs="Arial"/>
          <w:color w:val="auto"/>
          <w:sz w:val="24"/>
          <w:szCs w:val="24"/>
        </w:rPr>
      </w:pPr>
      <w:r w:rsidRPr="00F20B8C">
        <w:rPr>
          <w:rFonts w:ascii="Arial" w:hAnsi="Arial" w:cs="Arial"/>
          <w:color w:val="auto"/>
          <w:sz w:val="24"/>
          <w:szCs w:val="24"/>
        </w:rPr>
        <w:t>Diagrama entidad-</w:t>
      </w:r>
      <w:r w:rsidR="00C41FA0" w:rsidRPr="00F20B8C">
        <w:rPr>
          <w:rFonts w:ascii="Arial" w:hAnsi="Arial" w:cs="Arial"/>
          <w:color w:val="auto"/>
          <w:sz w:val="24"/>
          <w:szCs w:val="24"/>
        </w:rPr>
        <w:t>relación</w:t>
      </w:r>
    </w:p>
    <w:p w14:paraId="7A8B8E3D" w14:textId="0892AE03" w:rsidR="00A83CC6" w:rsidRPr="00F20B8C" w:rsidRDefault="00000000">
      <w:pPr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El siguiente diagrama representa el modelo actualizado de la base de datos. En </w:t>
      </w:r>
      <w:proofErr w:type="spellStart"/>
      <w:r w:rsidRPr="00F20B8C">
        <w:rPr>
          <w:rFonts w:ascii="Arial" w:hAnsi="Arial" w:cs="Arial"/>
          <w:sz w:val="24"/>
          <w:szCs w:val="24"/>
        </w:rPr>
        <w:t>el</w:t>
      </w:r>
      <w:proofErr w:type="spellEnd"/>
      <w:r w:rsidRPr="00F20B8C">
        <w:rPr>
          <w:rFonts w:ascii="Arial" w:hAnsi="Arial" w:cs="Arial"/>
          <w:sz w:val="24"/>
          <w:szCs w:val="24"/>
        </w:rPr>
        <w:t xml:space="preserve"> se observan las llaves primarias, llaves </w:t>
      </w:r>
      <w:r w:rsidR="00C41FA0" w:rsidRPr="00F20B8C">
        <w:rPr>
          <w:rFonts w:ascii="Arial" w:hAnsi="Arial" w:cs="Arial"/>
          <w:sz w:val="24"/>
          <w:szCs w:val="24"/>
        </w:rPr>
        <w:t>foráneas</w:t>
      </w:r>
      <w:r w:rsidRPr="00F20B8C">
        <w:rPr>
          <w:rFonts w:ascii="Arial" w:hAnsi="Arial" w:cs="Arial"/>
          <w:sz w:val="24"/>
          <w:szCs w:val="24"/>
        </w:rPr>
        <w:t xml:space="preserve"> y relaciones principales entre las entidades.</w:t>
      </w:r>
    </w:p>
    <w:p w14:paraId="56DCA8D4" w14:textId="77777777" w:rsidR="00A83CC6" w:rsidRPr="00F20B8C" w:rsidRDefault="00000000">
      <w:pPr>
        <w:jc w:val="center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FF9EFE6" wp14:editId="527516C2">
            <wp:extent cx="5760720" cy="6087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B1CB" w14:textId="383F8E98" w:rsidR="00A83CC6" w:rsidRPr="00F20B8C" w:rsidRDefault="00000000">
      <w:pPr>
        <w:spacing w:after="160"/>
        <w:jc w:val="center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i/>
          <w:sz w:val="24"/>
          <w:szCs w:val="24"/>
        </w:rPr>
        <w:t>Figura 1. Diagrama entidad-</w:t>
      </w:r>
      <w:r w:rsidR="00C41FA0" w:rsidRPr="00F20B8C">
        <w:rPr>
          <w:rFonts w:ascii="Arial" w:hAnsi="Arial" w:cs="Arial"/>
          <w:i/>
          <w:sz w:val="24"/>
          <w:szCs w:val="24"/>
        </w:rPr>
        <w:t>relación</w:t>
      </w:r>
      <w:r w:rsidRPr="00F20B8C">
        <w:rPr>
          <w:rFonts w:ascii="Arial" w:hAnsi="Arial" w:cs="Arial"/>
          <w:i/>
          <w:sz w:val="24"/>
          <w:szCs w:val="24"/>
        </w:rPr>
        <w:t xml:space="preserve"> actualizado del sistema.</w:t>
      </w:r>
    </w:p>
    <w:p w14:paraId="0EC29E5A" w14:textId="77777777" w:rsidR="00A83CC6" w:rsidRPr="00F20B8C" w:rsidRDefault="00A83CC6">
      <w:pPr>
        <w:rPr>
          <w:rFonts w:ascii="Arial" w:hAnsi="Arial" w:cs="Arial"/>
          <w:sz w:val="24"/>
          <w:szCs w:val="24"/>
        </w:rPr>
        <w:sectPr w:rsidR="00A83CC6" w:rsidRPr="00F20B8C" w:rsidSect="00C41FA0">
          <w:headerReference w:type="default" r:id="rId12"/>
          <w:footerReference w:type="default" r:id="rId13"/>
          <w:pgSz w:w="12240" w:h="15840"/>
          <w:pgMar w:top="1417" w:right="1701" w:bottom="1417" w:left="1701" w:header="720" w:footer="72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  <w:docGrid w:linePitch="360"/>
        </w:sectPr>
      </w:pPr>
    </w:p>
    <w:p w14:paraId="5B41A1DC" w14:textId="77777777" w:rsidR="00A83CC6" w:rsidRPr="00F20B8C" w:rsidRDefault="00000000">
      <w:pPr>
        <w:pStyle w:val="Ttulo2"/>
        <w:spacing w:before="80" w:after="120"/>
        <w:rPr>
          <w:rFonts w:ascii="Arial" w:hAnsi="Arial" w:cs="Arial"/>
          <w:color w:val="auto"/>
          <w:sz w:val="24"/>
          <w:szCs w:val="24"/>
        </w:rPr>
      </w:pPr>
      <w:r w:rsidRPr="00F20B8C">
        <w:rPr>
          <w:rFonts w:ascii="Arial" w:hAnsi="Arial" w:cs="Arial"/>
          <w:color w:val="auto"/>
          <w:sz w:val="24"/>
          <w:szCs w:val="24"/>
        </w:rPr>
        <w:lastRenderedPageBreak/>
        <w:t>Relaciones principales</w:t>
      </w:r>
    </w:p>
    <w:p w14:paraId="7FEB537A" w14:textId="77777777" w:rsidR="00A83CC6" w:rsidRPr="00F20B8C" w:rsidRDefault="00000000">
      <w:pPr>
        <w:spacing w:after="160"/>
        <w:jc w:val="center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drawing>
          <wp:inline distT="0" distB="0" distL="0" distR="0" wp14:anchorId="70F6DFE6" wp14:editId="49F86913">
            <wp:extent cx="5806440" cy="17105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1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785E" w14:textId="77777777" w:rsidR="00A83CC6" w:rsidRPr="00F20B8C" w:rsidRDefault="00000000">
      <w:pPr>
        <w:pStyle w:val="Ttulo2"/>
        <w:spacing w:before="80" w:after="120"/>
        <w:rPr>
          <w:rFonts w:ascii="Arial" w:hAnsi="Arial" w:cs="Arial"/>
          <w:color w:val="auto"/>
          <w:sz w:val="24"/>
          <w:szCs w:val="24"/>
        </w:rPr>
      </w:pPr>
      <w:r w:rsidRPr="00F20B8C">
        <w:rPr>
          <w:rFonts w:ascii="Arial" w:hAnsi="Arial" w:cs="Arial"/>
          <w:color w:val="auto"/>
          <w:sz w:val="24"/>
          <w:szCs w:val="24"/>
        </w:rPr>
        <w:t>Operaciones implementadas</w:t>
      </w:r>
    </w:p>
    <w:p w14:paraId="348C6A2B" w14:textId="64058F7B" w:rsidR="00A83CC6" w:rsidRPr="00F20B8C" w:rsidRDefault="00000000">
      <w:pPr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La </w:t>
      </w:r>
      <w:r w:rsidR="00C41FA0" w:rsidRPr="00F20B8C">
        <w:rPr>
          <w:rFonts w:ascii="Arial" w:hAnsi="Arial" w:cs="Arial"/>
          <w:sz w:val="24"/>
          <w:szCs w:val="24"/>
        </w:rPr>
        <w:t>aplicación</w:t>
      </w:r>
      <w:r w:rsidRPr="00F20B8C">
        <w:rPr>
          <w:rFonts w:ascii="Arial" w:hAnsi="Arial" w:cs="Arial"/>
          <w:sz w:val="24"/>
          <w:szCs w:val="24"/>
        </w:rPr>
        <w:t xml:space="preserve"> cubre las operaciones solicitadas en el proyecto sobre los archivos de datos. Cada </w:t>
      </w:r>
      <w:r w:rsidR="00C41FA0" w:rsidRPr="00F20B8C">
        <w:rPr>
          <w:rFonts w:ascii="Arial" w:hAnsi="Arial" w:cs="Arial"/>
          <w:sz w:val="24"/>
          <w:szCs w:val="24"/>
        </w:rPr>
        <w:t>operación</w:t>
      </w:r>
      <w:r w:rsidRPr="00F20B8C">
        <w:rPr>
          <w:rFonts w:ascii="Arial" w:hAnsi="Arial" w:cs="Arial"/>
          <w:sz w:val="24"/>
          <w:szCs w:val="24"/>
        </w:rPr>
        <w:t xml:space="preserve"> trabaja sobre los registros cargados desde TXT y posteriormente guarda la tabla completa actualizada.</w:t>
      </w:r>
    </w:p>
    <w:p w14:paraId="09D1BA0F" w14:textId="77777777" w:rsidR="00A83CC6" w:rsidRPr="00F20B8C" w:rsidRDefault="00000000">
      <w:pPr>
        <w:spacing w:after="160"/>
        <w:jc w:val="center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drawing>
          <wp:inline distT="0" distB="0" distL="0" distR="0" wp14:anchorId="59E3D4BE" wp14:editId="14656ADF">
            <wp:extent cx="5806440" cy="18236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2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9209" w14:textId="77777777" w:rsidR="00A83CC6" w:rsidRPr="00F20B8C" w:rsidRDefault="00000000">
      <w:pPr>
        <w:pStyle w:val="Ttulo2"/>
        <w:spacing w:before="80" w:after="120"/>
        <w:rPr>
          <w:rFonts w:ascii="Arial" w:hAnsi="Arial" w:cs="Arial"/>
          <w:color w:val="auto"/>
          <w:sz w:val="24"/>
          <w:szCs w:val="24"/>
        </w:rPr>
      </w:pPr>
      <w:r w:rsidRPr="00F20B8C">
        <w:rPr>
          <w:rFonts w:ascii="Arial" w:hAnsi="Arial" w:cs="Arial"/>
          <w:color w:val="auto"/>
          <w:sz w:val="24"/>
          <w:szCs w:val="24"/>
        </w:rPr>
        <w:t>Validaciones y reglas de negocio</w:t>
      </w:r>
    </w:p>
    <w:p w14:paraId="7B7E5322" w14:textId="70577BBE" w:rsidR="00A83CC6" w:rsidRPr="00F20B8C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El usuario debe existir y la </w:t>
      </w:r>
      <w:r w:rsidR="00C41FA0" w:rsidRPr="00F20B8C">
        <w:rPr>
          <w:rFonts w:ascii="Arial" w:hAnsi="Arial" w:cs="Arial"/>
          <w:sz w:val="24"/>
          <w:szCs w:val="24"/>
        </w:rPr>
        <w:t>contraseña</w:t>
      </w:r>
      <w:r w:rsidRPr="00F20B8C">
        <w:rPr>
          <w:rFonts w:ascii="Arial" w:hAnsi="Arial" w:cs="Arial"/>
          <w:sz w:val="24"/>
          <w:szCs w:val="24"/>
        </w:rPr>
        <w:t xml:space="preserve"> se valida mediante hash SHA-256 con salt.</w:t>
      </w:r>
    </w:p>
    <w:p w14:paraId="384846D3" w14:textId="77777777" w:rsidR="00A83CC6" w:rsidRPr="00F20B8C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>Los nombres de usuario no se pueden repetir.</w:t>
      </w:r>
    </w:p>
    <w:p w14:paraId="47D1CFB7" w14:textId="2EFD1D71" w:rsidR="00A83CC6" w:rsidRPr="00F20B8C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Las llaves </w:t>
      </w:r>
      <w:r w:rsidR="00C41FA0" w:rsidRPr="00F20B8C">
        <w:rPr>
          <w:rFonts w:ascii="Arial" w:hAnsi="Arial" w:cs="Arial"/>
          <w:sz w:val="24"/>
          <w:szCs w:val="24"/>
        </w:rPr>
        <w:t>foráneas</w:t>
      </w:r>
      <w:r w:rsidRPr="00F20B8C">
        <w:rPr>
          <w:rFonts w:ascii="Arial" w:hAnsi="Arial" w:cs="Arial"/>
          <w:sz w:val="24"/>
          <w:szCs w:val="24"/>
        </w:rPr>
        <w:t xml:space="preserve"> se revisan antes de crear o modificar registros.</w:t>
      </w:r>
    </w:p>
    <w:p w14:paraId="571A68C2" w14:textId="77777777" w:rsidR="00A83CC6" w:rsidRPr="00F20B8C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>Las fechas se validan con formato YYYY-MM-DD.</w:t>
      </w:r>
    </w:p>
    <w:p w14:paraId="2B31CD0B" w14:textId="43CFDB64" w:rsidR="00A83CC6" w:rsidRPr="00F20B8C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Los campos </w:t>
      </w:r>
      <w:r w:rsidR="00C41FA0" w:rsidRPr="00F20B8C">
        <w:rPr>
          <w:rFonts w:ascii="Arial" w:hAnsi="Arial" w:cs="Arial"/>
          <w:sz w:val="24"/>
          <w:szCs w:val="24"/>
        </w:rPr>
        <w:t>numéricos</w:t>
      </w:r>
      <w:r w:rsidRPr="00F20B8C">
        <w:rPr>
          <w:rFonts w:ascii="Arial" w:hAnsi="Arial" w:cs="Arial"/>
          <w:sz w:val="24"/>
          <w:szCs w:val="24"/>
        </w:rPr>
        <w:t xml:space="preserve">, como capacidad, distancia, costo y asiento, se validan como </w:t>
      </w:r>
      <w:r w:rsidR="00C41FA0" w:rsidRPr="00F20B8C">
        <w:rPr>
          <w:rFonts w:ascii="Arial" w:hAnsi="Arial" w:cs="Arial"/>
          <w:sz w:val="24"/>
          <w:szCs w:val="24"/>
        </w:rPr>
        <w:t>números</w:t>
      </w:r>
      <w:r w:rsidRPr="00F20B8C">
        <w:rPr>
          <w:rFonts w:ascii="Arial" w:hAnsi="Arial" w:cs="Arial"/>
          <w:sz w:val="24"/>
          <w:szCs w:val="24"/>
        </w:rPr>
        <w:t>.</w:t>
      </w:r>
    </w:p>
    <w:p w14:paraId="3093EE6C" w14:textId="57C9FF8A" w:rsidR="00A83CC6" w:rsidRPr="00F20B8C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Los boletos no permiten repetir el mismo </w:t>
      </w:r>
      <w:r w:rsidR="00C41FA0" w:rsidRPr="00F20B8C">
        <w:rPr>
          <w:rFonts w:ascii="Arial" w:hAnsi="Arial" w:cs="Arial"/>
          <w:sz w:val="24"/>
          <w:szCs w:val="24"/>
        </w:rPr>
        <w:t>número</w:t>
      </w:r>
      <w:r w:rsidRPr="00F20B8C">
        <w:rPr>
          <w:rFonts w:ascii="Arial" w:hAnsi="Arial" w:cs="Arial"/>
          <w:sz w:val="24"/>
          <w:szCs w:val="24"/>
        </w:rPr>
        <w:t xml:space="preserve"> de asiento dentro del mismo viaje.</w:t>
      </w:r>
    </w:p>
    <w:p w14:paraId="362E6D64" w14:textId="77777777" w:rsidR="00A83CC6" w:rsidRPr="00F20B8C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>No se permite eliminar un viaje si existen boletos o reportes relacionados.</w:t>
      </w:r>
    </w:p>
    <w:p w14:paraId="2E276C19" w14:textId="77777777" w:rsidR="00A83CC6" w:rsidRPr="00F20B8C" w:rsidRDefault="00000000">
      <w:pPr>
        <w:pStyle w:val="Ttulo2"/>
        <w:spacing w:before="80" w:after="120"/>
        <w:rPr>
          <w:rFonts w:ascii="Arial" w:hAnsi="Arial" w:cs="Arial"/>
          <w:color w:val="auto"/>
          <w:sz w:val="24"/>
          <w:szCs w:val="24"/>
        </w:rPr>
      </w:pPr>
      <w:r w:rsidRPr="00F20B8C">
        <w:rPr>
          <w:rFonts w:ascii="Arial" w:hAnsi="Arial" w:cs="Arial"/>
          <w:color w:val="auto"/>
          <w:sz w:val="24"/>
          <w:szCs w:val="24"/>
        </w:rPr>
        <w:t>Flujo de uso</w:t>
      </w:r>
    </w:p>
    <w:p w14:paraId="396ABB99" w14:textId="2EB62A35" w:rsidR="00A83CC6" w:rsidRPr="00F20B8C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Ejecutar gui_app.py para abrir la interfaz </w:t>
      </w:r>
      <w:r w:rsidR="00C41FA0" w:rsidRPr="00F20B8C">
        <w:rPr>
          <w:rFonts w:ascii="Arial" w:hAnsi="Arial" w:cs="Arial"/>
          <w:sz w:val="24"/>
          <w:szCs w:val="24"/>
        </w:rPr>
        <w:t>gráfica</w:t>
      </w:r>
      <w:r w:rsidRPr="00F20B8C">
        <w:rPr>
          <w:rFonts w:ascii="Arial" w:hAnsi="Arial" w:cs="Arial"/>
          <w:sz w:val="24"/>
          <w:szCs w:val="24"/>
        </w:rPr>
        <w:t>.</w:t>
      </w:r>
    </w:p>
    <w:p w14:paraId="4EAB9F1E" w14:textId="058A3D42" w:rsidR="00A83CC6" w:rsidRPr="00F20B8C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Ingresar usuario y </w:t>
      </w:r>
      <w:r w:rsidR="00C41FA0" w:rsidRPr="00F20B8C">
        <w:rPr>
          <w:rFonts w:ascii="Arial" w:hAnsi="Arial" w:cs="Arial"/>
          <w:sz w:val="24"/>
          <w:szCs w:val="24"/>
        </w:rPr>
        <w:t>contraseña</w:t>
      </w:r>
      <w:r w:rsidRPr="00F20B8C">
        <w:rPr>
          <w:rFonts w:ascii="Arial" w:hAnsi="Arial" w:cs="Arial"/>
          <w:sz w:val="24"/>
          <w:szCs w:val="24"/>
        </w:rPr>
        <w:t xml:space="preserve"> registrados en empleados.txt.</w:t>
      </w:r>
    </w:p>
    <w:p w14:paraId="29042721" w14:textId="77777777" w:rsidR="00A83CC6" w:rsidRPr="00F20B8C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>Seleccionar la tabla que se desea consultar o administrar.</w:t>
      </w:r>
    </w:p>
    <w:p w14:paraId="1F5DDFAD" w14:textId="2B176EF0" w:rsidR="00A83CC6" w:rsidRPr="00F20B8C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Usar los botones de nuevo, editar, eliminar o refrescar </w:t>
      </w:r>
      <w:r w:rsidR="00C41FA0" w:rsidRPr="00F20B8C">
        <w:rPr>
          <w:rFonts w:ascii="Arial" w:hAnsi="Arial" w:cs="Arial"/>
          <w:sz w:val="24"/>
          <w:szCs w:val="24"/>
        </w:rPr>
        <w:t>según</w:t>
      </w:r>
      <w:r w:rsidRPr="00F20B8C">
        <w:rPr>
          <w:rFonts w:ascii="Arial" w:hAnsi="Arial" w:cs="Arial"/>
          <w:sz w:val="24"/>
          <w:szCs w:val="24"/>
        </w:rPr>
        <w:t xml:space="preserve"> la </w:t>
      </w:r>
      <w:r w:rsidR="00C41FA0" w:rsidRPr="00F20B8C">
        <w:rPr>
          <w:rFonts w:ascii="Arial" w:hAnsi="Arial" w:cs="Arial"/>
          <w:sz w:val="24"/>
          <w:szCs w:val="24"/>
        </w:rPr>
        <w:t>operación</w:t>
      </w:r>
      <w:r w:rsidRPr="00F20B8C">
        <w:rPr>
          <w:rFonts w:ascii="Arial" w:hAnsi="Arial" w:cs="Arial"/>
          <w:sz w:val="24"/>
          <w:szCs w:val="24"/>
        </w:rPr>
        <w:t xml:space="preserve"> requerida.</w:t>
      </w:r>
    </w:p>
    <w:p w14:paraId="6F5ABCA6" w14:textId="77777777" w:rsidR="00A83CC6" w:rsidRPr="00F20B8C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>Guardar los cambios para actualizar el archivo TXT correspondiente.</w:t>
      </w:r>
    </w:p>
    <w:p w14:paraId="07040D1E" w14:textId="6B128FC0" w:rsidR="00A83CC6" w:rsidRPr="00F20B8C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Consultar boletos o reportes para revisar la </w:t>
      </w:r>
      <w:r w:rsidR="00C41FA0" w:rsidRPr="00F20B8C">
        <w:rPr>
          <w:rFonts w:ascii="Arial" w:hAnsi="Arial" w:cs="Arial"/>
          <w:sz w:val="24"/>
          <w:szCs w:val="24"/>
        </w:rPr>
        <w:t>información</w:t>
      </w:r>
      <w:r w:rsidRPr="00F20B8C">
        <w:rPr>
          <w:rFonts w:ascii="Arial" w:hAnsi="Arial" w:cs="Arial"/>
          <w:sz w:val="24"/>
          <w:szCs w:val="24"/>
        </w:rPr>
        <w:t xml:space="preserve"> generada.</w:t>
      </w:r>
    </w:p>
    <w:p w14:paraId="4177DF16" w14:textId="77777777" w:rsidR="00A83CC6" w:rsidRPr="00F20B8C" w:rsidRDefault="00000000">
      <w:pPr>
        <w:pStyle w:val="Ttulo1"/>
        <w:spacing w:before="160" w:after="120"/>
        <w:rPr>
          <w:rFonts w:ascii="Arial" w:hAnsi="Arial" w:cs="Arial"/>
          <w:color w:val="auto"/>
          <w:sz w:val="24"/>
          <w:szCs w:val="24"/>
        </w:rPr>
      </w:pPr>
      <w:r w:rsidRPr="00F20B8C">
        <w:rPr>
          <w:rFonts w:ascii="Arial" w:hAnsi="Arial" w:cs="Arial"/>
          <w:color w:val="auto"/>
          <w:sz w:val="24"/>
          <w:szCs w:val="24"/>
        </w:rPr>
        <w:lastRenderedPageBreak/>
        <w:t>Cumplimiento de la rubrica</w:t>
      </w:r>
    </w:p>
    <w:p w14:paraId="2EB628C2" w14:textId="77777777" w:rsidR="00A83CC6" w:rsidRPr="00F20B8C" w:rsidRDefault="00000000">
      <w:pPr>
        <w:spacing w:after="160"/>
        <w:jc w:val="center"/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drawing>
          <wp:inline distT="0" distB="0" distL="0" distR="0" wp14:anchorId="11C1AB6E" wp14:editId="4DDA5A33">
            <wp:extent cx="5806440" cy="40404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4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652F" w14:textId="77777777" w:rsidR="00A83CC6" w:rsidRPr="00F20B8C" w:rsidRDefault="00000000">
      <w:pPr>
        <w:pStyle w:val="Ttulo1"/>
        <w:spacing w:before="160" w:after="120"/>
        <w:rPr>
          <w:rFonts w:ascii="Arial" w:hAnsi="Arial" w:cs="Arial"/>
          <w:color w:val="auto"/>
          <w:sz w:val="24"/>
          <w:szCs w:val="24"/>
        </w:rPr>
      </w:pPr>
      <w:r w:rsidRPr="00F20B8C">
        <w:rPr>
          <w:rFonts w:ascii="Arial" w:hAnsi="Arial" w:cs="Arial"/>
          <w:color w:val="auto"/>
          <w:sz w:val="24"/>
          <w:szCs w:val="24"/>
        </w:rPr>
        <w:t>Conclusiones</w:t>
      </w:r>
    </w:p>
    <w:p w14:paraId="30A47339" w14:textId="48B6E242" w:rsidR="00A83CC6" w:rsidRPr="00F20B8C" w:rsidRDefault="00000000">
      <w:pPr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El proyecto cumple con el objetivo de construir un sistema de agencia de viajes funcional mediante Python, PySide6 y archivos de texto. La nueva estructura de la base de datos organiza mejor las responsabilidades del sistema: empleados y accesos controlan la </w:t>
      </w:r>
      <w:r w:rsidR="00C41FA0" w:rsidRPr="00F20B8C">
        <w:rPr>
          <w:rFonts w:ascii="Arial" w:hAnsi="Arial" w:cs="Arial"/>
          <w:sz w:val="24"/>
          <w:szCs w:val="24"/>
        </w:rPr>
        <w:t>autenticación</w:t>
      </w:r>
      <w:r w:rsidRPr="00F20B8C">
        <w:rPr>
          <w:rFonts w:ascii="Arial" w:hAnsi="Arial" w:cs="Arial"/>
          <w:sz w:val="24"/>
          <w:szCs w:val="24"/>
        </w:rPr>
        <w:t xml:space="preserve">, mientras autobuses, rutas, viajes, boletos y reportes sostienen la </w:t>
      </w:r>
      <w:r w:rsidR="00C41FA0" w:rsidRPr="00F20B8C">
        <w:rPr>
          <w:rFonts w:ascii="Arial" w:hAnsi="Arial" w:cs="Arial"/>
          <w:sz w:val="24"/>
          <w:szCs w:val="24"/>
        </w:rPr>
        <w:t>operación</w:t>
      </w:r>
      <w:r w:rsidRPr="00F20B8C">
        <w:rPr>
          <w:rFonts w:ascii="Arial" w:hAnsi="Arial" w:cs="Arial"/>
          <w:sz w:val="24"/>
          <w:szCs w:val="24"/>
        </w:rPr>
        <w:t xml:space="preserve"> principal.</w:t>
      </w:r>
    </w:p>
    <w:p w14:paraId="2FE51F8F" w14:textId="37DC6594" w:rsidR="00A83CC6" w:rsidRPr="00F20B8C" w:rsidRDefault="00000000">
      <w:pPr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Aunque el almacenamiento se realiza en archivos TXT, el sistema aplica principios de una base de datos relacional mediante llaves primarias, llaves </w:t>
      </w:r>
      <w:r w:rsidR="00C41FA0" w:rsidRPr="00F20B8C">
        <w:rPr>
          <w:rFonts w:ascii="Arial" w:hAnsi="Arial" w:cs="Arial"/>
          <w:sz w:val="24"/>
          <w:szCs w:val="24"/>
        </w:rPr>
        <w:t>foráneas</w:t>
      </w:r>
      <w:r w:rsidRPr="00F20B8C">
        <w:rPr>
          <w:rFonts w:ascii="Arial" w:hAnsi="Arial" w:cs="Arial"/>
          <w:sz w:val="24"/>
          <w:szCs w:val="24"/>
        </w:rPr>
        <w:t xml:space="preserve"> y validaciones. Esto permite demostrar el manejo de estructuras de datos, persistencia, formularios, reglas de negocio y una interfaz </w:t>
      </w:r>
      <w:r w:rsidR="00C41FA0" w:rsidRPr="00F20B8C">
        <w:rPr>
          <w:rFonts w:ascii="Arial" w:hAnsi="Arial" w:cs="Arial"/>
          <w:sz w:val="24"/>
          <w:szCs w:val="24"/>
        </w:rPr>
        <w:t>gráfica</w:t>
      </w:r>
      <w:r w:rsidRPr="00F20B8C">
        <w:rPr>
          <w:rFonts w:ascii="Arial" w:hAnsi="Arial" w:cs="Arial"/>
          <w:sz w:val="24"/>
          <w:szCs w:val="24"/>
        </w:rPr>
        <w:t xml:space="preserve"> usable.</w:t>
      </w:r>
    </w:p>
    <w:p w14:paraId="03F8803A" w14:textId="6C60C39F" w:rsidR="00A83CC6" w:rsidRPr="00F20B8C" w:rsidRDefault="00C41FA0">
      <w:pPr>
        <w:pStyle w:val="Ttulo1"/>
        <w:spacing w:before="160" w:after="120"/>
        <w:rPr>
          <w:rFonts w:ascii="Arial" w:hAnsi="Arial" w:cs="Arial"/>
          <w:color w:val="auto"/>
          <w:sz w:val="24"/>
          <w:szCs w:val="24"/>
        </w:rPr>
      </w:pPr>
      <w:r w:rsidRPr="00F20B8C">
        <w:rPr>
          <w:rFonts w:ascii="Arial" w:hAnsi="Arial" w:cs="Arial"/>
          <w:color w:val="auto"/>
          <w:sz w:val="24"/>
          <w:szCs w:val="24"/>
        </w:rPr>
        <w:t>Bibliografía</w:t>
      </w:r>
      <w:r w:rsidR="00000000" w:rsidRPr="00F20B8C">
        <w:rPr>
          <w:rFonts w:ascii="Arial" w:hAnsi="Arial" w:cs="Arial"/>
          <w:color w:val="auto"/>
          <w:sz w:val="24"/>
          <w:szCs w:val="24"/>
        </w:rPr>
        <w:t xml:space="preserve"> / fuentes de </w:t>
      </w:r>
      <w:r w:rsidRPr="00F20B8C">
        <w:rPr>
          <w:rFonts w:ascii="Arial" w:hAnsi="Arial" w:cs="Arial"/>
          <w:color w:val="auto"/>
          <w:sz w:val="24"/>
          <w:szCs w:val="24"/>
        </w:rPr>
        <w:t>información</w:t>
      </w:r>
    </w:p>
    <w:p w14:paraId="6F5BEB49" w14:textId="74A0C5AA" w:rsidR="00A83CC6" w:rsidRPr="00F20B8C" w:rsidRDefault="00000000">
      <w:pPr>
        <w:rPr>
          <w:rFonts w:ascii="Arial" w:hAnsi="Arial" w:cs="Arial"/>
          <w:sz w:val="24"/>
          <w:szCs w:val="24"/>
        </w:rPr>
      </w:pPr>
      <w:r w:rsidRPr="00F20B8C">
        <w:rPr>
          <w:rFonts w:ascii="Arial" w:hAnsi="Arial" w:cs="Arial"/>
          <w:sz w:val="24"/>
          <w:szCs w:val="24"/>
        </w:rPr>
        <w:t xml:space="preserve">La </w:t>
      </w:r>
      <w:r w:rsidR="00C41FA0" w:rsidRPr="00F20B8C">
        <w:rPr>
          <w:rFonts w:ascii="Arial" w:hAnsi="Arial" w:cs="Arial"/>
          <w:sz w:val="24"/>
          <w:szCs w:val="24"/>
        </w:rPr>
        <w:t>información</w:t>
      </w:r>
      <w:r w:rsidRPr="00F20B8C">
        <w:rPr>
          <w:rFonts w:ascii="Arial" w:hAnsi="Arial" w:cs="Arial"/>
          <w:sz w:val="24"/>
          <w:szCs w:val="24"/>
        </w:rPr>
        <w:t xml:space="preserve"> de este documento fue obtenida del </w:t>
      </w:r>
      <w:r w:rsidR="00C41FA0" w:rsidRPr="00F20B8C">
        <w:rPr>
          <w:rFonts w:ascii="Arial" w:hAnsi="Arial" w:cs="Arial"/>
          <w:sz w:val="24"/>
          <w:szCs w:val="24"/>
        </w:rPr>
        <w:t>código</w:t>
      </w:r>
      <w:r w:rsidRPr="00F20B8C">
        <w:rPr>
          <w:rFonts w:ascii="Arial" w:hAnsi="Arial" w:cs="Arial"/>
          <w:sz w:val="24"/>
          <w:szCs w:val="24"/>
        </w:rPr>
        <w:t xml:space="preserve"> fuente, los archivos de datos y el diagrama entidad-</w:t>
      </w:r>
      <w:r w:rsidR="00C41FA0" w:rsidRPr="00F20B8C">
        <w:rPr>
          <w:rFonts w:ascii="Arial" w:hAnsi="Arial" w:cs="Arial"/>
          <w:sz w:val="24"/>
          <w:szCs w:val="24"/>
        </w:rPr>
        <w:t>relación</w:t>
      </w:r>
      <w:r w:rsidRPr="00F20B8C">
        <w:rPr>
          <w:rFonts w:ascii="Arial" w:hAnsi="Arial" w:cs="Arial"/>
          <w:sz w:val="24"/>
          <w:szCs w:val="24"/>
        </w:rPr>
        <w:t xml:space="preserve"> incluidos en la carpeta del proyecto. No se consultaron fuentes externas.</w:t>
      </w:r>
    </w:p>
    <w:sectPr w:rsidR="00A83CC6" w:rsidRPr="00F20B8C" w:rsidSect="00C41FA0">
      <w:pgSz w:w="12240" w:h="15840"/>
      <w:pgMar w:top="1020" w:right="1191" w:bottom="1020" w:left="1191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F8F81" w14:textId="77777777" w:rsidR="00DF7E4D" w:rsidRPr="00C41FA0" w:rsidRDefault="00DF7E4D">
      <w:pPr>
        <w:spacing w:after="0" w:line="240" w:lineRule="auto"/>
      </w:pPr>
      <w:r w:rsidRPr="00C41FA0">
        <w:separator/>
      </w:r>
    </w:p>
  </w:endnote>
  <w:endnote w:type="continuationSeparator" w:id="0">
    <w:p w14:paraId="5D65AE32" w14:textId="77777777" w:rsidR="00DF7E4D" w:rsidRPr="00C41FA0" w:rsidRDefault="00DF7E4D">
      <w:pPr>
        <w:spacing w:after="0" w:line="240" w:lineRule="auto"/>
      </w:pPr>
      <w:r w:rsidRPr="00C41F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1CE5" w14:textId="0FAF232A" w:rsidR="00A83CC6" w:rsidRPr="00C41FA0" w:rsidRDefault="00000000">
    <w:pPr>
      <w:pStyle w:val="Piedepgina"/>
      <w:jc w:val="center"/>
    </w:pPr>
    <w:r w:rsidRPr="00C41FA0">
      <w:rPr>
        <w:color w:val="666666"/>
        <w:sz w:val="17"/>
      </w:rPr>
      <w:t xml:space="preserve">Proyecto Agencia de Viajes | </w:t>
    </w:r>
    <w:r w:rsidR="00C41FA0" w:rsidRPr="00C41FA0">
      <w:rPr>
        <w:color w:val="666666"/>
        <w:sz w:val="17"/>
      </w:rPr>
      <w:t>Documentación</w:t>
    </w:r>
    <w:r w:rsidRPr="00C41FA0">
      <w:rPr>
        <w:color w:val="666666"/>
        <w:sz w:val="17"/>
      </w:rPr>
      <w:t xml:space="preserve"> tecnica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593FB" w14:textId="77777777" w:rsidR="00DF7E4D" w:rsidRPr="00C41FA0" w:rsidRDefault="00DF7E4D">
      <w:pPr>
        <w:spacing w:after="0" w:line="240" w:lineRule="auto"/>
      </w:pPr>
      <w:r w:rsidRPr="00C41FA0">
        <w:separator/>
      </w:r>
    </w:p>
  </w:footnote>
  <w:footnote w:type="continuationSeparator" w:id="0">
    <w:p w14:paraId="0F67D510" w14:textId="77777777" w:rsidR="00DF7E4D" w:rsidRPr="00C41FA0" w:rsidRDefault="00DF7E4D">
      <w:pPr>
        <w:spacing w:after="0" w:line="240" w:lineRule="auto"/>
      </w:pPr>
      <w:r w:rsidRPr="00C41FA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40091" w14:textId="2F697639" w:rsidR="00C41FA0" w:rsidRPr="00C41FA0" w:rsidRDefault="00C41FA0">
    <w:pPr>
      <w:pStyle w:val="Encabezado"/>
    </w:pPr>
    <w:r>
      <w:br/>
    </w:r>
    <w:r>
      <w:br/>
    </w:r>
    <w:r>
      <w:rPr>
        <w:noProof/>
      </w:rPr>
      <w:drawing>
        <wp:anchor distT="0" distB="0" distL="114300" distR="114300" simplePos="0" relativeHeight="251656192" behindDoc="1" locked="0" layoutInCell="1" allowOverlap="1" wp14:anchorId="0E1B282B" wp14:editId="12BA29B4">
          <wp:simplePos x="0" y="0"/>
          <wp:positionH relativeFrom="column">
            <wp:posOffset>-9525</wp:posOffset>
          </wp:positionH>
          <wp:positionV relativeFrom="paragraph">
            <wp:posOffset>57150</wp:posOffset>
          </wp:positionV>
          <wp:extent cx="1076325" cy="316865"/>
          <wp:effectExtent l="0" t="0" r="9525" b="6985"/>
          <wp:wrapTight wrapText="bothSides">
            <wp:wrapPolygon edited="0">
              <wp:start x="765" y="0"/>
              <wp:lineTo x="0" y="2597"/>
              <wp:lineTo x="0" y="20778"/>
              <wp:lineTo x="21409" y="20778"/>
              <wp:lineTo x="21409" y="14285"/>
              <wp:lineTo x="4588" y="0"/>
              <wp:lineTo x="765" y="0"/>
            </wp:wrapPolygon>
          </wp:wrapTight>
          <wp:docPr id="136998231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9982319" name="Imagen 13699823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6325" cy="316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59FC3D5" wp14:editId="024CC671">
          <wp:simplePos x="0" y="0"/>
          <wp:positionH relativeFrom="column">
            <wp:posOffset>5124450</wp:posOffset>
          </wp:positionH>
          <wp:positionV relativeFrom="paragraph">
            <wp:posOffset>38100</wp:posOffset>
          </wp:positionV>
          <wp:extent cx="971550" cy="350520"/>
          <wp:effectExtent l="0" t="0" r="0" b="0"/>
          <wp:wrapSquare wrapText="bothSides"/>
          <wp:docPr id="2067538242" name="Imagen 5" descr="Cultura Tecnológica para el Nuevo Milenio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Cultura Tecnológica para el Nuevo Milenio”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350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703818">
    <w:abstractNumId w:val="8"/>
  </w:num>
  <w:num w:numId="2" w16cid:durableId="1122109903">
    <w:abstractNumId w:val="6"/>
  </w:num>
  <w:num w:numId="3" w16cid:durableId="1018507182">
    <w:abstractNumId w:val="5"/>
  </w:num>
  <w:num w:numId="4" w16cid:durableId="1643271036">
    <w:abstractNumId w:val="4"/>
  </w:num>
  <w:num w:numId="5" w16cid:durableId="6643685">
    <w:abstractNumId w:val="7"/>
  </w:num>
  <w:num w:numId="6" w16cid:durableId="644546757">
    <w:abstractNumId w:val="3"/>
  </w:num>
  <w:num w:numId="7" w16cid:durableId="19479740">
    <w:abstractNumId w:val="2"/>
  </w:num>
  <w:num w:numId="8" w16cid:durableId="1204248636">
    <w:abstractNumId w:val="1"/>
  </w:num>
  <w:num w:numId="9" w16cid:durableId="197462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AFE"/>
    <w:rsid w:val="00A83CC6"/>
    <w:rsid w:val="00AA1D8D"/>
    <w:rsid w:val="00B47730"/>
    <w:rsid w:val="00C41FA0"/>
    <w:rsid w:val="00CB0664"/>
    <w:rsid w:val="00DF7E4D"/>
    <w:rsid w:val="00F20B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F7EEB4"/>
  <w14:defaultImageDpi w14:val="300"/>
  <w15:docId w15:val="{1D9959C1-5A79-4443-8A52-2EB1FC5F3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4823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hyperlink" Target="https://vectorseek.com/vector_logo/gobierno-del-estado-de-mexico-logo-vector/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740</Words>
  <Characters>4070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Javier Estrada Monrroy</cp:lastModifiedBy>
  <cp:revision>2</cp:revision>
  <dcterms:created xsi:type="dcterms:W3CDTF">2013-12-23T23:15:00Z</dcterms:created>
  <dcterms:modified xsi:type="dcterms:W3CDTF">2026-05-08T03:35:00Z</dcterms:modified>
  <cp:category/>
</cp:coreProperties>
</file>