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EAD3"/>
  <w:body>
    <w:p w:rsidR="00000000" w:rsidDel="00000000" w:rsidP="00000000" w:rsidRDefault="00000000" w:rsidRPr="00000000" w14:paraId="00000001">
      <w:pPr>
        <w:pStyle w:val="Title"/>
        <w:spacing w:after="120" w:before="400" w:line="360" w:lineRule="auto"/>
        <w:rPr>
          <w:rFonts w:ascii="Merriweather" w:cs="Merriweather" w:eastAsia="Merriweather" w:hAnsi="Merriweather"/>
          <w:b w:val="1"/>
          <w:sz w:val="48"/>
          <w:szCs w:val="48"/>
        </w:rPr>
      </w:pPr>
      <w:bookmarkStart w:colFirst="0" w:colLast="0" w:name="_mqw2w7emdl4g" w:id="0"/>
      <w:bookmarkEnd w:id="0"/>
      <w:r w:rsidDel="00000000" w:rsidR="00000000" w:rsidRPr="00000000">
        <w:rPr>
          <w:rFonts w:ascii="Merriweather" w:cs="Merriweather" w:eastAsia="Merriweather" w:hAnsi="Merriweather"/>
          <w:b w:val="1"/>
          <w:sz w:val="48"/>
          <w:szCs w:val="48"/>
          <w:rtl w:val="0"/>
        </w:rPr>
        <w:t xml:space="preserve">Project 1: What is the content?</w:t>
      </w:r>
    </w:p>
    <w:p w:rsidR="00000000" w:rsidDel="00000000" w:rsidP="00000000" w:rsidRDefault="00000000" w:rsidRPr="00000000" w14:paraId="00000002">
      <w:pPr>
        <w:pStyle w:val="Subtitle"/>
        <w:spacing w:line="360" w:lineRule="auto"/>
        <w:rPr>
          <w:color w:val="000000"/>
          <w:sz w:val="22"/>
          <w:szCs w:val="22"/>
        </w:rPr>
      </w:pPr>
      <w:bookmarkStart w:colFirst="0" w:colLast="0" w:name="_nt69czugq54z" w:id="1"/>
      <w:bookmarkEnd w:id="1"/>
      <w:r w:rsidDel="00000000" w:rsidR="00000000" w:rsidRPr="00000000">
        <w:rPr>
          <w:color w:val="000000"/>
          <w:sz w:val="22"/>
          <w:szCs w:val="22"/>
          <w:rtl w:val="0"/>
        </w:rPr>
        <w:t xml:space="preserve">An Interactive Hypertext ‘Fan Site’</w:t>
      </w:r>
    </w:p>
    <w:p w:rsidR="00000000" w:rsidDel="00000000" w:rsidP="00000000" w:rsidRDefault="00000000" w:rsidRPr="00000000" w14:paraId="00000003">
      <w:pPr>
        <w:pStyle w:val="Heading3"/>
        <w:spacing w:line="360" w:lineRule="auto"/>
        <w:rPr/>
      </w:pPr>
      <w:bookmarkStart w:colFirst="0" w:colLast="0" w:name="_qabcixd7xq66" w:id="2"/>
      <w:bookmarkEnd w:id="2"/>
      <w:r w:rsidDel="00000000" w:rsidR="00000000" w:rsidRPr="00000000">
        <w:rPr>
          <w:rtl w:val="0"/>
        </w:rPr>
        <w:t xml:space="preserve">Due Date</w: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Submitted and Critiqued: 4:00 pm, Wednesday 24 January 2024</w:t>
        <w:br w:type="textWrapping"/>
        <w:t xml:space="preserve">Submissions after 4:00 pm will lose one letter grade</w:t>
      </w:r>
    </w:p>
    <w:p w:rsidR="00000000" w:rsidDel="00000000" w:rsidP="00000000" w:rsidRDefault="00000000" w:rsidRPr="00000000" w14:paraId="00000005">
      <w:pPr>
        <w:pStyle w:val="Heading3"/>
        <w:spacing w:line="360" w:lineRule="auto"/>
        <w:rPr/>
      </w:pPr>
      <w:bookmarkStart w:colFirst="0" w:colLast="0" w:name="_sk2zz2nnkv6b" w:id="3"/>
      <w:bookmarkEnd w:id="3"/>
      <w:r w:rsidDel="00000000" w:rsidR="00000000" w:rsidRPr="00000000">
        <w:rPr>
          <w:rtl w:val="0"/>
        </w:rPr>
        <w:t xml:space="preserve">Description</w:t>
      </w:r>
    </w:p>
    <w:p w:rsidR="00000000" w:rsidDel="00000000" w:rsidP="00000000" w:rsidRDefault="00000000" w:rsidRPr="00000000" w14:paraId="00000006">
      <w:pPr>
        <w:spacing w:line="360" w:lineRule="auto"/>
        <w:rPr/>
      </w:pPr>
      <w:r w:rsidDel="00000000" w:rsidR="00000000" w:rsidRPr="00000000">
        <w:rPr>
          <w:rtl w:val="0"/>
        </w:rPr>
        <w:t xml:space="preserve">‘What is the content?’</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Roy Ascott asks this intriguing question in his essay, ‘</w:t>
      </w:r>
      <w:hyperlink r:id="rId6">
        <w:r w:rsidDel="00000000" w:rsidR="00000000" w:rsidRPr="00000000">
          <w:rPr>
            <w:color w:val="1155cc"/>
            <w:u w:val="single"/>
            <w:rtl w:val="0"/>
          </w:rPr>
          <w:t xml:space="preserve">Is there Love in the Telematic Embrace?</w:t>
        </w:r>
      </w:hyperlink>
      <w:r w:rsidDel="00000000" w:rsidR="00000000" w:rsidRPr="00000000">
        <w:rPr>
          <w:rtl w:val="0"/>
        </w:rPr>
        <w:t xml:space="preserv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Ascott explains that telematic art (or </w:t>
      </w:r>
      <w:r w:rsidDel="00000000" w:rsidR="00000000" w:rsidRPr="00000000">
        <w:rPr>
          <w:i w:val="1"/>
          <w:rtl w:val="0"/>
        </w:rPr>
        <w:t xml:space="preserve">net art</w:t>
      </w:r>
      <w:r w:rsidDel="00000000" w:rsidR="00000000" w:rsidRPr="00000000">
        <w:rPr>
          <w:rtl w:val="0"/>
        </w:rPr>
        <w:t xml:space="preserve">) entertains the question of ‘what is the content?’ by encouraging and embracing interaction, in various highly technical, less technical, and even non-technical forms. Viewers of net art are not passive recipients of a work, but collaborators.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Using HTML and CSS in the P5 editor, create a website in the style of a 1990s and early 2000s fan site. This site will respond to the question ‘What is the content?’ by reimagining and poetically reacting to (but NOT copying) an entry from the </w:t>
      </w:r>
      <w:hyperlink r:id="rId7">
        <w:r w:rsidDel="00000000" w:rsidR="00000000" w:rsidRPr="00000000">
          <w:rPr>
            <w:color w:val="1155cc"/>
            <w:u w:val="single"/>
            <w:rtl w:val="0"/>
          </w:rPr>
          <w:t xml:space="preserve">Rhizome Net Art Anthology</w:t>
        </w:r>
      </w:hyperlink>
      <w:r w:rsidDel="00000000" w:rsidR="00000000" w:rsidRPr="00000000">
        <w:rPr>
          <w:rtl w:val="0"/>
        </w:rPr>
        <w:t xml:space="preserve">. While you have not yet learned how to add interaction or animation to your web pages, there is still much you can do with simple HTML and CSS (for example: </w:t>
      </w:r>
      <w:hyperlink r:id="rId8">
        <w:r w:rsidDel="00000000" w:rsidR="00000000" w:rsidRPr="00000000">
          <w:rPr>
            <w:color w:val="1155cc"/>
            <w:u w:val="single"/>
            <w:rtl w:val="0"/>
          </w:rPr>
          <w:t xml:space="preserve">Olia Lialina’s ‘My Boyfriend Came Back from the War’</w:t>
        </w:r>
      </w:hyperlink>
      <w:r w:rsidDel="00000000" w:rsidR="00000000" w:rsidRPr="00000000">
        <w:rPr>
          <w:rtl w:val="0"/>
        </w:rPr>
        <w:t xml:space="preserve"> or </w:t>
      </w:r>
      <w:hyperlink r:id="rId9">
        <w:r w:rsidDel="00000000" w:rsidR="00000000" w:rsidRPr="00000000">
          <w:rPr>
            <w:color w:val="1155cc"/>
            <w:u w:val="single"/>
            <w:rtl w:val="0"/>
          </w:rPr>
          <w:t xml:space="preserve">jodi’s ‘wwwwwwwww’</w:t>
        </w:r>
      </w:hyperlink>
      <w:r w:rsidDel="00000000" w:rsidR="00000000" w:rsidRPr="00000000">
        <w:rPr>
          <w:rtl w:val="0"/>
        </w:rPr>
        <w:t xml:space="preserve">).</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Start on paper, stay poetic, and engage your viewer.</w:t>
      </w:r>
      <w:r w:rsidDel="00000000" w:rsidR="00000000" w:rsidRPr="00000000">
        <w:rPr>
          <w:rtl w:val="0"/>
        </w:rPr>
      </w:r>
    </w:p>
    <w:p w:rsidR="00000000" w:rsidDel="00000000" w:rsidP="00000000" w:rsidRDefault="00000000" w:rsidRPr="00000000" w14:paraId="0000000F">
      <w:pPr>
        <w:pStyle w:val="Heading3"/>
        <w:spacing w:line="360" w:lineRule="auto"/>
        <w:rPr/>
      </w:pPr>
      <w:bookmarkStart w:colFirst="0" w:colLast="0" w:name="_336s5q7sxclp" w:id="4"/>
      <w:bookmarkEnd w:id="4"/>
      <w:r w:rsidDel="00000000" w:rsidR="00000000" w:rsidRPr="00000000">
        <w:rPr>
          <w:rtl w:val="0"/>
        </w:rPr>
        <w:t xml:space="preserve">Requirements and Rubric</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(20%) Original Content: </w:t>
      </w:r>
    </w:p>
    <w:p w:rsidR="00000000" w:rsidDel="00000000" w:rsidP="00000000" w:rsidRDefault="00000000" w:rsidRPr="00000000" w14:paraId="00000011">
      <w:pPr>
        <w:numPr>
          <w:ilvl w:val="1"/>
          <w:numId w:val="1"/>
        </w:numPr>
        <w:spacing w:line="360" w:lineRule="auto"/>
        <w:ind w:left="1440" w:hanging="360"/>
        <w:rPr>
          <w:u w:val="none"/>
        </w:rPr>
      </w:pPr>
      <w:r w:rsidDel="00000000" w:rsidR="00000000" w:rsidRPr="00000000">
        <w:rPr>
          <w:rtl w:val="0"/>
        </w:rPr>
        <w:t xml:space="preserve">At least 5 ‘sections’ on your site (or more). Sections on a website are typically designated with headings &lt;h&gt;, but this is not a requirement. Think of sections on your site like stanzas in a poem - an area that encapsulates a new idea. </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(20%) Demonstrates Technical Understanding:</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Must use heading, paragraph, link, image, </w:t>
      </w:r>
    </w:p>
    <w:p w:rsidR="00000000" w:rsidDel="00000000" w:rsidP="00000000" w:rsidRDefault="00000000" w:rsidRPr="00000000" w14:paraId="00000014">
      <w:pPr>
        <w:numPr>
          <w:ilvl w:val="1"/>
          <w:numId w:val="1"/>
        </w:numPr>
        <w:spacing w:line="360" w:lineRule="auto"/>
        <w:ind w:left="1440" w:hanging="360"/>
        <w:rPr>
          <w:u w:val="none"/>
        </w:rPr>
      </w:pPr>
      <w:r w:rsidDel="00000000" w:rsidR="00000000" w:rsidRPr="00000000">
        <w:rPr>
          <w:rtl w:val="0"/>
        </w:rPr>
        <w:t xml:space="preserve">Must use styles defined in a CSS document</w:t>
      </w:r>
    </w:p>
    <w:p w:rsidR="00000000" w:rsidDel="00000000" w:rsidP="00000000" w:rsidRDefault="00000000" w:rsidRPr="00000000" w14:paraId="00000015">
      <w:pPr>
        <w:numPr>
          <w:ilvl w:val="2"/>
          <w:numId w:val="1"/>
        </w:numPr>
        <w:spacing w:line="360" w:lineRule="auto"/>
        <w:ind w:left="2160" w:hanging="360"/>
        <w:rPr>
          <w:u w:val="none"/>
        </w:rPr>
      </w:pPr>
      <w:r w:rsidDel="00000000" w:rsidR="00000000" w:rsidRPr="00000000">
        <w:rPr>
          <w:rtl w:val="0"/>
        </w:rPr>
        <w:t xml:space="preserve">All HTML tags in your &lt;body&gt; section should have defined styles</w:t>
      </w:r>
    </w:p>
    <w:p w:rsidR="00000000" w:rsidDel="00000000" w:rsidP="00000000" w:rsidRDefault="00000000" w:rsidRPr="00000000" w14:paraId="00000016">
      <w:pPr>
        <w:numPr>
          <w:ilvl w:val="2"/>
          <w:numId w:val="1"/>
        </w:numPr>
        <w:spacing w:line="360" w:lineRule="auto"/>
        <w:ind w:left="2160" w:hanging="360"/>
        <w:rPr>
          <w:u w:val="none"/>
        </w:rPr>
      </w:pPr>
      <w:r w:rsidDel="00000000" w:rsidR="00000000" w:rsidRPr="00000000">
        <w:rPr>
          <w:rtl w:val="0"/>
        </w:rPr>
        <w:t xml:space="preserve">Must use 5 IDs, providing one unique style attribute for each section</w:t>
      </w:r>
    </w:p>
    <w:p w:rsidR="00000000" w:rsidDel="00000000" w:rsidP="00000000" w:rsidRDefault="00000000" w:rsidRPr="00000000" w14:paraId="00000017">
      <w:pPr>
        <w:numPr>
          <w:ilvl w:val="2"/>
          <w:numId w:val="1"/>
        </w:numPr>
        <w:spacing w:line="360" w:lineRule="auto"/>
        <w:ind w:left="2160" w:hanging="360"/>
        <w:rPr>
          <w:u w:val="none"/>
        </w:rPr>
      </w:pPr>
      <w:r w:rsidDel="00000000" w:rsidR="00000000" w:rsidRPr="00000000">
        <w:rPr>
          <w:rtl w:val="0"/>
        </w:rPr>
        <w:t xml:space="preserve">Must use at least 2 classes that are each reused in three different places (for example, all paragraphs on your page may share a common style while a paragraph in each of two sections might share the same class, and the paragraphs in the remaining 3 sections share the same class).</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(20%) Use of Media:</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Must use multiple images, video, and other media (the more images, the better), must investigate and determine how to embed youtube or vimeo videos to support your page). You may embed audio.</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(10%) Media properly cited:</w:t>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All media sources must be attributed in a comment in your HTML code, preferably right after the image, video, or audio tag in the code.</w:t>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(30%) Must present your project on 24 January 2024 during our critique times. Being unable to present without a documented excuse will result in a lower grade.</w:t>
      </w:r>
    </w:p>
    <w:p w:rsidR="00000000" w:rsidDel="00000000" w:rsidP="00000000" w:rsidRDefault="00000000" w:rsidRPr="00000000" w14:paraId="0000001D">
      <w:pPr>
        <w:pStyle w:val="Heading3"/>
        <w:spacing w:line="360" w:lineRule="auto"/>
        <w:ind w:left="0" w:firstLine="0"/>
        <w:rPr/>
      </w:pPr>
      <w:bookmarkStart w:colFirst="0" w:colLast="0" w:name="_fl4tcna3kljl" w:id="5"/>
      <w:bookmarkEnd w:id="5"/>
      <w:r w:rsidDel="00000000" w:rsidR="00000000" w:rsidRPr="00000000">
        <w:rPr>
          <w:rtl w:val="0"/>
        </w:rPr>
        <w:t xml:space="preserve">Submission Guidelines</w:t>
      </w:r>
    </w:p>
    <w:p w:rsidR="00000000" w:rsidDel="00000000" w:rsidP="00000000" w:rsidRDefault="00000000" w:rsidRPr="00000000" w14:paraId="0000001E">
      <w:pPr>
        <w:spacing w:line="360" w:lineRule="auto"/>
        <w:rPr/>
      </w:pPr>
      <w:r w:rsidDel="00000000" w:rsidR="00000000" w:rsidRPr="00000000">
        <w:rPr>
          <w:rtl w:val="0"/>
        </w:rPr>
        <w:t xml:space="preserve">Link to Sketch must be submitted to the </w:t>
      </w:r>
      <w:hyperlink r:id="rId10">
        <w:r w:rsidDel="00000000" w:rsidR="00000000" w:rsidRPr="00000000">
          <w:rPr>
            <w:color w:val="1155cc"/>
            <w:u w:val="single"/>
            <w:rtl w:val="0"/>
          </w:rPr>
          <w:t xml:space="preserve">Project 1 Submission Spreadsheet</w:t>
        </w:r>
      </w:hyperlink>
      <w:r w:rsidDel="00000000" w:rsidR="00000000" w:rsidRPr="00000000">
        <w:rPr>
          <w:rtl w:val="0"/>
        </w:rPr>
        <w:t xml:space="preserve"> no later than 4:00 pm, 24 January 2024. You must contact me about submission concerns or questions no later than 5:00 pm, 23 January 2024.</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Refer to the Syllabus for Late Submission Guidelines.</w:t>
      </w:r>
    </w:p>
    <w:p w:rsidR="00000000" w:rsidDel="00000000" w:rsidP="00000000" w:rsidRDefault="00000000" w:rsidRPr="00000000" w14:paraId="00000021">
      <w:pPr>
        <w:pStyle w:val="Heading3"/>
        <w:spacing w:line="360" w:lineRule="auto"/>
        <w:rPr/>
      </w:pPr>
      <w:bookmarkStart w:colFirst="0" w:colLast="0" w:name="_qtpu8p8dzzmz" w:id="6"/>
      <w:bookmarkEnd w:id="6"/>
      <w:r w:rsidDel="00000000" w:rsidR="00000000" w:rsidRPr="00000000">
        <w:rPr>
          <w:rtl w:val="0"/>
        </w:rPr>
        <w:t xml:space="preserve">Hints and Resources</w:t>
      </w:r>
    </w:p>
    <w:p w:rsidR="00000000" w:rsidDel="00000000" w:rsidP="00000000" w:rsidRDefault="00000000" w:rsidRPr="00000000" w14:paraId="00000022">
      <w:pPr>
        <w:spacing w:line="360" w:lineRule="auto"/>
        <w:rPr/>
      </w:pPr>
      <w:r w:rsidDel="00000000" w:rsidR="00000000" w:rsidRPr="00000000">
        <w:rPr>
          <w:rtl w:val="0"/>
        </w:rPr>
        <w:t xml:space="preserve">Some fansites and fansite resources (some of these may be dead, in which case try looking them up on </w:t>
      </w:r>
      <w:hyperlink r:id="rId11">
        <w:r w:rsidDel="00000000" w:rsidR="00000000" w:rsidRPr="00000000">
          <w:rPr>
            <w:color w:val="1155cc"/>
            <w:u w:val="single"/>
            <w:rtl w:val="0"/>
          </w:rPr>
          <w:t xml:space="preserve">https://web.archive.org</w:t>
        </w:r>
      </w:hyperlink>
      <w:r w:rsidDel="00000000" w:rsidR="00000000" w:rsidRPr="00000000">
        <w:rPr>
          <w:rtl w:val="0"/>
        </w:rPr>
        <w:t xml:space="preserve">):</w:t>
      </w:r>
    </w:p>
    <w:p w:rsidR="00000000" w:rsidDel="00000000" w:rsidP="00000000" w:rsidRDefault="00000000" w:rsidRPr="00000000" w14:paraId="00000023">
      <w:pPr>
        <w:numPr>
          <w:ilvl w:val="0"/>
          <w:numId w:val="2"/>
        </w:numPr>
        <w:spacing w:line="360" w:lineRule="auto"/>
        <w:ind w:left="720" w:hanging="360"/>
        <w:rPr>
          <w:u w:val="none"/>
        </w:rPr>
      </w:pPr>
      <w:hyperlink r:id="rId12">
        <w:r w:rsidDel="00000000" w:rsidR="00000000" w:rsidRPr="00000000">
          <w:rPr>
            <w:color w:val="1155cc"/>
            <w:u w:val="single"/>
            <w:rtl w:val="0"/>
          </w:rPr>
          <w:t xml:space="preserve">https://www.cameronsworld.net</w:t>
        </w:r>
      </w:hyperlink>
      <w:r w:rsidDel="00000000" w:rsidR="00000000" w:rsidRPr="00000000">
        <w:rPr>
          <w:rtl w:val="0"/>
        </w:rPr>
        <w:t xml:space="preserve"> </w:t>
      </w:r>
    </w:p>
    <w:p w:rsidR="00000000" w:rsidDel="00000000" w:rsidP="00000000" w:rsidRDefault="00000000" w:rsidRPr="00000000" w14:paraId="00000024">
      <w:pPr>
        <w:numPr>
          <w:ilvl w:val="0"/>
          <w:numId w:val="2"/>
        </w:numPr>
        <w:spacing w:line="360" w:lineRule="auto"/>
        <w:ind w:left="720" w:hanging="360"/>
        <w:rPr>
          <w:u w:val="none"/>
        </w:rPr>
      </w:pPr>
      <w:hyperlink r:id="rId13">
        <w:r w:rsidDel="00000000" w:rsidR="00000000" w:rsidRPr="00000000">
          <w:rPr>
            <w:color w:val="1155cc"/>
            <w:u w:val="single"/>
            <w:rtl w:val="0"/>
          </w:rPr>
          <w:t xml:space="preserve">https://oneterabyteofkilobyteage.tumblr.com</w:t>
        </w:r>
      </w:hyperlink>
      <w:r w:rsidDel="00000000" w:rsidR="00000000" w:rsidRPr="00000000">
        <w:rPr>
          <w:rtl w:val="0"/>
        </w:rPr>
        <w:t xml:space="preserve"> </w:t>
      </w:r>
    </w:p>
    <w:p w:rsidR="00000000" w:rsidDel="00000000" w:rsidP="00000000" w:rsidRDefault="00000000" w:rsidRPr="00000000" w14:paraId="00000025">
      <w:pPr>
        <w:numPr>
          <w:ilvl w:val="0"/>
          <w:numId w:val="2"/>
        </w:numPr>
        <w:spacing w:line="360" w:lineRule="auto"/>
        <w:ind w:left="720" w:hanging="360"/>
        <w:rPr>
          <w:u w:val="none"/>
        </w:rPr>
      </w:pPr>
      <w:hyperlink r:id="rId14">
        <w:r w:rsidDel="00000000" w:rsidR="00000000" w:rsidRPr="00000000">
          <w:rPr>
            <w:color w:val="1155cc"/>
            <w:u w:val="single"/>
            <w:rtl w:val="0"/>
          </w:rPr>
          <w:t xml:space="preserve">https://www.oocities.org</w:t>
        </w:r>
      </w:hyperlink>
      <w:r w:rsidDel="00000000" w:rsidR="00000000" w:rsidRPr="00000000">
        <w:rPr>
          <w:rtl w:val="0"/>
        </w:rPr>
        <w:t xml:space="preserve"> </w:t>
      </w:r>
    </w:p>
    <w:p w:rsidR="00000000" w:rsidDel="00000000" w:rsidP="00000000" w:rsidRDefault="00000000" w:rsidRPr="00000000" w14:paraId="00000026">
      <w:pPr>
        <w:numPr>
          <w:ilvl w:val="0"/>
          <w:numId w:val="2"/>
        </w:numPr>
        <w:spacing w:line="360" w:lineRule="auto"/>
        <w:ind w:left="720" w:hanging="360"/>
        <w:rPr>
          <w:u w:val="none"/>
        </w:rPr>
      </w:pPr>
      <w:hyperlink r:id="rId15">
        <w:r w:rsidDel="00000000" w:rsidR="00000000" w:rsidRPr="00000000">
          <w:rPr>
            <w:color w:val="1155cc"/>
            <w:u w:val="single"/>
            <w:rtl w:val="0"/>
          </w:rPr>
          <w:t xml:space="preserve">http://www.animatedgif.net</w:t>
        </w:r>
      </w:hyperlink>
      <w:r w:rsidDel="00000000" w:rsidR="00000000" w:rsidRPr="00000000">
        <w:rPr>
          <w:rtl w:val="0"/>
        </w:rPr>
        <w:t xml:space="preserve">  </w:t>
      </w:r>
    </w:p>
    <w:p w:rsidR="00000000" w:rsidDel="00000000" w:rsidP="00000000" w:rsidRDefault="00000000" w:rsidRPr="00000000" w14:paraId="00000027">
      <w:pPr>
        <w:numPr>
          <w:ilvl w:val="0"/>
          <w:numId w:val="2"/>
        </w:numPr>
        <w:spacing w:line="360" w:lineRule="auto"/>
        <w:ind w:left="720" w:hanging="360"/>
        <w:rPr>
          <w:u w:val="none"/>
        </w:rPr>
      </w:pPr>
      <w:hyperlink r:id="rId16">
        <w:r w:rsidDel="00000000" w:rsidR="00000000" w:rsidRPr="00000000">
          <w:rPr>
            <w:color w:val="1155cc"/>
            <w:u w:val="single"/>
            <w:rtl w:val="0"/>
          </w:rPr>
          <w:t xml:space="preserve">http://www.oocities.org/hollywood/1195/</w:t>
        </w:r>
      </w:hyperlink>
      <w:r w:rsidDel="00000000" w:rsidR="00000000" w:rsidRPr="00000000">
        <w:rPr>
          <w:rtl w:val="0"/>
        </w:rPr>
        <w:t xml:space="preserve">  </w:t>
      </w:r>
    </w:p>
    <w:p w:rsidR="00000000" w:rsidDel="00000000" w:rsidP="00000000" w:rsidRDefault="00000000" w:rsidRPr="00000000" w14:paraId="00000028">
      <w:pPr>
        <w:numPr>
          <w:ilvl w:val="0"/>
          <w:numId w:val="2"/>
        </w:numPr>
        <w:spacing w:line="360" w:lineRule="auto"/>
        <w:ind w:left="720" w:hanging="360"/>
        <w:rPr>
          <w:u w:val="none"/>
        </w:rPr>
      </w:pPr>
      <w:hyperlink r:id="rId17">
        <w:r w:rsidDel="00000000" w:rsidR="00000000" w:rsidRPr="00000000">
          <w:rPr>
            <w:color w:val="1155cc"/>
            <w:u w:val="single"/>
            <w:rtl w:val="0"/>
          </w:rPr>
          <w:t xml:space="preserve">http://www.oocities.org/capecanaveral/1050/</w:t>
        </w:r>
      </w:hyperlink>
      <w:r w:rsidDel="00000000" w:rsidR="00000000" w:rsidRPr="00000000">
        <w:rPr>
          <w:rtl w:val="0"/>
        </w:rPr>
        <w:t xml:space="preserve">  </w:t>
      </w:r>
    </w:p>
    <w:p w:rsidR="00000000" w:rsidDel="00000000" w:rsidP="00000000" w:rsidRDefault="00000000" w:rsidRPr="00000000" w14:paraId="00000029">
      <w:pPr>
        <w:numPr>
          <w:ilvl w:val="0"/>
          <w:numId w:val="2"/>
        </w:numPr>
        <w:spacing w:line="360" w:lineRule="auto"/>
        <w:ind w:left="720" w:hanging="360"/>
        <w:rPr>
          <w:u w:val="none"/>
        </w:rPr>
      </w:pPr>
      <w:hyperlink r:id="rId18">
        <w:r w:rsidDel="00000000" w:rsidR="00000000" w:rsidRPr="00000000">
          <w:rPr>
            <w:color w:val="1155cc"/>
            <w:u w:val="single"/>
            <w:rtl w:val="0"/>
          </w:rPr>
          <w:t xml:space="preserve">https://www.angelfire.com/nj2/STW/</w:t>
        </w:r>
      </w:hyperlink>
      <w:r w:rsidDel="00000000" w:rsidR="00000000" w:rsidRPr="00000000">
        <w:rPr>
          <w:rtl w:val="0"/>
        </w:rPr>
        <w:t xml:space="preserve">  </w:t>
      </w:r>
    </w:p>
    <w:p w:rsidR="00000000" w:rsidDel="00000000" w:rsidP="00000000" w:rsidRDefault="00000000" w:rsidRPr="00000000" w14:paraId="0000002A">
      <w:pPr>
        <w:numPr>
          <w:ilvl w:val="0"/>
          <w:numId w:val="2"/>
        </w:numPr>
        <w:spacing w:line="360" w:lineRule="auto"/>
        <w:ind w:left="720" w:hanging="360"/>
        <w:rPr>
          <w:u w:val="none"/>
        </w:rPr>
      </w:pPr>
      <w:hyperlink r:id="rId19">
        <w:r w:rsidDel="00000000" w:rsidR="00000000" w:rsidRPr="00000000">
          <w:rPr>
            <w:color w:val="1155cc"/>
            <w:u w:val="single"/>
            <w:rtl w:val="0"/>
          </w:rPr>
          <w:t xml:space="preserve">http://fansite-directory.net</w:t>
        </w:r>
      </w:hyperlink>
      <w:r w:rsidDel="00000000" w:rsidR="00000000" w:rsidRPr="00000000">
        <w:rPr>
          <w:rtl w:val="0"/>
        </w:rPr>
        <w:t xml:space="preserve">  </w:t>
      </w:r>
    </w:p>
    <w:p w:rsidR="00000000" w:rsidDel="00000000" w:rsidP="00000000" w:rsidRDefault="00000000" w:rsidRPr="00000000" w14:paraId="0000002B">
      <w:pPr>
        <w:numPr>
          <w:ilvl w:val="0"/>
          <w:numId w:val="2"/>
        </w:numPr>
        <w:spacing w:line="360" w:lineRule="auto"/>
        <w:ind w:left="720" w:hanging="360"/>
        <w:rPr>
          <w:u w:val="none"/>
        </w:rPr>
      </w:pPr>
      <w:hyperlink r:id="rId20">
        <w:r w:rsidDel="00000000" w:rsidR="00000000" w:rsidRPr="00000000">
          <w:rPr>
            <w:color w:val="1155cc"/>
            <w:u w:val="single"/>
            <w:rtl w:val="0"/>
          </w:rPr>
          <w:t xml:space="preserve">https://www.complex.com/pop-culture/2013/09/weirdest-fan-sites-online/worlds-largest-catsup-bottle-fan-site</w:t>
        </w:r>
      </w:hyperlink>
      <w:r w:rsidDel="00000000" w:rsidR="00000000" w:rsidRPr="00000000">
        <w:rPr>
          <w:rtl w:val="0"/>
        </w:rPr>
        <w:t xml:space="preserve">  </w:t>
      </w:r>
    </w:p>
    <w:p w:rsidR="00000000" w:rsidDel="00000000" w:rsidP="00000000" w:rsidRDefault="00000000" w:rsidRPr="00000000" w14:paraId="0000002C">
      <w:pPr>
        <w:numPr>
          <w:ilvl w:val="0"/>
          <w:numId w:val="2"/>
        </w:numPr>
        <w:spacing w:line="360" w:lineRule="auto"/>
        <w:ind w:left="720" w:hanging="360"/>
        <w:rPr>
          <w:u w:val="none"/>
        </w:rPr>
      </w:pPr>
      <w:hyperlink r:id="rId21">
        <w:r w:rsidDel="00000000" w:rsidR="00000000" w:rsidRPr="00000000">
          <w:rPr>
            <w:color w:val="1155cc"/>
            <w:u w:val="single"/>
            <w:rtl w:val="0"/>
          </w:rPr>
          <w:t xml:space="preserve">https://www.buzzfeed.com/rebeccae/the-internets-weirdest-fan-clubs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rFonts w:ascii="Merriweather" w:cs="Merriweather" w:eastAsia="Merriweather" w:hAnsi="Merriweathe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lex.com/pop-culture/2013/09/weirdest-fan-sites-online/worlds-largest-catsup-bottle-fan-site" TargetMode="External"/><Relationship Id="rId11" Type="http://schemas.openxmlformats.org/officeDocument/2006/relationships/hyperlink" Target="https://web.archive.org" TargetMode="External"/><Relationship Id="rId10" Type="http://schemas.openxmlformats.org/officeDocument/2006/relationships/hyperlink" Target="https://docs.google.com/document/d/1eEPq5WazyOPgF2h1gi6sJQlZ-HXiC72cAQ7yz6GexaY/edit?usp=sharing" TargetMode="External"/><Relationship Id="rId21" Type="http://schemas.openxmlformats.org/officeDocument/2006/relationships/hyperlink" Target="https://www.buzzfeed.com/rebeccae/the-internets-weirdest-fan-clubs" TargetMode="External"/><Relationship Id="rId13" Type="http://schemas.openxmlformats.org/officeDocument/2006/relationships/hyperlink" Target="https://oneterabyteofkilobyteage.tumblr.com" TargetMode="External"/><Relationship Id="rId12" Type="http://schemas.openxmlformats.org/officeDocument/2006/relationships/hyperlink" Target="https://www.cameronsworld.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wwwww.jodi.org" TargetMode="External"/><Relationship Id="rId15" Type="http://schemas.openxmlformats.org/officeDocument/2006/relationships/hyperlink" Target="http://www.animatedgif.net" TargetMode="External"/><Relationship Id="rId14" Type="http://schemas.openxmlformats.org/officeDocument/2006/relationships/hyperlink" Target="https://www.oocities.org" TargetMode="External"/><Relationship Id="rId17" Type="http://schemas.openxmlformats.org/officeDocument/2006/relationships/hyperlink" Target="http://www.oocities.org/capecanaveral/1050/" TargetMode="External"/><Relationship Id="rId16" Type="http://schemas.openxmlformats.org/officeDocument/2006/relationships/hyperlink" Target="http://www.oocities.org/hollywood/1195/" TargetMode="External"/><Relationship Id="rId5" Type="http://schemas.openxmlformats.org/officeDocument/2006/relationships/styles" Target="styles.xml"/><Relationship Id="rId19" Type="http://schemas.openxmlformats.org/officeDocument/2006/relationships/hyperlink" Target="http://fansite-directory.net" TargetMode="External"/><Relationship Id="rId6" Type="http://schemas.openxmlformats.org/officeDocument/2006/relationships/hyperlink" Target="https://drive.google.com/file/d/1Wn2LdWtTuXiaEw_3w8uSwqYdzEcw8MEv/view?usp=drive_link" TargetMode="External"/><Relationship Id="rId18" Type="http://schemas.openxmlformats.org/officeDocument/2006/relationships/hyperlink" Target="https://www.angelfire.com/nj2/STW/" TargetMode="External"/><Relationship Id="rId7" Type="http://schemas.openxmlformats.org/officeDocument/2006/relationships/hyperlink" Target="https://anthology.rhizome.org" TargetMode="External"/><Relationship Id="rId8" Type="http://schemas.openxmlformats.org/officeDocument/2006/relationships/hyperlink" Target="https://sites.rhizome.org/anthology/lialin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