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583" w:rsidRPr="00767B26" w:rsidRDefault="00C33C02" w:rsidP="005C1069">
      <w:pPr>
        <w:spacing w:after="0"/>
        <w:rPr>
          <w:rFonts w:cstheme="minorHAnsi"/>
          <w:b/>
        </w:rPr>
      </w:pPr>
      <w:r w:rsidRPr="00767B26">
        <w:rPr>
          <w:rFonts w:cstheme="minorHAnsi"/>
          <w:b/>
        </w:rPr>
        <w:t xml:space="preserve">NLP </w:t>
      </w:r>
      <w:r w:rsidR="00806583" w:rsidRPr="00767B26">
        <w:rPr>
          <w:rFonts w:cstheme="minorHAnsi"/>
          <w:b/>
        </w:rPr>
        <w:t>Project Report</w:t>
      </w:r>
    </w:p>
    <w:p w:rsidR="00806583" w:rsidRPr="00767B26" w:rsidRDefault="00806583" w:rsidP="005C1069">
      <w:pPr>
        <w:spacing w:after="0"/>
        <w:rPr>
          <w:rFonts w:cstheme="minorHAnsi"/>
        </w:rPr>
      </w:pPr>
      <w:r w:rsidRPr="00767B26">
        <w:rPr>
          <w:rFonts w:cstheme="minorHAnsi"/>
        </w:rPr>
        <w:t xml:space="preserve">CMPT 310 </w:t>
      </w:r>
    </w:p>
    <w:p w:rsidR="00806583" w:rsidRPr="00767B26" w:rsidRDefault="00806583" w:rsidP="005C1069">
      <w:pPr>
        <w:spacing w:after="0"/>
        <w:rPr>
          <w:rFonts w:cstheme="minorHAnsi"/>
        </w:rPr>
      </w:pPr>
      <w:r w:rsidRPr="00767B26">
        <w:rPr>
          <w:rFonts w:cstheme="minorHAnsi"/>
        </w:rPr>
        <w:t>Simon Fraser University</w:t>
      </w:r>
    </w:p>
    <w:p w:rsidR="00806583" w:rsidRPr="00767B26" w:rsidRDefault="00806583" w:rsidP="005C1069">
      <w:pPr>
        <w:spacing w:after="0"/>
        <w:rPr>
          <w:rFonts w:cstheme="minorHAnsi"/>
        </w:rPr>
      </w:pPr>
      <w:r w:rsidRPr="00767B26">
        <w:rPr>
          <w:rFonts w:cstheme="minorHAnsi"/>
        </w:rPr>
        <w:t>Fall 2018</w:t>
      </w:r>
    </w:p>
    <w:p w:rsidR="006236B8" w:rsidRPr="00767B26" w:rsidRDefault="00806583" w:rsidP="0063533C">
      <w:pPr>
        <w:spacing w:after="0"/>
        <w:rPr>
          <w:rFonts w:cstheme="minorHAnsi"/>
        </w:rPr>
      </w:pPr>
      <w:r w:rsidRPr="00767B26">
        <w:rPr>
          <w:rFonts w:cstheme="minorHAnsi"/>
        </w:rPr>
        <w:t>K</w:t>
      </w:r>
      <w:r w:rsidR="006236B8" w:rsidRPr="00767B26">
        <w:rPr>
          <w:rFonts w:cstheme="minorHAnsi"/>
        </w:rPr>
        <w:t>evin Park, Michael Wong, Alan Ou</w:t>
      </w:r>
    </w:p>
    <w:p w:rsidR="0063533C" w:rsidRPr="00767B26" w:rsidRDefault="0063533C" w:rsidP="0063533C">
      <w:pPr>
        <w:spacing w:after="0"/>
        <w:rPr>
          <w:rFonts w:cstheme="minorHAnsi"/>
        </w:rPr>
      </w:pPr>
    </w:p>
    <w:p w:rsidR="00806583" w:rsidRPr="00767B26" w:rsidRDefault="00806583" w:rsidP="00806583">
      <w:pPr>
        <w:rPr>
          <w:rFonts w:cstheme="minorHAnsi"/>
          <w:b/>
          <w:sz w:val="24"/>
        </w:rPr>
      </w:pPr>
      <w:r w:rsidRPr="00767B26">
        <w:rPr>
          <w:rFonts w:cstheme="minorHAnsi"/>
          <w:b/>
          <w:sz w:val="24"/>
        </w:rPr>
        <w:t>Decision Tree Learning</w:t>
      </w:r>
      <w:r w:rsidR="00C33C02" w:rsidRPr="00767B26">
        <w:rPr>
          <w:rFonts w:cstheme="minorHAnsi"/>
          <w:b/>
          <w:sz w:val="24"/>
        </w:rPr>
        <w:t xml:space="preserve"> Analysis</w:t>
      </w:r>
    </w:p>
    <w:p w:rsidR="009B7F71" w:rsidRPr="00767B26" w:rsidRDefault="009B7F71" w:rsidP="009B7F71">
      <w:pPr>
        <w:rPr>
          <w:rFonts w:cstheme="minorHAnsi"/>
          <w:b/>
        </w:rPr>
      </w:pPr>
      <w:r w:rsidRPr="00767B26">
        <w:rPr>
          <w:rFonts w:cstheme="minorHAnsi"/>
          <w:b/>
        </w:rPr>
        <w:t>Methods</w:t>
      </w:r>
      <w:r w:rsidR="00FC300E" w:rsidRPr="00767B26">
        <w:rPr>
          <w:rFonts w:cstheme="minorHAnsi"/>
          <w:b/>
        </w:rPr>
        <w:t xml:space="preserve"> and Results</w:t>
      </w:r>
      <w:r w:rsidRPr="00767B26">
        <w:rPr>
          <w:rFonts w:cstheme="minorHAnsi"/>
          <w:b/>
        </w:rPr>
        <w:t>: Effect</w:t>
      </w:r>
      <w:r w:rsidR="00D26F6C" w:rsidRPr="00767B26">
        <w:rPr>
          <w:rFonts w:cstheme="minorHAnsi"/>
          <w:b/>
        </w:rPr>
        <w:t>s</w:t>
      </w:r>
      <w:r w:rsidRPr="00767B26">
        <w:rPr>
          <w:rFonts w:cstheme="minorHAnsi"/>
          <w:b/>
        </w:rPr>
        <w:t xml:space="preserve"> of the Confidence Factor </w:t>
      </w:r>
    </w:p>
    <w:p w:rsidR="009B7F71" w:rsidRPr="00767B26" w:rsidRDefault="009B7F71" w:rsidP="009B7F71">
      <w:pPr>
        <w:rPr>
          <w:rFonts w:cstheme="minorHAnsi"/>
        </w:rPr>
      </w:pPr>
      <w:r w:rsidRPr="00767B26">
        <w:rPr>
          <w:rFonts w:cstheme="minorHAnsi"/>
        </w:rPr>
        <w:t>We tested the J48 classifier with confidence factors ranging from 0.001 to 0.99, an</w:t>
      </w:r>
      <w:r w:rsidR="00D26F6C" w:rsidRPr="00767B26">
        <w:rPr>
          <w:rFonts w:cstheme="minorHAnsi"/>
        </w:rPr>
        <w:t xml:space="preserve">d all other options kept at </w:t>
      </w:r>
      <w:r w:rsidRPr="00767B26">
        <w:rPr>
          <w:rFonts w:cstheme="minorHAnsi"/>
        </w:rPr>
        <w:t xml:space="preserve">default; this includes keeping </w:t>
      </w:r>
      <w:r w:rsidR="003072B2">
        <w:rPr>
          <w:rFonts w:cstheme="minorHAnsi"/>
        </w:rPr>
        <w:t xml:space="preserve">the </w:t>
      </w:r>
      <w:r w:rsidRPr="00767B26">
        <w:rPr>
          <w:rFonts w:cstheme="minorHAnsi"/>
        </w:rPr>
        <w:t xml:space="preserve">cross-validation at 10 folds and the minimum number of instances per leaf at 2. </w:t>
      </w:r>
    </w:p>
    <w:p w:rsidR="009B7F71" w:rsidRPr="00767B26" w:rsidRDefault="007762BF" w:rsidP="00CE08AC">
      <w:pPr>
        <w:rPr>
          <w:rFonts w:cstheme="minorHAnsi"/>
        </w:rPr>
      </w:pPr>
      <w:r w:rsidRPr="00767B26">
        <w:rPr>
          <w:rFonts w:cstheme="minorHAnsi"/>
          <w:noProof/>
        </w:rPr>
        <w:drawing>
          <wp:anchor distT="0" distB="0" distL="114300" distR="114300" simplePos="0" relativeHeight="251659264" behindDoc="0" locked="0" layoutInCell="1" allowOverlap="1" wp14:anchorId="09720A2D">
            <wp:simplePos x="0" y="0"/>
            <wp:positionH relativeFrom="column">
              <wp:posOffset>-782283</wp:posOffset>
            </wp:positionH>
            <wp:positionV relativeFrom="paragraph">
              <wp:posOffset>6350</wp:posOffset>
            </wp:positionV>
            <wp:extent cx="4328795" cy="2737485"/>
            <wp:effectExtent l="0" t="0" r="14605" b="571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9B7F71" w:rsidRPr="00767B26">
        <w:rPr>
          <w:rFonts w:cstheme="minorHAnsi"/>
        </w:rPr>
        <w:t>Our results, as shown in the diagram</w:t>
      </w:r>
      <w:r w:rsidR="00D26F6C" w:rsidRPr="00767B26">
        <w:rPr>
          <w:rFonts w:cstheme="minorHAnsi"/>
        </w:rPr>
        <w:t xml:space="preserve"> </w:t>
      </w:r>
      <w:r w:rsidR="003072B2">
        <w:rPr>
          <w:rFonts w:cstheme="minorHAnsi"/>
        </w:rPr>
        <w:t>on</w:t>
      </w:r>
      <w:r w:rsidR="00D26F6C" w:rsidRPr="00767B26">
        <w:rPr>
          <w:rFonts w:cstheme="minorHAnsi"/>
        </w:rPr>
        <w:t xml:space="preserve"> the left</w:t>
      </w:r>
      <w:r w:rsidR="009B7F71" w:rsidRPr="00767B26">
        <w:rPr>
          <w:rFonts w:cstheme="minorHAnsi"/>
        </w:rPr>
        <w:t xml:space="preserve">, show that as confidence factor increases, the number of leaves and the size of the tree increases as well; however, the percentage of correctly identified instances </w:t>
      </w:r>
      <w:r w:rsidR="003072B2">
        <w:rPr>
          <w:rFonts w:cstheme="minorHAnsi"/>
        </w:rPr>
        <w:t>increases to a certain point where it then begins to decrease</w:t>
      </w:r>
      <w:r w:rsidR="009B7F71" w:rsidRPr="00767B26">
        <w:rPr>
          <w:rFonts w:cstheme="minorHAnsi"/>
        </w:rPr>
        <w:t xml:space="preserve">. The performance measure of the program, the percentage of correctly identified instances, starts low at low confidence factors, reaches a maximum at confidence factor 0.25, </w:t>
      </w:r>
      <w:r w:rsidR="00D26F6C" w:rsidRPr="00767B26">
        <w:rPr>
          <w:rFonts w:cstheme="minorHAnsi"/>
        </w:rPr>
        <w:t>and</w:t>
      </w:r>
      <w:r w:rsidR="009B7F71" w:rsidRPr="00767B26">
        <w:rPr>
          <w:rFonts w:cstheme="minorHAnsi"/>
        </w:rPr>
        <w:t xml:space="preserve"> </w:t>
      </w:r>
      <w:r w:rsidR="00D26F6C" w:rsidRPr="00767B26">
        <w:rPr>
          <w:rFonts w:cstheme="minorHAnsi"/>
        </w:rPr>
        <w:t>starts decreasing</w:t>
      </w:r>
      <w:r w:rsidR="009B7F71" w:rsidRPr="00767B26">
        <w:rPr>
          <w:rFonts w:cstheme="minorHAnsi"/>
        </w:rPr>
        <w:t xml:space="preserve"> as confidence factor </w:t>
      </w:r>
      <w:r w:rsidR="00D26F6C" w:rsidRPr="00767B26">
        <w:rPr>
          <w:rFonts w:cstheme="minorHAnsi"/>
        </w:rPr>
        <w:t>continues increasing</w:t>
      </w:r>
      <w:r w:rsidR="009B7F71" w:rsidRPr="00767B26">
        <w:rPr>
          <w:rFonts w:cstheme="minorHAnsi"/>
        </w:rPr>
        <w:t xml:space="preserve">. </w:t>
      </w:r>
    </w:p>
    <w:p w:rsidR="002927ED" w:rsidRPr="00767B26" w:rsidRDefault="002927ED" w:rsidP="00CE08AC">
      <w:pPr>
        <w:rPr>
          <w:rFonts w:cstheme="minorHAnsi"/>
        </w:rPr>
      </w:pPr>
    </w:p>
    <w:p w:rsidR="009B7F71" w:rsidRPr="00767B26" w:rsidRDefault="002927ED" w:rsidP="009B7F71">
      <w:pPr>
        <w:rPr>
          <w:rFonts w:cstheme="minorHAnsi"/>
          <w:b/>
        </w:rPr>
      </w:pPr>
      <w:r w:rsidRPr="00767B26">
        <w:rPr>
          <w:rFonts w:cstheme="minorHAnsi"/>
          <w:noProof/>
        </w:rPr>
        <w:drawing>
          <wp:anchor distT="0" distB="0" distL="114300" distR="114300" simplePos="0" relativeHeight="251658240" behindDoc="0" locked="0" layoutInCell="1" allowOverlap="1" wp14:anchorId="68BA171F">
            <wp:simplePos x="0" y="0"/>
            <wp:positionH relativeFrom="column">
              <wp:posOffset>2341359</wp:posOffset>
            </wp:positionH>
            <wp:positionV relativeFrom="paragraph">
              <wp:posOffset>38735</wp:posOffset>
            </wp:positionV>
            <wp:extent cx="4391660" cy="2758440"/>
            <wp:effectExtent l="0" t="0" r="8890" b="381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FC300E" w:rsidRPr="00767B26">
        <w:rPr>
          <w:rFonts w:cstheme="minorHAnsi"/>
          <w:b/>
        </w:rPr>
        <w:t>Methods and Results</w:t>
      </w:r>
      <w:r w:rsidR="009B7F71" w:rsidRPr="00767B26">
        <w:rPr>
          <w:rFonts w:cstheme="minorHAnsi"/>
          <w:b/>
        </w:rPr>
        <w:t>: Effect of Modifying the Minimum Number of Instances per Leaf</w:t>
      </w:r>
    </w:p>
    <w:p w:rsidR="009B7F71" w:rsidRPr="00767B26" w:rsidRDefault="009B7F71" w:rsidP="009B7F71">
      <w:pPr>
        <w:rPr>
          <w:rFonts w:cstheme="minorHAnsi"/>
        </w:rPr>
      </w:pPr>
      <w:r w:rsidRPr="00767B26">
        <w:rPr>
          <w:rFonts w:cstheme="minorHAnsi"/>
        </w:rPr>
        <w:t xml:space="preserve">For testing the effect </w:t>
      </w:r>
      <w:r w:rsidR="003072B2">
        <w:rPr>
          <w:rFonts w:cstheme="minorHAnsi"/>
        </w:rPr>
        <w:t>that</w:t>
      </w:r>
      <w:r w:rsidRPr="00767B26">
        <w:rPr>
          <w:rFonts w:cstheme="minorHAnsi"/>
        </w:rPr>
        <w:t xml:space="preserve"> changing the minimum number of instances per leaf had on the percentage of correctly identified instances, we chose minNumObj to range from 1 to 10, and again, all other options kept at default.  </w:t>
      </w:r>
    </w:p>
    <w:p w:rsidR="007762BF" w:rsidRPr="00767B26" w:rsidRDefault="009B7F71" w:rsidP="00CE08AC">
      <w:pPr>
        <w:rPr>
          <w:rFonts w:cstheme="minorHAnsi"/>
        </w:rPr>
      </w:pPr>
      <w:r w:rsidRPr="00767B26">
        <w:rPr>
          <w:rFonts w:cstheme="minorHAnsi"/>
        </w:rPr>
        <w:t>Our result</w:t>
      </w:r>
      <w:r w:rsidR="00D26F6C" w:rsidRPr="00767B26">
        <w:rPr>
          <w:rFonts w:cstheme="minorHAnsi"/>
        </w:rPr>
        <w:t>s, as shown in the diagram on the right</w:t>
      </w:r>
      <w:r w:rsidRPr="00767B26">
        <w:rPr>
          <w:rFonts w:cstheme="minorHAnsi"/>
        </w:rPr>
        <w:t>, show that as the minimum number of instances per leaf increases, the size of the tree decreases</w:t>
      </w:r>
      <w:r w:rsidR="00D26F6C" w:rsidRPr="00767B26">
        <w:rPr>
          <w:rFonts w:cstheme="minorHAnsi"/>
        </w:rPr>
        <w:t>,</w:t>
      </w:r>
      <w:r w:rsidRPr="00767B26">
        <w:rPr>
          <w:rFonts w:cstheme="minorHAnsi"/>
        </w:rPr>
        <w:t xml:space="preserve"> as expected; however, </w:t>
      </w:r>
      <w:r w:rsidR="003072B2">
        <w:rPr>
          <w:rFonts w:cstheme="minorHAnsi"/>
        </w:rPr>
        <w:t xml:space="preserve">like </w:t>
      </w:r>
      <w:r w:rsidR="003072B2">
        <w:rPr>
          <w:rFonts w:cstheme="minorHAnsi"/>
        </w:rPr>
        <w:lastRenderedPageBreak/>
        <w:t xml:space="preserve">changing the confidence factor, </w:t>
      </w:r>
      <w:r w:rsidR="003072B2" w:rsidRPr="00767B26">
        <w:rPr>
          <w:rFonts w:cstheme="minorHAnsi"/>
        </w:rPr>
        <w:t xml:space="preserve">the percentage of correctly identified instances </w:t>
      </w:r>
      <w:r w:rsidR="003072B2">
        <w:rPr>
          <w:rFonts w:cstheme="minorHAnsi"/>
        </w:rPr>
        <w:t>increases to a certain point</w:t>
      </w:r>
      <w:r w:rsidR="003072B2">
        <w:rPr>
          <w:rFonts w:cstheme="minorHAnsi"/>
        </w:rPr>
        <w:t xml:space="preserve">, reaches a peak, </w:t>
      </w:r>
      <w:r w:rsidR="003072B2">
        <w:rPr>
          <w:rFonts w:cstheme="minorHAnsi"/>
        </w:rPr>
        <w:t>then begins to decrease</w:t>
      </w:r>
      <w:r w:rsidR="003072B2">
        <w:rPr>
          <w:rFonts w:cstheme="minorHAnsi"/>
        </w:rPr>
        <w:t xml:space="preserve">. </w:t>
      </w:r>
      <w:r w:rsidRPr="00767B26">
        <w:rPr>
          <w:rFonts w:cstheme="minorHAnsi"/>
        </w:rPr>
        <w:t>The percentage of correctly identified instances again</w:t>
      </w:r>
      <w:r w:rsidR="006A0817" w:rsidRPr="00767B26">
        <w:rPr>
          <w:rFonts w:cstheme="minorHAnsi"/>
        </w:rPr>
        <w:t>,</w:t>
      </w:r>
      <w:r w:rsidRPr="00767B26">
        <w:rPr>
          <w:rFonts w:cstheme="minorHAnsi"/>
        </w:rPr>
        <w:t xml:space="preserve"> starts low when minNumObj is 1, reaches a maximum when minNumObj</w:t>
      </w:r>
      <w:r w:rsidR="006A0817" w:rsidRPr="00767B26">
        <w:rPr>
          <w:rFonts w:cstheme="minorHAnsi"/>
        </w:rPr>
        <w:t xml:space="preserve"> is 2</w:t>
      </w:r>
      <w:r w:rsidRPr="00767B26">
        <w:rPr>
          <w:rFonts w:cstheme="minorHAnsi"/>
        </w:rPr>
        <w:t xml:space="preserve"> and starts decreasing as minNumObj continues increasing. </w:t>
      </w:r>
    </w:p>
    <w:p w:rsidR="009B7F71" w:rsidRPr="00767B26" w:rsidRDefault="00FC300E" w:rsidP="009B7F71">
      <w:pPr>
        <w:rPr>
          <w:rFonts w:cstheme="minorHAnsi"/>
          <w:b/>
        </w:rPr>
      </w:pPr>
      <w:r w:rsidRPr="00767B26">
        <w:rPr>
          <w:rFonts w:cstheme="minorHAnsi"/>
          <w:b/>
        </w:rPr>
        <w:t>Methods and Results</w:t>
      </w:r>
      <w:r w:rsidR="009B7F71" w:rsidRPr="00767B26">
        <w:rPr>
          <w:rFonts w:cstheme="minorHAnsi"/>
          <w:b/>
        </w:rPr>
        <w:t>: Other J48 Classifier Options</w:t>
      </w:r>
    </w:p>
    <w:p w:rsidR="007762BF" w:rsidRPr="00767B26" w:rsidRDefault="009B7F71" w:rsidP="00806583">
      <w:pPr>
        <w:rPr>
          <w:rFonts w:cstheme="minorHAnsi"/>
        </w:rPr>
      </w:pPr>
      <w:r w:rsidRPr="00767B26">
        <w:rPr>
          <w:rFonts w:cstheme="minorHAnsi"/>
        </w:rPr>
        <w:t>Further testing of diffe</w:t>
      </w:r>
      <w:r w:rsidR="003072B2">
        <w:rPr>
          <w:rFonts w:cstheme="minorHAnsi"/>
        </w:rPr>
        <w:t xml:space="preserve">rent J48 classifier options was </w:t>
      </w:r>
      <w:r w:rsidRPr="00767B26">
        <w:rPr>
          <w:rFonts w:cstheme="minorHAnsi"/>
        </w:rPr>
        <w:t xml:space="preserve">conducted. </w:t>
      </w:r>
      <w:r w:rsidR="00054AC3" w:rsidRPr="00767B26">
        <w:rPr>
          <w:rFonts w:cstheme="minorHAnsi"/>
        </w:rPr>
        <w:t xml:space="preserve">While modifying batchSize, binarySplit, collapseTree, doNotMakeSplitPointActualValue, saveInstanceData, useLaplace, </w:t>
      </w:r>
      <w:r w:rsidR="00D26F6C" w:rsidRPr="00767B26">
        <w:rPr>
          <w:rFonts w:cstheme="minorHAnsi"/>
        </w:rPr>
        <w:t xml:space="preserve">and </w:t>
      </w:r>
      <w:r w:rsidR="00054AC3" w:rsidRPr="00767B26">
        <w:rPr>
          <w:rFonts w:cstheme="minorHAnsi"/>
        </w:rPr>
        <w:t xml:space="preserve">useMDLcorrection did not change the performance measure, </w:t>
      </w:r>
      <w:r w:rsidR="00D26F6C" w:rsidRPr="00767B26">
        <w:rPr>
          <w:rFonts w:cstheme="minorHAnsi"/>
        </w:rPr>
        <w:t xml:space="preserve">other options did. Options </w:t>
      </w:r>
      <w:r w:rsidR="003072B2">
        <w:rPr>
          <w:rFonts w:cstheme="minorHAnsi"/>
        </w:rPr>
        <w:t xml:space="preserve">causing </w:t>
      </w:r>
      <w:r w:rsidR="00D26F6C" w:rsidRPr="00767B26">
        <w:rPr>
          <w:rFonts w:cstheme="minorHAnsi"/>
        </w:rPr>
        <w:t xml:space="preserve">change are </w:t>
      </w:r>
      <w:r w:rsidRPr="00767B26">
        <w:rPr>
          <w:rFonts w:cstheme="minorHAnsi"/>
        </w:rPr>
        <w:t>shown below:</w:t>
      </w:r>
    </w:p>
    <w:tbl>
      <w:tblPr>
        <w:tblStyle w:val="TableGrid"/>
        <w:tblW w:w="0" w:type="auto"/>
        <w:tblLayout w:type="fixed"/>
        <w:tblLook w:val="04A0" w:firstRow="1" w:lastRow="0" w:firstColumn="1" w:lastColumn="0" w:noHBand="0" w:noVBand="1"/>
      </w:tblPr>
      <w:tblGrid>
        <w:gridCol w:w="2263"/>
        <w:gridCol w:w="1560"/>
        <w:gridCol w:w="2693"/>
        <w:gridCol w:w="1347"/>
        <w:gridCol w:w="1487"/>
      </w:tblGrid>
      <w:tr w:rsidR="00785A67" w:rsidRPr="00767B26" w:rsidTr="00D26F6C">
        <w:tc>
          <w:tcPr>
            <w:tcW w:w="2263" w:type="dxa"/>
          </w:tcPr>
          <w:p w:rsidR="00785A67" w:rsidRPr="00767B26" w:rsidRDefault="007762BF" w:rsidP="00806583">
            <w:pPr>
              <w:rPr>
                <w:rFonts w:cstheme="minorHAnsi"/>
              </w:rPr>
            </w:pPr>
            <w:r w:rsidRPr="00767B26">
              <w:rPr>
                <w:rFonts w:cstheme="minorHAnsi"/>
              </w:rPr>
              <w:t>Option</w:t>
            </w:r>
          </w:p>
        </w:tc>
        <w:tc>
          <w:tcPr>
            <w:tcW w:w="1560" w:type="dxa"/>
          </w:tcPr>
          <w:p w:rsidR="00785A67" w:rsidRPr="00767B26" w:rsidRDefault="007762BF" w:rsidP="00806583">
            <w:pPr>
              <w:rPr>
                <w:rFonts w:cstheme="minorHAnsi"/>
              </w:rPr>
            </w:pPr>
            <w:r w:rsidRPr="00767B26">
              <w:rPr>
                <w:rFonts w:cstheme="minorHAnsi"/>
              </w:rPr>
              <w:t>Option Modified to</w:t>
            </w:r>
          </w:p>
        </w:tc>
        <w:tc>
          <w:tcPr>
            <w:tcW w:w="2693" w:type="dxa"/>
          </w:tcPr>
          <w:p w:rsidR="00785A67" w:rsidRPr="00767B26" w:rsidRDefault="007762BF" w:rsidP="00806583">
            <w:pPr>
              <w:rPr>
                <w:rFonts w:cstheme="minorHAnsi"/>
              </w:rPr>
            </w:pPr>
            <w:r w:rsidRPr="00767B26">
              <w:rPr>
                <w:rFonts w:cstheme="minorHAnsi"/>
              </w:rPr>
              <w:t>Percentage of Correctly Identified Instances</w:t>
            </w:r>
          </w:p>
        </w:tc>
        <w:tc>
          <w:tcPr>
            <w:tcW w:w="1347" w:type="dxa"/>
          </w:tcPr>
          <w:p w:rsidR="00785A67" w:rsidRPr="00767B26" w:rsidRDefault="007762BF" w:rsidP="00806583">
            <w:pPr>
              <w:rPr>
                <w:rFonts w:cstheme="minorHAnsi"/>
              </w:rPr>
            </w:pPr>
            <w:r w:rsidRPr="00767B26">
              <w:rPr>
                <w:rFonts w:cstheme="minorHAnsi"/>
              </w:rPr>
              <w:t>Number of Leaves</w:t>
            </w:r>
          </w:p>
        </w:tc>
        <w:tc>
          <w:tcPr>
            <w:tcW w:w="1487" w:type="dxa"/>
          </w:tcPr>
          <w:p w:rsidR="00785A67" w:rsidRPr="00767B26" w:rsidRDefault="007762BF" w:rsidP="00806583">
            <w:pPr>
              <w:rPr>
                <w:rFonts w:cstheme="minorHAnsi"/>
              </w:rPr>
            </w:pPr>
            <w:r w:rsidRPr="00767B26">
              <w:rPr>
                <w:rFonts w:cstheme="minorHAnsi"/>
              </w:rPr>
              <w:t>Size of Tree</w:t>
            </w:r>
          </w:p>
        </w:tc>
      </w:tr>
      <w:tr w:rsidR="00785A67" w:rsidRPr="00767B26" w:rsidTr="00D26F6C">
        <w:tc>
          <w:tcPr>
            <w:tcW w:w="2263" w:type="dxa"/>
          </w:tcPr>
          <w:p w:rsidR="00785A67" w:rsidRPr="00767B26" w:rsidRDefault="007762BF" w:rsidP="00806583">
            <w:pPr>
              <w:rPr>
                <w:rFonts w:cstheme="minorHAnsi"/>
              </w:rPr>
            </w:pPr>
            <w:r w:rsidRPr="00767B26">
              <w:rPr>
                <w:rFonts w:cstheme="minorHAnsi"/>
              </w:rPr>
              <w:t>reducedErrorPruning</w:t>
            </w:r>
          </w:p>
        </w:tc>
        <w:tc>
          <w:tcPr>
            <w:tcW w:w="1560" w:type="dxa"/>
          </w:tcPr>
          <w:p w:rsidR="00785A67" w:rsidRPr="00767B26" w:rsidRDefault="007762BF" w:rsidP="00806583">
            <w:pPr>
              <w:rPr>
                <w:rFonts w:cstheme="minorHAnsi"/>
              </w:rPr>
            </w:pPr>
            <w:r w:rsidRPr="00767B26">
              <w:rPr>
                <w:rFonts w:cstheme="minorHAnsi"/>
              </w:rPr>
              <w:t>True</w:t>
            </w:r>
          </w:p>
        </w:tc>
        <w:tc>
          <w:tcPr>
            <w:tcW w:w="2693" w:type="dxa"/>
          </w:tcPr>
          <w:p w:rsidR="00785A67" w:rsidRPr="00767B26" w:rsidRDefault="007762BF" w:rsidP="00806583">
            <w:pPr>
              <w:rPr>
                <w:rFonts w:cstheme="minorHAnsi"/>
              </w:rPr>
            </w:pPr>
            <w:r w:rsidRPr="00767B26">
              <w:rPr>
                <w:rFonts w:cstheme="minorHAnsi"/>
              </w:rPr>
              <w:t>84.93%</w:t>
            </w:r>
          </w:p>
        </w:tc>
        <w:tc>
          <w:tcPr>
            <w:tcW w:w="1347" w:type="dxa"/>
          </w:tcPr>
          <w:p w:rsidR="00785A67" w:rsidRPr="00767B26" w:rsidRDefault="007762BF" w:rsidP="00806583">
            <w:pPr>
              <w:rPr>
                <w:rFonts w:cstheme="minorHAnsi"/>
              </w:rPr>
            </w:pPr>
            <w:r w:rsidRPr="00767B26">
              <w:rPr>
                <w:rFonts w:cstheme="minorHAnsi"/>
              </w:rPr>
              <w:t>75</w:t>
            </w:r>
          </w:p>
        </w:tc>
        <w:tc>
          <w:tcPr>
            <w:tcW w:w="1487" w:type="dxa"/>
          </w:tcPr>
          <w:p w:rsidR="00785A67" w:rsidRPr="00767B26" w:rsidRDefault="007762BF" w:rsidP="00806583">
            <w:pPr>
              <w:rPr>
                <w:rFonts w:cstheme="minorHAnsi"/>
              </w:rPr>
            </w:pPr>
            <w:r w:rsidRPr="00767B26">
              <w:rPr>
                <w:rFonts w:cstheme="minorHAnsi"/>
              </w:rPr>
              <w:t>149</w:t>
            </w:r>
          </w:p>
        </w:tc>
      </w:tr>
      <w:tr w:rsidR="00785A67" w:rsidRPr="00767B26" w:rsidTr="00D26F6C">
        <w:tc>
          <w:tcPr>
            <w:tcW w:w="2263" w:type="dxa"/>
          </w:tcPr>
          <w:p w:rsidR="00785A67" w:rsidRPr="00767B26" w:rsidRDefault="007762BF" w:rsidP="00806583">
            <w:pPr>
              <w:rPr>
                <w:rFonts w:cstheme="minorHAnsi"/>
              </w:rPr>
            </w:pPr>
            <w:r w:rsidRPr="00767B26">
              <w:rPr>
                <w:rFonts w:cstheme="minorHAnsi"/>
              </w:rPr>
              <w:t>subtreeRaising</w:t>
            </w:r>
          </w:p>
        </w:tc>
        <w:tc>
          <w:tcPr>
            <w:tcW w:w="1560" w:type="dxa"/>
          </w:tcPr>
          <w:p w:rsidR="00785A67" w:rsidRPr="00767B26" w:rsidRDefault="007762BF" w:rsidP="00806583">
            <w:pPr>
              <w:rPr>
                <w:rFonts w:cstheme="minorHAnsi"/>
              </w:rPr>
            </w:pPr>
            <w:r w:rsidRPr="00767B26">
              <w:rPr>
                <w:rFonts w:cstheme="minorHAnsi"/>
              </w:rPr>
              <w:t>False</w:t>
            </w:r>
          </w:p>
        </w:tc>
        <w:tc>
          <w:tcPr>
            <w:tcW w:w="2693" w:type="dxa"/>
          </w:tcPr>
          <w:p w:rsidR="00785A67" w:rsidRPr="00767B26" w:rsidRDefault="007762BF" w:rsidP="00806583">
            <w:pPr>
              <w:rPr>
                <w:rFonts w:cstheme="minorHAnsi"/>
              </w:rPr>
            </w:pPr>
            <w:r w:rsidRPr="00767B26">
              <w:rPr>
                <w:rFonts w:cstheme="minorHAnsi"/>
              </w:rPr>
              <w:t>85.93%</w:t>
            </w:r>
          </w:p>
        </w:tc>
        <w:tc>
          <w:tcPr>
            <w:tcW w:w="1347" w:type="dxa"/>
          </w:tcPr>
          <w:p w:rsidR="00785A67" w:rsidRPr="00767B26" w:rsidRDefault="007762BF" w:rsidP="00806583">
            <w:pPr>
              <w:rPr>
                <w:rFonts w:cstheme="minorHAnsi"/>
              </w:rPr>
            </w:pPr>
            <w:r w:rsidRPr="00767B26">
              <w:rPr>
                <w:rFonts w:cstheme="minorHAnsi"/>
              </w:rPr>
              <w:t>100</w:t>
            </w:r>
          </w:p>
        </w:tc>
        <w:tc>
          <w:tcPr>
            <w:tcW w:w="1487" w:type="dxa"/>
          </w:tcPr>
          <w:p w:rsidR="00785A67" w:rsidRPr="00767B26" w:rsidRDefault="007762BF" w:rsidP="00806583">
            <w:pPr>
              <w:rPr>
                <w:rFonts w:cstheme="minorHAnsi"/>
              </w:rPr>
            </w:pPr>
            <w:r w:rsidRPr="00767B26">
              <w:rPr>
                <w:rFonts w:cstheme="minorHAnsi"/>
              </w:rPr>
              <w:t>199</w:t>
            </w:r>
          </w:p>
        </w:tc>
      </w:tr>
      <w:tr w:rsidR="00785A67" w:rsidRPr="00767B26" w:rsidTr="00D26F6C">
        <w:tc>
          <w:tcPr>
            <w:tcW w:w="2263" w:type="dxa"/>
          </w:tcPr>
          <w:p w:rsidR="00785A67" w:rsidRPr="00767B26" w:rsidRDefault="00785A67" w:rsidP="00806583">
            <w:pPr>
              <w:rPr>
                <w:rFonts w:cstheme="minorHAnsi"/>
              </w:rPr>
            </w:pPr>
            <w:r w:rsidRPr="00767B26">
              <w:rPr>
                <w:rFonts w:cstheme="minorHAnsi"/>
              </w:rPr>
              <w:t>unpruned</w:t>
            </w:r>
          </w:p>
        </w:tc>
        <w:tc>
          <w:tcPr>
            <w:tcW w:w="1560" w:type="dxa"/>
          </w:tcPr>
          <w:p w:rsidR="00785A67" w:rsidRPr="00767B26" w:rsidRDefault="007762BF" w:rsidP="00806583">
            <w:pPr>
              <w:rPr>
                <w:rFonts w:cstheme="minorHAnsi"/>
              </w:rPr>
            </w:pPr>
            <w:r w:rsidRPr="00767B26">
              <w:rPr>
                <w:rFonts w:cstheme="minorHAnsi"/>
              </w:rPr>
              <w:t>True</w:t>
            </w:r>
          </w:p>
        </w:tc>
        <w:tc>
          <w:tcPr>
            <w:tcW w:w="2693" w:type="dxa"/>
          </w:tcPr>
          <w:p w:rsidR="00785A67" w:rsidRPr="00767B26" w:rsidRDefault="007762BF" w:rsidP="00806583">
            <w:pPr>
              <w:rPr>
                <w:rFonts w:cstheme="minorHAnsi"/>
              </w:rPr>
            </w:pPr>
            <w:r w:rsidRPr="00767B26">
              <w:rPr>
                <w:rFonts w:cstheme="minorHAnsi"/>
              </w:rPr>
              <w:t>84.80%</w:t>
            </w:r>
          </w:p>
        </w:tc>
        <w:tc>
          <w:tcPr>
            <w:tcW w:w="1347" w:type="dxa"/>
          </w:tcPr>
          <w:p w:rsidR="00785A67" w:rsidRPr="00767B26" w:rsidRDefault="007762BF" w:rsidP="00806583">
            <w:pPr>
              <w:rPr>
                <w:rFonts w:cstheme="minorHAnsi"/>
              </w:rPr>
            </w:pPr>
            <w:r w:rsidRPr="00767B26">
              <w:rPr>
                <w:rFonts w:cstheme="minorHAnsi"/>
              </w:rPr>
              <w:t>204</w:t>
            </w:r>
          </w:p>
        </w:tc>
        <w:tc>
          <w:tcPr>
            <w:tcW w:w="1487" w:type="dxa"/>
          </w:tcPr>
          <w:p w:rsidR="00785A67" w:rsidRPr="00767B26" w:rsidRDefault="007762BF" w:rsidP="00806583">
            <w:pPr>
              <w:rPr>
                <w:rFonts w:cstheme="minorHAnsi"/>
              </w:rPr>
            </w:pPr>
            <w:r w:rsidRPr="00767B26">
              <w:rPr>
                <w:rFonts w:cstheme="minorHAnsi"/>
              </w:rPr>
              <w:t>407</w:t>
            </w:r>
          </w:p>
        </w:tc>
      </w:tr>
    </w:tbl>
    <w:p w:rsidR="002927ED" w:rsidRPr="003072B2" w:rsidRDefault="002927ED" w:rsidP="00806583">
      <w:pPr>
        <w:rPr>
          <w:rFonts w:cstheme="minorHAnsi"/>
          <w:b/>
          <w:sz w:val="10"/>
        </w:rPr>
      </w:pPr>
    </w:p>
    <w:p w:rsidR="009B7F71" w:rsidRPr="00767B26" w:rsidRDefault="009B7F71" w:rsidP="00806583">
      <w:pPr>
        <w:rPr>
          <w:rFonts w:cstheme="minorHAnsi"/>
          <w:b/>
        </w:rPr>
      </w:pPr>
      <w:r w:rsidRPr="00767B26">
        <w:rPr>
          <w:rFonts w:cstheme="minorHAnsi"/>
          <w:b/>
        </w:rPr>
        <w:t>Results</w:t>
      </w:r>
      <w:r w:rsidR="00FC300E" w:rsidRPr="00767B26">
        <w:rPr>
          <w:rFonts w:cstheme="minorHAnsi"/>
          <w:b/>
        </w:rPr>
        <w:t>: Optimal Options for J48 Classifier</w:t>
      </w:r>
    </w:p>
    <w:p w:rsidR="009B7F71" w:rsidRPr="00767B26" w:rsidRDefault="009B7F71" w:rsidP="00806583">
      <w:pPr>
        <w:rPr>
          <w:rFonts w:cstheme="minorHAnsi"/>
        </w:rPr>
      </w:pPr>
      <w:r w:rsidRPr="00767B26">
        <w:rPr>
          <w:rFonts w:cstheme="minorHAnsi"/>
        </w:rPr>
        <w:t>Our results show that the J48 classifier performs optimally at default options. By leaving the confidence factor at 0.25 and the minimum number of instances per leaf (minNumObj) at 2, an optimal 86.43% correctly identified instances is observed. Any modifications decrease the performance of the program</w:t>
      </w:r>
      <w:r w:rsidR="003072B2">
        <w:rPr>
          <w:rFonts w:cstheme="minorHAnsi"/>
        </w:rPr>
        <w:t>,</w:t>
      </w:r>
      <w:r w:rsidR="00FC300E" w:rsidRPr="00767B26">
        <w:rPr>
          <w:rFonts w:cstheme="minorHAnsi"/>
        </w:rPr>
        <w:t xml:space="preserve"> as shown in the above charts</w:t>
      </w:r>
      <w:r w:rsidRPr="00767B26">
        <w:rPr>
          <w:rFonts w:cstheme="minorHAnsi"/>
        </w:rPr>
        <w:t xml:space="preserve">.   </w:t>
      </w:r>
    </w:p>
    <w:p w:rsidR="009B7F71" w:rsidRPr="00767B26" w:rsidRDefault="009B7F71" w:rsidP="00806583">
      <w:pPr>
        <w:rPr>
          <w:rFonts w:cstheme="minorHAnsi"/>
          <w:b/>
        </w:rPr>
      </w:pPr>
      <w:r w:rsidRPr="00767B26">
        <w:rPr>
          <w:rFonts w:cstheme="minorHAnsi"/>
          <w:b/>
        </w:rPr>
        <w:t xml:space="preserve">Insights </w:t>
      </w:r>
    </w:p>
    <w:p w:rsidR="0063533C" w:rsidRPr="00767B26" w:rsidRDefault="00C33C02" w:rsidP="00806583">
      <w:pPr>
        <w:rPr>
          <w:rFonts w:cstheme="minorHAnsi"/>
        </w:rPr>
      </w:pPr>
      <w:r w:rsidRPr="00767B26">
        <w:rPr>
          <w:rFonts w:cstheme="minorHAnsi"/>
        </w:rPr>
        <w:t xml:space="preserve">In our model, the root node is </w:t>
      </w:r>
      <w:r w:rsidR="00FC300E" w:rsidRPr="00767B26">
        <w:rPr>
          <w:rFonts w:cstheme="minorHAnsi"/>
        </w:rPr>
        <w:t xml:space="preserve">the word </w:t>
      </w:r>
      <w:r w:rsidR="00521D94" w:rsidRPr="00767B26">
        <w:rPr>
          <w:rFonts w:cstheme="minorHAnsi"/>
        </w:rPr>
        <w:t>“share"</w:t>
      </w:r>
      <w:r w:rsidRPr="00767B26">
        <w:rPr>
          <w:rFonts w:cstheme="minorHAnsi"/>
        </w:rPr>
        <w:t>, however, it</w:t>
      </w:r>
      <w:r w:rsidR="00FC0708" w:rsidRPr="00767B26">
        <w:rPr>
          <w:rFonts w:cstheme="minorHAnsi"/>
        </w:rPr>
        <w:t xml:space="preserve"> is </w:t>
      </w:r>
      <w:r w:rsidRPr="00767B26">
        <w:rPr>
          <w:rFonts w:cstheme="minorHAnsi"/>
        </w:rPr>
        <w:t xml:space="preserve">not </w:t>
      </w:r>
      <w:r w:rsidR="00FC0708" w:rsidRPr="00767B26">
        <w:rPr>
          <w:rFonts w:cstheme="minorHAnsi"/>
        </w:rPr>
        <w:t xml:space="preserve">the most </w:t>
      </w:r>
      <w:r w:rsidR="00ED2387" w:rsidRPr="00767B26">
        <w:rPr>
          <w:rFonts w:cstheme="minorHAnsi"/>
        </w:rPr>
        <w:t>informative feature</w:t>
      </w:r>
      <w:r w:rsidRPr="00767B26">
        <w:rPr>
          <w:rFonts w:cstheme="minorHAnsi"/>
        </w:rPr>
        <w:t>. While “share”</w:t>
      </w:r>
      <w:r w:rsidR="00370B94" w:rsidRPr="00767B26">
        <w:rPr>
          <w:rFonts w:cstheme="minorHAnsi"/>
        </w:rPr>
        <w:t xml:space="preserve"> </w:t>
      </w:r>
      <w:r w:rsidRPr="00767B26">
        <w:rPr>
          <w:rFonts w:cstheme="minorHAnsi"/>
        </w:rPr>
        <w:t>did</w:t>
      </w:r>
      <w:r w:rsidR="00ED2387" w:rsidRPr="00767B26">
        <w:rPr>
          <w:rFonts w:cstheme="minorHAnsi"/>
        </w:rPr>
        <w:t xml:space="preserve"> correctly </w:t>
      </w:r>
      <w:r w:rsidRPr="00767B26">
        <w:rPr>
          <w:rFonts w:cstheme="minorHAnsi"/>
        </w:rPr>
        <w:t>classify</w:t>
      </w:r>
      <w:r w:rsidR="00ED2387" w:rsidRPr="00767B26">
        <w:rPr>
          <w:rFonts w:cstheme="minorHAnsi"/>
        </w:rPr>
        <w:t xml:space="preserve"> all 170 of the 3000</w:t>
      </w:r>
      <w:r w:rsidRPr="00767B26">
        <w:rPr>
          <w:rFonts w:cstheme="minorHAnsi"/>
        </w:rPr>
        <w:t xml:space="preserve"> news articles as fake, </w:t>
      </w:r>
      <w:r w:rsidR="00370B94" w:rsidRPr="00767B26">
        <w:rPr>
          <w:rFonts w:cstheme="minorHAnsi"/>
        </w:rPr>
        <w:t>it did not classify as many articles as “</w:t>
      </w:r>
      <w:r w:rsidR="00C8327B" w:rsidRPr="00767B26">
        <w:rPr>
          <w:rFonts w:cstheme="minorHAnsi"/>
        </w:rPr>
        <w:t>said”. “Said</w:t>
      </w:r>
      <w:r w:rsidR="00370B94" w:rsidRPr="00767B26">
        <w:rPr>
          <w:rFonts w:cstheme="minorHAnsi"/>
        </w:rPr>
        <w:t>” correctly identified</w:t>
      </w:r>
      <w:r w:rsidR="00C8327B" w:rsidRPr="00767B26">
        <w:rPr>
          <w:rFonts w:cstheme="minorHAnsi"/>
        </w:rPr>
        <w:t xml:space="preserve"> 312</w:t>
      </w:r>
      <w:r w:rsidRPr="00767B26">
        <w:rPr>
          <w:rFonts w:cstheme="minorHAnsi"/>
        </w:rPr>
        <w:t xml:space="preserve"> </w:t>
      </w:r>
      <w:r w:rsidR="00370B94" w:rsidRPr="00767B26">
        <w:rPr>
          <w:rFonts w:cstheme="minorHAnsi"/>
        </w:rPr>
        <w:t xml:space="preserve">news articles as </w:t>
      </w:r>
      <w:r w:rsidRPr="00767B26">
        <w:rPr>
          <w:rFonts w:cstheme="minorHAnsi"/>
        </w:rPr>
        <w:t xml:space="preserve">real </w:t>
      </w:r>
      <w:r w:rsidR="00370B94" w:rsidRPr="00767B26">
        <w:rPr>
          <w:rFonts w:cstheme="minorHAnsi"/>
        </w:rPr>
        <w:t xml:space="preserve">while </w:t>
      </w:r>
      <w:r w:rsidR="00CE08AC" w:rsidRPr="00767B26">
        <w:rPr>
          <w:rFonts w:cstheme="minorHAnsi"/>
        </w:rPr>
        <w:t xml:space="preserve">incorrectly </w:t>
      </w:r>
      <w:r w:rsidR="00370B94" w:rsidRPr="00767B26">
        <w:rPr>
          <w:rFonts w:cstheme="minorHAnsi"/>
        </w:rPr>
        <w:t xml:space="preserve">classifying </w:t>
      </w:r>
      <w:r w:rsidR="00C8327B" w:rsidRPr="00767B26">
        <w:rPr>
          <w:rFonts w:cstheme="minorHAnsi"/>
        </w:rPr>
        <w:t>6</w:t>
      </w:r>
      <w:r w:rsidR="00CE08AC" w:rsidRPr="00767B26">
        <w:rPr>
          <w:rFonts w:cstheme="minorHAnsi"/>
        </w:rPr>
        <w:t xml:space="preserve"> articles as real when </w:t>
      </w:r>
      <w:r w:rsidR="002A1E06">
        <w:rPr>
          <w:rFonts w:cstheme="minorHAnsi"/>
        </w:rPr>
        <w:t>they were fake</w:t>
      </w:r>
      <w:r w:rsidR="00CE08AC" w:rsidRPr="00767B26">
        <w:rPr>
          <w:rFonts w:cstheme="minorHAnsi"/>
        </w:rPr>
        <w:t>.</w:t>
      </w:r>
      <w:r w:rsidR="00370B94" w:rsidRPr="00767B26">
        <w:rPr>
          <w:rFonts w:cstheme="minorHAnsi"/>
        </w:rPr>
        <w:t xml:space="preserve"> </w:t>
      </w:r>
      <w:r w:rsidRPr="00767B26">
        <w:rPr>
          <w:rFonts w:cstheme="minorHAnsi"/>
        </w:rPr>
        <w:t xml:space="preserve"> </w:t>
      </w:r>
    </w:p>
    <w:p w:rsidR="004A7843" w:rsidRPr="00767B26" w:rsidRDefault="00054AC3" w:rsidP="00806583">
      <w:pPr>
        <w:rPr>
          <w:rFonts w:cstheme="minorHAnsi"/>
        </w:rPr>
      </w:pPr>
      <w:r w:rsidRPr="00767B26">
        <w:rPr>
          <w:rFonts w:cstheme="minorHAnsi"/>
        </w:rPr>
        <w:t xml:space="preserve">While some conjunctions </w:t>
      </w:r>
      <w:r w:rsidR="002F5A32" w:rsidRPr="00767B26">
        <w:rPr>
          <w:rFonts w:cstheme="minorHAnsi"/>
        </w:rPr>
        <w:t xml:space="preserve">surprisingly </w:t>
      </w:r>
      <w:r w:rsidRPr="00767B26">
        <w:rPr>
          <w:rFonts w:cstheme="minorHAnsi"/>
        </w:rPr>
        <w:t xml:space="preserve">make sense as in this </w:t>
      </w:r>
      <w:r w:rsidR="002A1E06">
        <w:rPr>
          <w:rFonts w:cstheme="minorHAnsi"/>
        </w:rPr>
        <w:t>case</w:t>
      </w:r>
      <w:r w:rsidRPr="00767B26">
        <w:rPr>
          <w:rFonts w:cstheme="minorHAnsi"/>
        </w:rPr>
        <w:t xml:space="preserve"> “share, nomination, sen, email,” m</w:t>
      </w:r>
      <w:r w:rsidR="002F5A32" w:rsidRPr="00767B26">
        <w:rPr>
          <w:rFonts w:cstheme="minorHAnsi"/>
        </w:rPr>
        <w:t>any</w:t>
      </w:r>
      <w:r w:rsidRPr="00767B26">
        <w:rPr>
          <w:rFonts w:cstheme="minorHAnsi"/>
        </w:rPr>
        <w:t xml:space="preserve"> do not make sense; for example, the conjunction “share, s, I, US, GOP” does not make</w:t>
      </w:r>
      <w:r w:rsidR="002F5A32" w:rsidRPr="00767B26">
        <w:rPr>
          <w:rFonts w:cstheme="minorHAnsi"/>
        </w:rPr>
        <w:t xml:space="preserve"> </w:t>
      </w:r>
      <w:r w:rsidR="00791E82" w:rsidRPr="00767B26">
        <w:rPr>
          <w:rFonts w:cstheme="minorHAnsi"/>
        </w:rPr>
        <w:t>any</w:t>
      </w:r>
      <w:r w:rsidRPr="00767B26">
        <w:rPr>
          <w:rFonts w:cstheme="minorHAnsi"/>
        </w:rPr>
        <w:t xml:space="preserve"> sense. </w:t>
      </w:r>
    </w:p>
    <w:p w:rsidR="005C1069" w:rsidRPr="00767B26" w:rsidRDefault="00791E82" w:rsidP="001F453E">
      <w:pPr>
        <w:rPr>
          <w:rFonts w:cstheme="minorHAnsi"/>
        </w:rPr>
      </w:pPr>
      <w:r w:rsidRPr="00767B26">
        <w:rPr>
          <w:rFonts w:cstheme="minorHAnsi"/>
          <w:b/>
        </w:rPr>
        <w:t xml:space="preserve">Common Incorrectly Identified Cases: </w:t>
      </w:r>
      <w:r w:rsidR="004A7843" w:rsidRPr="00767B26">
        <w:rPr>
          <w:rFonts w:cstheme="minorHAnsi"/>
        </w:rPr>
        <w:t xml:space="preserve">Two common </w:t>
      </w:r>
      <w:r w:rsidR="00806583" w:rsidRPr="00767B26">
        <w:rPr>
          <w:rFonts w:cstheme="minorHAnsi"/>
        </w:rPr>
        <w:t>cases that the tree gets w</w:t>
      </w:r>
      <w:r w:rsidR="00C33C02" w:rsidRPr="00767B26">
        <w:rPr>
          <w:rFonts w:cstheme="minorHAnsi"/>
        </w:rPr>
        <w:t>rong are:</w:t>
      </w:r>
    </w:p>
    <w:p w:rsidR="008921DC" w:rsidRPr="00767B26" w:rsidRDefault="004A7843" w:rsidP="004A7843">
      <w:pPr>
        <w:pStyle w:val="ListParagraph"/>
        <w:numPr>
          <w:ilvl w:val="0"/>
          <w:numId w:val="1"/>
        </w:numPr>
        <w:rPr>
          <w:rFonts w:cstheme="minorHAnsi"/>
        </w:rPr>
      </w:pPr>
      <w:r w:rsidRPr="00767B26">
        <w:rPr>
          <w:rFonts w:cstheme="minorHAnsi"/>
        </w:rPr>
        <w:t>C</w:t>
      </w:r>
      <w:r w:rsidR="008921DC" w:rsidRPr="00767B26">
        <w:rPr>
          <w:rFonts w:cstheme="minorHAnsi"/>
        </w:rPr>
        <w:t>ommonly used words such as “Said</w:t>
      </w:r>
      <w:r w:rsidR="002F5A32" w:rsidRPr="00767B26">
        <w:rPr>
          <w:rFonts w:cstheme="minorHAnsi"/>
        </w:rPr>
        <w:t>,</w:t>
      </w:r>
      <w:r w:rsidR="008921DC" w:rsidRPr="00767B26">
        <w:rPr>
          <w:rFonts w:cstheme="minorHAnsi"/>
        </w:rPr>
        <w:t xml:space="preserve">” which </w:t>
      </w:r>
      <w:r w:rsidRPr="00767B26">
        <w:rPr>
          <w:rFonts w:cstheme="minorHAnsi"/>
        </w:rPr>
        <w:t xml:space="preserve">the program </w:t>
      </w:r>
      <w:r w:rsidR="008921DC" w:rsidRPr="00767B26">
        <w:rPr>
          <w:rFonts w:cstheme="minorHAnsi"/>
        </w:rPr>
        <w:t xml:space="preserve">correctly </w:t>
      </w:r>
      <w:r w:rsidRPr="00767B26">
        <w:rPr>
          <w:rFonts w:cstheme="minorHAnsi"/>
        </w:rPr>
        <w:t>used to identify</w:t>
      </w:r>
      <w:r w:rsidR="008921DC" w:rsidRPr="00767B26">
        <w:rPr>
          <w:rFonts w:cstheme="minorHAnsi"/>
        </w:rPr>
        <w:t xml:space="preserve"> 213 articles as fake, </w:t>
      </w:r>
      <w:r w:rsidRPr="00767B26">
        <w:rPr>
          <w:rFonts w:cstheme="minorHAnsi"/>
        </w:rPr>
        <w:t>and</w:t>
      </w:r>
      <w:r w:rsidR="008921DC" w:rsidRPr="00767B26">
        <w:rPr>
          <w:rFonts w:cstheme="minorHAnsi"/>
        </w:rPr>
        <w:t xml:space="preserve"> incorrectly classifying 38</w:t>
      </w:r>
      <w:r w:rsidRPr="00767B26">
        <w:rPr>
          <w:rFonts w:cstheme="minorHAnsi"/>
        </w:rPr>
        <w:t>;</w:t>
      </w:r>
      <w:r w:rsidR="008921DC" w:rsidRPr="00767B26">
        <w:rPr>
          <w:rFonts w:cstheme="minorHAnsi"/>
        </w:rPr>
        <w:t xml:space="preserve"> and “Monday” which </w:t>
      </w:r>
      <w:r w:rsidRPr="00767B26">
        <w:rPr>
          <w:rFonts w:cstheme="minorHAnsi"/>
        </w:rPr>
        <w:t xml:space="preserve">was </w:t>
      </w:r>
      <w:r w:rsidR="008921DC" w:rsidRPr="00767B26">
        <w:rPr>
          <w:rFonts w:cstheme="minorHAnsi"/>
        </w:rPr>
        <w:t xml:space="preserve">correctly </w:t>
      </w:r>
      <w:r w:rsidRPr="00767B26">
        <w:rPr>
          <w:rFonts w:cstheme="minorHAnsi"/>
        </w:rPr>
        <w:t>used to identify</w:t>
      </w:r>
      <w:r w:rsidR="008921DC" w:rsidRPr="00767B26">
        <w:rPr>
          <w:rFonts w:cstheme="minorHAnsi"/>
        </w:rPr>
        <w:t xml:space="preserve"> 57 articles as fake, </w:t>
      </w:r>
      <w:r w:rsidR="002F5A32" w:rsidRPr="00767B26">
        <w:rPr>
          <w:rFonts w:cstheme="minorHAnsi"/>
        </w:rPr>
        <w:t>and</w:t>
      </w:r>
      <w:r w:rsidR="001F453E" w:rsidRPr="00767B26">
        <w:rPr>
          <w:rFonts w:cstheme="minorHAnsi"/>
        </w:rPr>
        <w:t xml:space="preserve"> incorrectly classifying 17.</w:t>
      </w:r>
    </w:p>
    <w:p w:rsidR="00C33C02" w:rsidRPr="00767B26" w:rsidRDefault="00791E82" w:rsidP="00791E82">
      <w:pPr>
        <w:ind w:left="360"/>
        <w:rPr>
          <w:rFonts w:cstheme="minorHAnsi"/>
        </w:rPr>
      </w:pPr>
      <w:r w:rsidRPr="00767B26">
        <w:rPr>
          <w:rFonts w:cstheme="minorHAnsi"/>
          <w:b/>
        </w:rPr>
        <w:t xml:space="preserve">Reason: </w:t>
      </w:r>
      <w:r w:rsidR="00C33C02" w:rsidRPr="00767B26">
        <w:rPr>
          <w:rFonts w:cstheme="minorHAnsi"/>
        </w:rPr>
        <w:t>One possible reason for commonly used words accounting for many of the incorrect classifi</w:t>
      </w:r>
      <w:r w:rsidR="002F5A32" w:rsidRPr="00767B26">
        <w:rPr>
          <w:rFonts w:cstheme="minorHAnsi"/>
        </w:rPr>
        <w:t xml:space="preserve">cations may be because </w:t>
      </w:r>
      <w:r w:rsidR="00C33C02" w:rsidRPr="00767B26">
        <w:rPr>
          <w:rFonts w:cstheme="minorHAnsi"/>
        </w:rPr>
        <w:t>these words are simply too common. These are words that we use every</w:t>
      </w:r>
      <w:r w:rsidR="006A0817" w:rsidRPr="00767B26">
        <w:rPr>
          <w:rFonts w:cstheme="minorHAnsi"/>
        </w:rPr>
        <w:t xml:space="preserve"> </w:t>
      </w:r>
      <w:r w:rsidR="00C33C02" w:rsidRPr="00767B26">
        <w:rPr>
          <w:rFonts w:cstheme="minorHAnsi"/>
        </w:rPr>
        <w:t xml:space="preserve">day in settings where we are lying and </w:t>
      </w:r>
      <w:r w:rsidR="00856857" w:rsidRPr="00767B26">
        <w:rPr>
          <w:rFonts w:cstheme="minorHAnsi"/>
        </w:rPr>
        <w:t xml:space="preserve">also </w:t>
      </w:r>
      <w:r w:rsidR="00C33C02" w:rsidRPr="00767B26">
        <w:rPr>
          <w:rFonts w:cstheme="minorHAnsi"/>
        </w:rPr>
        <w:t xml:space="preserve">in settings </w:t>
      </w:r>
      <w:r w:rsidR="002F5A32" w:rsidRPr="00767B26">
        <w:rPr>
          <w:rFonts w:cstheme="minorHAnsi"/>
        </w:rPr>
        <w:t xml:space="preserve">where we are telling the truth. </w:t>
      </w:r>
    </w:p>
    <w:p w:rsidR="004A7843" w:rsidRPr="00767B26" w:rsidRDefault="004A7843" w:rsidP="004A7843">
      <w:pPr>
        <w:pStyle w:val="ListParagraph"/>
        <w:numPr>
          <w:ilvl w:val="0"/>
          <w:numId w:val="1"/>
        </w:numPr>
        <w:rPr>
          <w:rFonts w:cstheme="minorHAnsi"/>
        </w:rPr>
      </w:pPr>
      <w:r w:rsidRPr="00767B26">
        <w:rPr>
          <w:rFonts w:cstheme="minorHAnsi"/>
        </w:rPr>
        <w:t xml:space="preserve">Single and double letter </w:t>
      </w:r>
      <w:r w:rsidR="002A1E06">
        <w:rPr>
          <w:rFonts w:cstheme="minorHAnsi"/>
        </w:rPr>
        <w:t>features</w:t>
      </w:r>
      <w:r w:rsidRPr="00767B26">
        <w:rPr>
          <w:rFonts w:cstheme="minorHAnsi"/>
        </w:rPr>
        <w:t xml:space="preserve"> such as “s”, “t”, and “re” </w:t>
      </w:r>
      <w:r w:rsidR="00856857" w:rsidRPr="00767B26">
        <w:rPr>
          <w:rFonts w:cstheme="minorHAnsi"/>
        </w:rPr>
        <w:t xml:space="preserve">were </w:t>
      </w:r>
      <w:r w:rsidRPr="00767B26">
        <w:rPr>
          <w:rFonts w:cstheme="minorHAnsi"/>
        </w:rPr>
        <w:t xml:space="preserve">each used to correctly identify 242, 32 and 47 articles, and incorrectly classifying 14, 10 and 4 articles respectively. </w:t>
      </w:r>
    </w:p>
    <w:p w:rsidR="00C02902" w:rsidRPr="00767B26" w:rsidRDefault="00791E82" w:rsidP="00C02902">
      <w:pPr>
        <w:ind w:left="360"/>
        <w:rPr>
          <w:rFonts w:cstheme="minorHAnsi"/>
        </w:rPr>
      </w:pPr>
      <w:r w:rsidRPr="00767B26">
        <w:rPr>
          <w:rFonts w:cstheme="minorHAnsi"/>
          <w:b/>
        </w:rPr>
        <w:t xml:space="preserve">Reason: </w:t>
      </w:r>
      <w:r w:rsidR="00C33C02" w:rsidRPr="00767B26">
        <w:rPr>
          <w:rFonts w:cstheme="minorHAnsi"/>
        </w:rPr>
        <w:t xml:space="preserve">Single and double letter </w:t>
      </w:r>
      <w:r w:rsidR="002A1E06">
        <w:rPr>
          <w:rFonts w:cstheme="minorHAnsi"/>
        </w:rPr>
        <w:t>features</w:t>
      </w:r>
      <w:r w:rsidR="00E56F45" w:rsidRPr="00767B26">
        <w:rPr>
          <w:rFonts w:cstheme="minorHAnsi"/>
        </w:rPr>
        <w:t xml:space="preserve"> were also common cases the tree got wrong because single and double letter </w:t>
      </w:r>
      <w:r w:rsidR="002A1E06">
        <w:rPr>
          <w:rFonts w:cstheme="minorHAnsi"/>
        </w:rPr>
        <w:t>features</w:t>
      </w:r>
      <w:r w:rsidR="00E56F45" w:rsidRPr="00767B26">
        <w:rPr>
          <w:rFonts w:cstheme="minorHAnsi"/>
        </w:rPr>
        <w:t xml:space="preserve"> are common components in many words</w:t>
      </w:r>
      <w:r w:rsidR="00856857" w:rsidRPr="00767B26">
        <w:rPr>
          <w:rFonts w:cstheme="minorHAnsi"/>
        </w:rPr>
        <w:t xml:space="preserve">. For example, to give possession to a person, we add a ‘s to a person’s name; similarly, we add ‘t to certain contractions.   </w:t>
      </w:r>
      <w:r w:rsidR="00573B18" w:rsidRPr="00767B26">
        <w:rPr>
          <w:rFonts w:cstheme="minorHAnsi"/>
        </w:rPr>
        <w:t xml:space="preserve"> </w:t>
      </w:r>
      <w:bookmarkStart w:id="0" w:name="_GoBack"/>
      <w:bookmarkEnd w:id="0"/>
    </w:p>
    <w:sectPr w:rsidR="00C02902" w:rsidRPr="00767B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93F" w:rsidRDefault="004C493F" w:rsidP="00806583">
      <w:pPr>
        <w:spacing w:after="0" w:line="240" w:lineRule="auto"/>
      </w:pPr>
      <w:r>
        <w:separator/>
      </w:r>
    </w:p>
  </w:endnote>
  <w:endnote w:type="continuationSeparator" w:id="0">
    <w:p w:rsidR="004C493F" w:rsidRDefault="004C493F" w:rsidP="00806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93F" w:rsidRDefault="004C493F" w:rsidP="00806583">
      <w:pPr>
        <w:spacing w:after="0" w:line="240" w:lineRule="auto"/>
      </w:pPr>
      <w:r>
        <w:separator/>
      </w:r>
    </w:p>
  </w:footnote>
  <w:footnote w:type="continuationSeparator" w:id="0">
    <w:p w:rsidR="004C493F" w:rsidRDefault="004C493F" w:rsidP="00806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E4601"/>
    <w:multiLevelType w:val="hybridMultilevel"/>
    <w:tmpl w:val="82CE8DA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83"/>
    <w:rsid w:val="00054AC3"/>
    <w:rsid w:val="00076EB7"/>
    <w:rsid w:val="001541EB"/>
    <w:rsid w:val="00170FFC"/>
    <w:rsid w:val="001F453E"/>
    <w:rsid w:val="002927ED"/>
    <w:rsid w:val="002A1E06"/>
    <w:rsid w:val="002F5A32"/>
    <w:rsid w:val="003072B2"/>
    <w:rsid w:val="00370B94"/>
    <w:rsid w:val="003E2113"/>
    <w:rsid w:val="003F438E"/>
    <w:rsid w:val="004A7843"/>
    <w:rsid w:val="004C493F"/>
    <w:rsid w:val="00521D94"/>
    <w:rsid w:val="00572D90"/>
    <w:rsid w:val="00573B18"/>
    <w:rsid w:val="005C1069"/>
    <w:rsid w:val="00613D2C"/>
    <w:rsid w:val="006236B8"/>
    <w:rsid w:val="0063533C"/>
    <w:rsid w:val="006A0817"/>
    <w:rsid w:val="006A097A"/>
    <w:rsid w:val="006C4F88"/>
    <w:rsid w:val="00767B26"/>
    <w:rsid w:val="007762BF"/>
    <w:rsid w:val="00785A67"/>
    <w:rsid w:val="00791E82"/>
    <w:rsid w:val="007D0E33"/>
    <w:rsid w:val="00800853"/>
    <w:rsid w:val="00806583"/>
    <w:rsid w:val="00856857"/>
    <w:rsid w:val="008921DC"/>
    <w:rsid w:val="008955EE"/>
    <w:rsid w:val="008F72C3"/>
    <w:rsid w:val="009B7F71"/>
    <w:rsid w:val="009E6C55"/>
    <w:rsid w:val="00A55AD7"/>
    <w:rsid w:val="00BA6D96"/>
    <w:rsid w:val="00BD760D"/>
    <w:rsid w:val="00C02902"/>
    <w:rsid w:val="00C33C02"/>
    <w:rsid w:val="00C8327B"/>
    <w:rsid w:val="00CE08AC"/>
    <w:rsid w:val="00CF4160"/>
    <w:rsid w:val="00D26F6C"/>
    <w:rsid w:val="00D61191"/>
    <w:rsid w:val="00DA5F90"/>
    <w:rsid w:val="00DE7991"/>
    <w:rsid w:val="00DF366B"/>
    <w:rsid w:val="00DF6762"/>
    <w:rsid w:val="00E56F45"/>
    <w:rsid w:val="00ED2387"/>
    <w:rsid w:val="00F60C42"/>
    <w:rsid w:val="00FC0708"/>
    <w:rsid w:val="00FC300E"/>
    <w:rsid w:val="00FE5B0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ECFD"/>
  <w15:chartTrackingRefBased/>
  <w15:docId w15:val="{C75B4F6A-2E24-45EE-80EA-4C5D102F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583"/>
  </w:style>
  <w:style w:type="paragraph" w:styleId="Footer">
    <w:name w:val="footer"/>
    <w:basedOn w:val="Normal"/>
    <w:link w:val="FooterChar"/>
    <w:uiPriority w:val="99"/>
    <w:unhideWhenUsed/>
    <w:rsid w:val="00806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583"/>
  </w:style>
  <w:style w:type="paragraph" w:styleId="ListParagraph">
    <w:name w:val="List Paragraph"/>
    <w:basedOn w:val="Normal"/>
    <w:uiPriority w:val="34"/>
    <w:qFormat/>
    <w:rsid w:val="004A7843"/>
    <w:pPr>
      <w:ind w:left="720"/>
      <w:contextualSpacing/>
    </w:pPr>
  </w:style>
  <w:style w:type="table" w:styleId="TableGrid">
    <w:name w:val="Table Grid"/>
    <w:basedOn w:val="TableNormal"/>
    <w:uiPriority w:val="39"/>
    <w:rsid w:val="00DF6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Relation</a:t>
            </a:r>
            <a:r>
              <a:rPr lang="en-CA" baseline="0"/>
              <a:t> Between Confidence Factor and Percentage of Correctly Identified Instances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Sheet1!$C$1</c:f>
              <c:strCache>
                <c:ptCount val="1"/>
                <c:pt idx="0">
                  <c:v>Size of Tree</c:v>
                </c:pt>
              </c:strCache>
            </c:strRef>
          </c:tx>
          <c:spPr>
            <a:solidFill>
              <a:schemeClr val="accent2"/>
            </a:solidFill>
            <a:ln>
              <a:noFill/>
            </a:ln>
            <a:effectLst/>
          </c:spPr>
          <c:invertIfNegative val="0"/>
          <c:cat>
            <c:numRef>
              <c:f>Sheet1!$A$2:$A$11</c:f>
              <c:numCache>
                <c:formatCode>General</c:formatCode>
                <c:ptCount val="10"/>
                <c:pt idx="0">
                  <c:v>1E-3</c:v>
                </c:pt>
                <c:pt idx="1">
                  <c:v>0.01</c:v>
                </c:pt>
                <c:pt idx="2">
                  <c:v>0.1</c:v>
                </c:pt>
                <c:pt idx="3">
                  <c:v>0.15</c:v>
                </c:pt>
                <c:pt idx="4">
                  <c:v>0.2</c:v>
                </c:pt>
                <c:pt idx="5">
                  <c:v>0.25</c:v>
                </c:pt>
                <c:pt idx="6">
                  <c:v>0.3</c:v>
                </c:pt>
                <c:pt idx="7">
                  <c:v>0.35</c:v>
                </c:pt>
                <c:pt idx="8">
                  <c:v>0.4</c:v>
                </c:pt>
                <c:pt idx="9">
                  <c:v>0.99</c:v>
                </c:pt>
              </c:numCache>
            </c:numRef>
          </c:cat>
          <c:val>
            <c:numRef>
              <c:f>Sheet1!$C$2:$C$11</c:f>
              <c:numCache>
                <c:formatCode>General</c:formatCode>
                <c:ptCount val="10"/>
                <c:pt idx="0">
                  <c:v>39</c:v>
                </c:pt>
                <c:pt idx="1">
                  <c:v>63</c:v>
                </c:pt>
                <c:pt idx="2">
                  <c:v>107</c:v>
                </c:pt>
                <c:pt idx="3">
                  <c:v>127</c:v>
                </c:pt>
                <c:pt idx="4">
                  <c:v>167</c:v>
                </c:pt>
                <c:pt idx="5">
                  <c:v>191</c:v>
                </c:pt>
                <c:pt idx="6">
                  <c:v>191</c:v>
                </c:pt>
                <c:pt idx="7">
                  <c:v>237</c:v>
                </c:pt>
                <c:pt idx="8">
                  <c:v>255</c:v>
                </c:pt>
                <c:pt idx="9">
                  <c:v>357</c:v>
                </c:pt>
              </c:numCache>
            </c:numRef>
          </c:val>
          <c:extLst>
            <c:ext xmlns:c16="http://schemas.microsoft.com/office/drawing/2014/chart" uri="{C3380CC4-5D6E-409C-BE32-E72D297353CC}">
              <c16:uniqueId val="{00000000-17F0-43D6-8999-5B9C8FDA956C}"/>
            </c:ext>
          </c:extLst>
        </c:ser>
        <c:dLbls>
          <c:showLegendKey val="0"/>
          <c:showVal val="0"/>
          <c:showCatName val="0"/>
          <c:showSerName val="0"/>
          <c:showPercent val="0"/>
          <c:showBubbleSize val="0"/>
        </c:dLbls>
        <c:gapWidth val="150"/>
        <c:axId val="358186856"/>
        <c:axId val="358183904"/>
      </c:barChart>
      <c:lineChart>
        <c:grouping val="standard"/>
        <c:varyColors val="0"/>
        <c:ser>
          <c:idx val="2"/>
          <c:order val="2"/>
          <c:tx>
            <c:strRef>
              <c:f>Sheet1!$D$1</c:f>
              <c:strCache>
                <c:ptCount val="1"/>
                <c:pt idx="0">
                  <c:v>Number of Leaves</c:v>
                </c:pt>
              </c:strCache>
            </c:strRef>
          </c:tx>
          <c:spPr>
            <a:ln w="28575" cap="rnd">
              <a:solidFill>
                <a:schemeClr val="accent3"/>
              </a:solidFill>
              <a:round/>
            </a:ln>
            <a:effectLst/>
          </c:spPr>
          <c:marker>
            <c:symbol val="none"/>
          </c:marker>
          <c:cat>
            <c:numRef>
              <c:f>Sheet1!$A$2:$A$11</c:f>
              <c:numCache>
                <c:formatCode>General</c:formatCode>
                <c:ptCount val="10"/>
                <c:pt idx="0">
                  <c:v>1E-3</c:v>
                </c:pt>
                <c:pt idx="1">
                  <c:v>0.01</c:v>
                </c:pt>
                <c:pt idx="2">
                  <c:v>0.1</c:v>
                </c:pt>
                <c:pt idx="3">
                  <c:v>0.15</c:v>
                </c:pt>
                <c:pt idx="4">
                  <c:v>0.2</c:v>
                </c:pt>
                <c:pt idx="5">
                  <c:v>0.25</c:v>
                </c:pt>
                <c:pt idx="6">
                  <c:v>0.3</c:v>
                </c:pt>
                <c:pt idx="7">
                  <c:v>0.35</c:v>
                </c:pt>
                <c:pt idx="8">
                  <c:v>0.4</c:v>
                </c:pt>
                <c:pt idx="9">
                  <c:v>0.99</c:v>
                </c:pt>
              </c:numCache>
            </c:numRef>
          </c:cat>
          <c:val>
            <c:numRef>
              <c:f>Sheet1!$D$2:$D$11</c:f>
              <c:numCache>
                <c:formatCode>General</c:formatCode>
                <c:ptCount val="10"/>
                <c:pt idx="0">
                  <c:v>20</c:v>
                </c:pt>
                <c:pt idx="1">
                  <c:v>32</c:v>
                </c:pt>
                <c:pt idx="2">
                  <c:v>54</c:v>
                </c:pt>
                <c:pt idx="3">
                  <c:v>64</c:v>
                </c:pt>
                <c:pt idx="4">
                  <c:v>84</c:v>
                </c:pt>
                <c:pt idx="5">
                  <c:v>96</c:v>
                </c:pt>
                <c:pt idx="6">
                  <c:v>96</c:v>
                </c:pt>
                <c:pt idx="7">
                  <c:v>119</c:v>
                </c:pt>
                <c:pt idx="8">
                  <c:v>128</c:v>
                </c:pt>
                <c:pt idx="9">
                  <c:v>179</c:v>
                </c:pt>
              </c:numCache>
            </c:numRef>
          </c:val>
          <c:smooth val="0"/>
          <c:extLst>
            <c:ext xmlns:c16="http://schemas.microsoft.com/office/drawing/2014/chart" uri="{C3380CC4-5D6E-409C-BE32-E72D297353CC}">
              <c16:uniqueId val="{00000001-17F0-43D6-8999-5B9C8FDA956C}"/>
            </c:ext>
          </c:extLst>
        </c:ser>
        <c:dLbls>
          <c:showLegendKey val="0"/>
          <c:showVal val="0"/>
          <c:showCatName val="0"/>
          <c:showSerName val="0"/>
          <c:showPercent val="0"/>
          <c:showBubbleSize val="0"/>
        </c:dLbls>
        <c:marker val="1"/>
        <c:smooth val="0"/>
        <c:axId val="358186856"/>
        <c:axId val="358183904"/>
      </c:lineChart>
      <c:lineChart>
        <c:grouping val="standard"/>
        <c:varyColors val="0"/>
        <c:ser>
          <c:idx val="0"/>
          <c:order val="0"/>
          <c:tx>
            <c:strRef>
              <c:f>Sheet1!$B$1</c:f>
              <c:strCache>
                <c:ptCount val="1"/>
                <c:pt idx="0">
                  <c:v>Correctly Identified Instances</c:v>
                </c:pt>
              </c:strCache>
            </c:strRef>
          </c:tx>
          <c:spPr>
            <a:ln w="28575" cap="rnd">
              <a:solidFill>
                <a:schemeClr val="accent1"/>
              </a:solidFill>
              <a:round/>
            </a:ln>
            <a:effectLst/>
          </c:spPr>
          <c:marker>
            <c:symbol val="none"/>
          </c:marker>
          <c:cat>
            <c:numRef>
              <c:f>Sheet1!$A$2:$A$11</c:f>
              <c:numCache>
                <c:formatCode>General</c:formatCode>
                <c:ptCount val="10"/>
                <c:pt idx="0">
                  <c:v>1E-3</c:v>
                </c:pt>
                <c:pt idx="1">
                  <c:v>0.01</c:v>
                </c:pt>
                <c:pt idx="2">
                  <c:v>0.1</c:v>
                </c:pt>
                <c:pt idx="3">
                  <c:v>0.15</c:v>
                </c:pt>
                <c:pt idx="4">
                  <c:v>0.2</c:v>
                </c:pt>
                <c:pt idx="5">
                  <c:v>0.25</c:v>
                </c:pt>
                <c:pt idx="6">
                  <c:v>0.3</c:v>
                </c:pt>
                <c:pt idx="7">
                  <c:v>0.35</c:v>
                </c:pt>
                <c:pt idx="8">
                  <c:v>0.4</c:v>
                </c:pt>
                <c:pt idx="9">
                  <c:v>0.99</c:v>
                </c:pt>
              </c:numCache>
            </c:numRef>
          </c:cat>
          <c:val>
            <c:numRef>
              <c:f>Sheet1!$B$2:$B$11</c:f>
              <c:numCache>
                <c:formatCode>0.00%</c:formatCode>
                <c:ptCount val="10"/>
                <c:pt idx="0">
                  <c:v>0.82799999999999996</c:v>
                </c:pt>
                <c:pt idx="1">
                  <c:v>0.83933000000000002</c:v>
                </c:pt>
                <c:pt idx="2">
                  <c:v>0.85</c:v>
                </c:pt>
                <c:pt idx="3">
                  <c:v>0.85599999999999998</c:v>
                </c:pt>
                <c:pt idx="4">
                  <c:v>0.86</c:v>
                </c:pt>
                <c:pt idx="5">
                  <c:v>0.86433000000000004</c:v>
                </c:pt>
                <c:pt idx="6">
                  <c:v>0.86133000000000004</c:v>
                </c:pt>
                <c:pt idx="7">
                  <c:v>0.85899999999999999</c:v>
                </c:pt>
                <c:pt idx="8">
                  <c:v>0.85733000000000004</c:v>
                </c:pt>
                <c:pt idx="9">
                  <c:v>0.84667000000000003</c:v>
                </c:pt>
              </c:numCache>
            </c:numRef>
          </c:val>
          <c:smooth val="0"/>
          <c:extLst>
            <c:ext xmlns:c16="http://schemas.microsoft.com/office/drawing/2014/chart" uri="{C3380CC4-5D6E-409C-BE32-E72D297353CC}">
              <c16:uniqueId val="{00000002-17F0-43D6-8999-5B9C8FDA956C}"/>
            </c:ext>
          </c:extLst>
        </c:ser>
        <c:dLbls>
          <c:showLegendKey val="0"/>
          <c:showVal val="0"/>
          <c:showCatName val="0"/>
          <c:showSerName val="0"/>
          <c:showPercent val="0"/>
          <c:showBubbleSize val="0"/>
        </c:dLbls>
        <c:marker val="1"/>
        <c:smooth val="0"/>
        <c:axId val="358191448"/>
        <c:axId val="358193416"/>
      </c:lineChart>
      <c:catAx>
        <c:axId val="358186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Confidence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183904"/>
        <c:crosses val="autoZero"/>
        <c:auto val="1"/>
        <c:lblAlgn val="ctr"/>
        <c:lblOffset val="100"/>
        <c:noMultiLvlLbl val="0"/>
      </c:catAx>
      <c:valAx>
        <c:axId val="35818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Size of Tree/ Number</a:t>
                </a:r>
                <a:r>
                  <a:rPr lang="en-CA" baseline="0"/>
                  <a:t> of Leaves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186856"/>
        <c:crosses val="autoZero"/>
        <c:crossBetween val="between"/>
      </c:valAx>
      <c:valAx>
        <c:axId val="35819341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Correctly</a:t>
                </a:r>
                <a:r>
                  <a:rPr lang="en-CA" baseline="0"/>
                  <a:t> Identified Instances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191448"/>
        <c:crosses val="max"/>
        <c:crossBetween val="between"/>
      </c:valAx>
      <c:catAx>
        <c:axId val="358191448"/>
        <c:scaling>
          <c:orientation val="minMax"/>
        </c:scaling>
        <c:delete val="1"/>
        <c:axPos val="b"/>
        <c:numFmt formatCode="General" sourceLinked="1"/>
        <c:majorTickMark val="out"/>
        <c:minorTickMark val="none"/>
        <c:tickLblPos val="nextTo"/>
        <c:crossAx val="358193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Relation</a:t>
            </a:r>
            <a:r>
              <a:rPr lang="en-CA" baseline="0"/>
              <a:t> Between Minimum Number of Instances per Leaf and Percentage of Correctly Identified Instances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Sheet1!$C$1</c:f>
              <c:strCache>
                <c:ptCount val="1"/>
                <c:pt idx="0">
                  <c:v>Size of Tree</c:v>
                </c:pt>
              </c:strCache>
            </c:strRef>
          </c:tx>
          <c:spPr>
            <a:solidFill>
              <a:schemeClr val="accent2"/>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257</c:v>
                </c:pt>
                <c:pt idx="1">
                  <c:v>191</c:v>
                </c:pt>
                <c:pt idx="2">
                  <c:v>149</c:v>
                </c:pt>
                <c:pt idx="3">
                  <c:v>123</c:v>
                </c:pt>
                <c:pt idx="4">
                  <c:v>109</c:v>
                </c:pt>
                <c:pt idx="5">
                  <c:v>95</c:v>
                </c:pt>
                <c:pt idx="6">
                  <c:v>89</c:v>
                </c:pt>
                <c:pt idx="7">
                  <c:v>79</c:v>
                </c:pt>
                <c:pt idx="8">
                  <c:v>69</c:v>
                </c:pt>
                <c:pt idx="9">
                  <c:v>63</c:v>
                </c:pt>
              </c:numCache>
            </c:numRef>
          </c:val>
          <c:extLst>
            <c:ext xmlns:c16="http://schemas.microsoft.com/office/drawing/2014/chart" uri="{C3380CC4-5D6E-409C-BE32-E72D297353CC}">
              <c16:uniqueId val="{00000000-7EED-45B5-B768-AFF94084CB5E}"/>
            </c:ext>
          </c:extLst>
        </c:ser>
        <c:dLbls>
          <c:showLegendKey val="0"/>
          <c:showVal val="0"/>
          <c:showCatName val="0"/>
          <c:showSerName val="0"/>
          <c:showPercent val="0"/>
          <c:showBubbleSize val="0"/>
        </c:dLbls>
        <c:gapWidth val="150"/>
        <c:axId val="358186856"/>
        <c:axId val="358183904"/>
      </c:barChart>
      <c:lineChart>
        <c:grouping val="standard"/>
        <c:varyColors val="0"/>
        <c:ser>
          <c:idx val="2"/>
          <c:order val="2"/>
          <c:tx>
            <c:strRef>
              <c:f>Sheet1!$D$1</c:f>
              <c:strCache>
                <c:ptCount val="1"/>
                <c:pt idx="0">
                  <c:v>Number of Leaves</c:v>
                </c:pt>
              </c:strCache>
            </c:strRef>
          </c:tx>
          <c:spPr>
            <a:ln w="28575" cap="rnd">
              <a:solidFill>
                <a:schemeClr val="accent3"/>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129</c:v>
                </c:pt>
                <c:pt idx="1">
                  <c:v>96</c:v>
                </c:pt>
                <c:pt idx="2">
                  <c:v>75</c:v>
                </c:pt>
                <c:pt idx="3">
                  <c:v>62</c:v>
                </c:pt>
                <c:pt idx="4">
                  <c:v>55</c:v>
                </c:pt>
                <c:pt idx="5">
                  <c:v>48</c:v>
                </c:pt>
                <c:pt idx="6">
                  <c:v>45</c:v>
                </c:pt>
                <c:pt idx="7">
                  <c:v>40</c:v>
                </c:pt>
                <c:pt idx="8">
                  <c:v>35</c:v>
                </c:pt>
                <c:pt idx="9">
                  <c:v>32</c:v>
                </c:pt>
              </c:numCache>
            </c:numRef>
          </c:val>
          <c:smooth val="0"/>
          <c:extLst>
            <c:ext xmlns:c16="http://schemas.microsoft.com/office/drawing/2014/chart" uri="{C3380CC4-5D6E-409C-BE32-E72D297353CC}">
              <c16:uniqueId val="{00000001-7EED-45B5-B768-AFF94084CB5E}"/>
            </c:ext>
          </c:extLst>
        </c:ser>
        <c:dLbls>
          <c:showLegendKey val="0"/>
          <c:showVal val="0"/>
          <c:showCatName val="0"/>
          <c:showSerName val="0"/>
          <c:showPercent val="0"/>
          <c:showBubbleSize val="0"/>
        </c:dLbls>
        <c:marker val="1"/>
        <c:smooth val="0"/>
        <c:axId val="358186856"/>
        <c:axId val="358183904"/>
      </c:lineChart>
      <c:lineChart>
        <c:grouping val="standard"/>
        <c:varyColors val="0"/>
        <c:ser>
          <c:idx val="0"/>
          <c:order val="0"/>
          <c:tx>
            <c:strRef>
              <c:f>Sheet1!$B$1</c:f>
              <c:strCache>
                <c:ptCount val="1"/>
                <c:pt idx="0">
                  <c:v>Correctly Identified Instances</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0.85666699999999996</c:v>
                </c:pt>
                <c:pt idx="1">
                  <c:v>0.86433000000000004</c:v>
                </c:pt>
                <c:pt idx="2">
                  <c:v>0.86066699999999996</c:v>
                </c:pt>
                <c:pt idx="3">
                  <c:v>0.86199999999999999</c:v>
                </c:pt>
                <c:pt idx="4">
                  <c:v>0.85366699999999995</c:v>
                </c:pt>
                <c:pt idx="5">
                  <c:v>0.85066699999999995</c:v>
                </c:pt>
                <c:pt idx="6">
                  <c:v>0.84733000000000003</c:v>
                </c:pt>
                <c:pt idx="7">
                  <c:v>0.84666699999999995</c:v>
                </c:pt>
                <c:pt idx="8">
                  <c:v>0.84666699999999995</c:v>
                </c:pt>
                <c:pt idx="9">
                  <c:v>0.84399999999999997</c:v>
                </c:pt>
              </c:numCache>
            </c:numRef>
          </c:val>
          <c:smooth val="0"/>
          <c:extLst>
            <c:ext xmlns:c16="http://schemas.microsoft.com/office/drawing/2014/chart" uri="{C3380CC4-5D6E-409C-BE32-E72D297353CC}">
              <c16:uniqueId val="{00000002-7EED-45B5-B768-AFF94084CB5E}"/>
            </c:ext>
          </c:extLst>
        </c:ser>
        <c:dLbls>
          <c:showLegendKey val="0"/>
          <c:showVal val="0"/>
          <c:showCatName val="0"/>
          <c:showSerName val="0"/>
          <c:showPercent val="0"/>
          <c:showBubbleSize val="0"/>
        </c:dLbls>
        <c:marker val="1"/>
        <c:smooth val="0"/>
        <c:axId val="358191448"/>
        <c:axId val="358193416"/>
      </c:lineChart>
      <c:catAx>
        <c:axId val="358186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Minimu</a:t>
                </a:r>
                <a:r>
                  <a:rPr lang="en-CA" baseline="0"/>
                  <a:t>m Number of Instances per Leaf</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183904"/>
        <c:crosses val="autoZero"/>
        <c:auto val="1"/>
        <c:lblAlgn val="ctr"/>
        <c:lblOffset val="100"/>
        <c:noMultiLvlLbl val="0"/>
      </c:catAx>
      <c:valAx>
        <c:axId val="35818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Size of Tree/ Number</a:t>
                </a:r>
                <a:r>
                  <a:rPr lang="en-CA" baseline="0"/>
                  <a:t> of Leaves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186856"/>
        <c:crosses val="autoZero"/>
        <c:crossBetween val="between"/>
      </c:valAx>
      <c:valAx>
        <c:axId val="35819341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Correctly</a:t>
                </a:r>
                <a:r>
                  <a:rPr lang="en-CA" baseline="0"/>
                  <a:t> Identified Instances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191448"/>
        <c:crosses val="max"/>
        <c:crossBetween val="between"/>
      </c:valAx>
      <c:catAx>
        <c:axId val="358191448"/>
        <c:scaling>
          <c:orientation val="minMax"/>
        </c:scaling>
        <c:delete val="1"/>
        <c:axPos val="b"/>
        <c:numFmt formatCode="General" sourceLinked="1"/>
        <c:majorTickMark val="out"/>
        <c:minorTickMark val="none"/>
        <c:tickLblPos val="nextTo"/>
        <c:crossAx val="358193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2</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O</dc:creator>
  <cp:keywords/>
  <dc:description/>
  <cp:lastModifiedBy>Alan O</cp:lastModifiedBy>
  <cp:revision>28</cp:revision>
  <dcterms:created xsi:type="dcterms:W3CDTF">2018-11-15T07:26:00Z</dcterms:created>
  <dcterms:modified xsi:type="dcterms:W3CDTF">2018-11-17T04:20:00Z</dcterms:modified>
</cp:coreProperties>
</file>