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IT2392 ETS Presentation – Canva Slide Guide</w:t>
      </w:r>
    </w:p>
    <w:p/>
    <w:p>
      <w:pPr>
        <w:jc w:val="center"/>
      </w:pPr>
      <w:r>
        <w:rPr>
          <w:sz w:val="22"/>
        </w:rPr>
        <w:t>This document provides the slide-by-slide content for the team presentation.</w:t>
        <w:br/>
        <w:t>Use Canva (canva.com) to create the slides.</w:t>
        <w:br/>
        <w:t>Recommended Canva Template: Search for "Business Presentation" or "Technology Pitch Deck"</w:t>
        <w:br/>
        <w:t>Total Duration: 20 minutes (5 minutes per person)</w:t>
        <w:br/>
        <w:t>Colour Scheme: NYP Blue (#003366) + White + Light Blue accents</w:t>
      </w:r>
    </w:p>
    <w:p/>
    <w:p>
      <w:pPr>
        <w:pStyle w:val="Heading2"/>
      </w:pPr>
      <w:r>
        <w:t>Slide 1: Title Slide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IT2392 Emerging Technology Synthesis</w:t>
      </w:r>
    </w:p>
    <w:p>
      <w:r>
        <w:rPr>
          <w:b/>
        </w:rPr>
        <w:t>Emerging Technologies for Nanyang Polytechnic</w:t>
      </w:r>
    </w:p>
    <w:p>
      <w:pPr>
        <w:pStyle w:val="ListBullet"/>
      </w:pPr>
      <w:r>
        <w:t>Team Members: Clifton (Lead), Alex, Declan, Collin</w:t>
      </w:r>
    </w:p>
    <w:p>
      <w:pPr>
        <w:pStyle w:val="ListBullet"/>
      </w:pPr>
      <w:r>
        <w:t>Diploma in Applied AI &amp; Analytics | AY2025 S2</w:t>
      </w:r>
    </w:p>
    <w:p>
      <w:r>
        <w:rPr>
          <w:i/>
          <w:color w:val="006699"/>
        </w:rPr>
        <w:t>[Add NYP logo and team photo/avatars]</w:t>
      </w:r>
    </w:p>
    <w:p/>
    <w:p>
      <w:pPr>
        <w:pStyle w:val="Heading2"/>
      </w:pPr>
      <w:r>
        <w:t>Slide 2: Agenda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Presentation Overview</w:t>
      </w:r>
    </w:p>
    <w:p>
      <w:pPr>
        <w:pStyle w:val="ListBullet"/>
      </w:pPr>
      <w:r>
        <w:t>1. Introduction to NYP &amp; Education Sector</w:t>
      </w:r>
    </w:p>
    <w:p>
      <w:pPr>
        <w:pStyle w:val="ListBullet"/>
      </w:pPr>
      <w:r>
        <w:t>2. Current Challenges</w:t>
      </w:r>
    </w:p>
    <w:p>
      <w:pPr>
        <w:pStyle w:val="ListBullet"/>
      </w:pPr>
      <w:r>
        <w:t>3. Market Size &amp; Opportunity</w:t>
      </w:r>
    </w:p>
    <w:p>
      <w:pPr>
        <w:pStyle w:val="ListBullet"/>
      </w:pPr>
      <w:r>
        <w:t>4. Emerging Technology Solutions:</w:t>
      </w:r>
    </w:p>
    <w:p>
      <w:pPr>
        <w:pStyle w:val="ListBullet"/>
      </w:pPr>
      <w:r>
        <w:t xml:space="preserve">   • AI (Clifton) | Immersive Media (Alex) | Cybersecurity (Declan) | IoT (Collin)</w:t>
      </w:r>
    </w:p>
    <w:p>
      <w:pPr>
        <w:pStyle w:val="ListBullet"/>
      </w:pPr>
      <w:r>
        <w:t>5. Digital Economy Disruption</w:t>
      </w:r>
    </w:p>
    <w:p>
      <w:pPr>
        <w:pStyle w:val="ListBullet"/>
      </w:pPr>
      <w:r>
        <w:t>6. Cost-Benefit Analysis &amp; ROI</w:t>
      </w:r>
    </w:p>
    <w:p>
      <w:pPr>
        <w:pStyle w:val="ListBullet"/>
      </w:pPr>
      <w:r>
        <w:t>7. Conclusion &amp; Recommendations</w:t>
      </w:r>
    </w:p>
    <w:p/>
    <w:p>
      <w:pPr>
        <w:pStyle w:val="Heading2"/>
      </w:pPr>
      <w:r>
        <w:t>Slide 3: About NYP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Nanyang Polytechnic at a Glance</w:t>
      </w:r>
    </w:p>
    <w:p>
      <w:pPr>
        <w:pStyle w:val="ListBullet"/>
      </w:pPr>
      <w:r>
        <w:t>Established in 1992 – one of Singapore's 5 polytechnics</w:t>
      </w:r>
    </w:p>
    <w:p>
      <w:pPr>
        <w:pStyle w:val="ListBullet"/>
      </w:pPr>
      <w:r>
        <w:t>15,000+ full-time students across 8 schools</w:t>
      </w:r>
    </w:p>
    <w:p>
      <w:pPr>
        <w:pStyle w:val="ListBullet"/>
      </w:pPr>
      <w:r>
        <w:t>Mission: Empower learners for work and life</w:t>
      </w:r>
    </w:p>
    <w:p>
      <w:pPr>
        <w:pStyle w:val="ListBullet"/>
      </w:pPr>
      <w:r>
        <w:t>2024–2025 Strategic Thrusts: Innovation, AI, Sustainability</w:t>
      </w:r>
    </w:p>
    <w:p>
      <w:pPr>
        <w:pStyle w:val="ListBullet"/>
      </w:pPr>
      <w:r>
        <w:t>Key Initiatives: AI Nexus Lab (AWS), Microsoft PCM, NYP360</w:t>
      </w:r>
    </w:p>
    <w:p>
      <w:r>
        <w:rPr>
          <w:i/>
          <w:color w:val="006699"/>
        </w:rPr>
        <w:t>[Add NYP campus image]</w:t>
      </w:r>
    </w:p>
    <w:p>
      <w:r>
        <w:rPr>
          <w:i/>
          <w:color w:val="808080"/>
          <w:sz w:val="18"/>
        </w:rPr>
        <w:t>Speaker Notes: Introduce NYP briefly. Emphasise the institution's commitment to technology and innovation.</w:t>
      </w:r>
    </w:p>
    <w:p/>
    <w:p>
      <w:pPr>
        <w:pStyle w:val="Heading2"/>
      </w:pPr>
      <w:r>
        <w:t>Slide 4: Current Challenges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Key Challenges Facing NYP</w:t>
      </w:r>
    </w:p>
    <w:p>
      <w:pPr>
        <w:pStyle w:val="ListBullet"/>
      </w:pPr>
      <w:r>
        <w:t>🔄 Rapid Technological Change – Curriculum constantly needs updating</w:t>
      </w:r>
    </w:p>
    <w:p>
      <w:pPr>
        <w:pStyle w:val="ListBullet"/>
      </w:pPr>
      <w:r>
        <w:t>📊 Digital Skills Gap – Industry demands vs. academic delivery</w:t>
      </w:r>
    </w:p>
    <w:p>
      <w:pPr>
        <w:pStyle w:val="ListBullet"/>
      </w:pPr>
      <w:r>
        <w:t>🔒 Cybersecurity Threats – 21% ↑ ransomware, 49% ↑ phishing in SG (2024)</w:t>
      </w:r>
    </w:p>
    <w:p>
      <w:pPr>
        <w:pStyle w:val="ListBullet"/>
      </w:pPr>
      <w:r>
        <w:t>🎯 Personalised Learning at Scale – 15,000 students, diverse needs</w:t>
      </w:r>
    </w:p>
    <w:p>
      <w:pPr>
        <w:pStyle w:val="ListBullet"/>
      </w:pPr>
      <w:r>
        <w:t>🌿 Sustainability – Reduce campus carbon footprint</w:t>
      </w:r>
    </w:p>
    <w:p>
      <w:pPr>
        <w:pStyle w:val="ListBullet"/>
      </w:pPr>
      <w:r>
        <w:t>🏆 Competition – 5 polytechnics + expanding university pathways</w:t>
      </w:r>
    </w:p>
    <w:p>
      <w:r>
        <w:rPr>
          <w:i/>
          <w:color w:val="006699"/>
        </w:rPr>
        <w:t>[Use icons or infographic-style layout]</w:t>
      </w:r>
    </w:p>
    <w:p>
      <w:r>
        <w:rPr>
          <w:i/>
          <w:color w:val="808080"/>
          <w:sz w:val="18"/>
        </w:rPr>
        <w:t>Speaker Notes: Highlight that these are real, pressing challenges. Set up why emerging tech is the answer.</w:t>
      </w:r>
    </w:p>
    <w:p/>
    <w:p>
      <w:pPr>
        <w:pStyle w:val="Heading2"/>
      </w:pPr>
      <w:r>
        <w:t>Slide 5: Market Size &amp; Opportunity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Singapore Education Market</w:t>
      </w:r>
    </w:p>
    <w:p>
      <w:pPr>
        <w:pStyle w:val="ListBullet"/>
      </w:pPr>
      <w:r>
        <w:t>Total Market: USD 3.62 billion (2024) → USD 7.65 billion (2035)</w:t>
      </w:r>
    </w:p>
    <w:p>
      <w:pPr>
        <w:pStyle w:val="ListBullet"/>
      </w:pPr>
      <w:r>
        <w:t>Higher Education: USD 260 million → USD 710 million (11.77% CAGR)</w:t>
      </w:r>
    </w:p>
    <w:p>
      <w:pPr>
        <w:pStyle w:val="ListBullet"/>
      </w:pPr>
      <w:r>
        <w:t>EdTech Investment: SGD 700M+ in public funding (2024)</w:t>
      </w:r>
    </w:p>
    <w:p>
      <w:pPr>
        <w:pStyle w:val="ListBullet"/>
      </w:pPr>
      <w:r>
        <w:t>97% of schools integrated e-learning platforms</w:t>
      </w:r>
    </w:p>
    <w:p>
      <w:pPr>
        <w:pStyle w:val="ListBullet"/>
      </w:pPr>
      <w:r>
        <w:t>NYP Revenue: SGD 300M+ annual government operating grant</w:t>
      </w:r>
    </w:p>
    <w:p>
      <w:r>
        <w:rPr>
          <w:i/>
          <w:color w:val="006699"/>
        </w:rPr>
        <w:t>[Add bar chart or growth curve graphic]</w:t>
      </w:r>
    </w:p>
    <w:p>
      <w:r>
        <w:rPr>
          <w:i/>
          <w:color w:val="808080"/>
          <w:sz w:val="18"/>
        </w:rPr>
        <w:t>Speaker Notes: Show the market is large and growing. NYP is well-positioned to capture growth through technology.</w:t>
      </w:r>
    </w:p>
    <w:p/>
    <w:p>
      <w:pPr>
        <w:pStyle w:val="Heading2"/>
      </w:pPr>
      <w:r>
        <w:t>Slide 6: AI – Overview &amp; Current State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Artificial Intelligence at NYP</w:t>
      </w:r>
    </w:p>
    <w:p>
      <w:pPr>
        <w:pStyle w:val="ListBullet"/>
      </w:pPr>
      <w:r>
        <w:t>AI Nexus Lab (AWS Partnership) – Students build AI for SMEs</w:t>
      </w:r>
    </w:p>
    <w:p>
      <w:pPr>
        <w:pStyle w:val="ListBullet"/>
      </w:pPr>
      <w:r>
        <w:t>Microsoft Copilot &amp; Pair deployed across operations</w:t>
      </w:r>
    </w:p>
    <w:p>
      <w:pPr>
        <w:pStyle w:val="ListBullet"/>
      </w:pPr>
      <w:r>
        <w:t>Professional Competency Model with industry certifications</w:t>
      </w:r>
    </w:p>
    <w:p>
      <w:pPr>
        <w:pStyle w:val="ListBullet"/>
      </w:pPr>
      <w:r>
        <w:t>**Opportunity:** AI for adaptive learning, automated assessment, predictive analytics still in early stages</w:t>
      </w:r>
    </w:p>
    <w:p>
      <w:r>
        <w:rPr>
          <w:i/>
          <w:color w:val="006699"/>
        </w:rPr>
        <w:t>[Add AI Nexus Lab photo or AI workflow diagram]</w:t>
      </w:r>
    </w:p>
    <w:p>
      <w:r>
        <w:rPr>
          <w:i/>
          <w:color w:val="808080"/>
          <w:sz w:val="18"/>
        </w:rPr>
        <w:t>Speaker Notes: Acknowledge what NYP has done but highlight the untapped potential.</w:t>
      </w:r>
    </w:p>
    <w:p/>
    <w:p>
      <w:pPr>
        <w:pStyle w:val="Heading2"/>
      </w:pPr>
      <w:r>
        <w:t>Slide 7: AI – Proposed Solutions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Three AI Solutions for NYP</w:t>
      </w:r>
    </w:p>
    <w:p>
      <w:r>
        <w:rPr>
          <w:b/>
        </w:rPr>
        <w:t>1. AI-Powered Adaptive Learning Platform</w:t>
      </w:r>
    </w:p>
    <w:p>
      <w:pPr>
        <w:pStyle w:val="ListBullet"/>
      </w:pPr>
      <w:r>
        <w:t xml:space="preserve">   → Personalise learning for 15,000+ students</w:t>
      </w:r>
    </w:p>
    <w:p>
      <w:pPr>
        <w:pStyle w:val="ListBullet"/>
      </w:pPr>
      <w:r>
        <w:t xml:space="preserve">   → Integrate with BrightSpace LMS</w:t>
      </w:r>
    </w:p>
    <w:p>
      <w:r>
        <w:rPr>
          <w:b/>
        </w:rPr>
        <w:t>2. Generative AI for Assessment &amp; Feedback</w:t>
      </w:r>
    </w:p>
    <w:p>
      <w:pPr>
        <w:pStyle w:val="ListBullet"/>
      </w:pPr>
      <w:r>
        <w:t xml:space="preserve">   → Automate marking, instant feedback, plagiarism detection</w:t>
      </w:r>
    </w:p>
    <w:p>
      <w:pPr>
        <w:pStyle w:val="ListBullet"/>
      </w:pPr>
      <w:r>
        <w:t xml:space="preserve">   → 20-30% reduction in lecturer marking time</w:t>
      </w:r>
    </w:p>
    <w:p>
      <w:r>
        <w:rPr>
          <w:b/>
        </w:rPr>
        <w:t>3. Predictive Analytics for Student Success</w:t>
      </w:r>
    </w:p>
    <w:p>
      <w:pPr>
        <w:pStyle w:val="ListBullet"/>
      </w:pPr>
      <w:r>
        <w:t xml:space="preserve">   → Identify at-risk students early</w:t>
      </w:r>
    </w:p>
    <w:p>
      <w:pPr>
        <w:pStyle w:val="ListBullet"/>
      </w:pPr>
      <w:r>
        <w:t xml:space="preserve">   → 10-15% improvement in retention rates</w:t>
      </w:r>
    </w:p>
    <w:p>
      <w:r>
        <w:rPr>
          <w:i/>
          <w:color w:val="006699"/>
        </w:rPr>
        <w:t>[Add system architecture diagram]</w:t>
      </w:r>
    </w:p>
    <w:p>
      <w:r>
        <w:rPr>
          <w:i/>
          <w:color w:val="808080"/>
          <w:sz w:val="18"/>
        </w:rPr>
        <w:t>Speaker Notes: Focus on practical, achievable solutions with measurable impact.</w:t>
      </w:r>
    </w:p>
    <w:p/>
    <w:p>
      <w:pPr>
        <w:pStyle w:val="Heading2"/>
      </w:pPr>
      <w:r>
        <w:t>Slide 8: AI – Cost-Benefit &amp; Impact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AI Investment &amp; Returns</w:t>
      </w:r>
    </w:p>
    <w:p>
      <w:pPr>
        <w:pStyle w:val="ListBullet"/>
      </w:pPr>
      <w:r>
        <w:t>5-Year Investment: SGD 1.25M – 1.95M</w:t>
      </w:r>
    </w:p>
    <w:p>
      <w:pPr>
        <w:pStyle w:val="ListBullet"/>
      </w:pPr>
      <w:r>
        <w:t>Annual Savings by Year 3: SGD 500K – 800K</w:t>
      </w:r>
    </w:p>
    <w:p>
      <w:r>
        <w:rPr>
          <w:b/>
        </w:rPr>
        <w:t>Key Benefits:</w:t>
      </w:r>
    </w:p>
    <w:p>
      <w:pPr>
        <w:pStyle w:val="ListBullet"/>
      </w:pPr>
      <w:r>
        <w:t xml:space="preserve">   ✅ Personalised learning at scale</w:t>
      </w:r>
    </w:p>
    <w:p>
      <w:pPr>
        <w:pStyle w:val="ListBullet"/>
      </w:pPr>
      <w:r>
        <w:t xml:space="preserve">   ✅ Reduced admin burden for lecturers</w:t>
      </w:r>
    </w:p>
    <w:p>
      <w:pPr>
        <w:pStyle w:val="ListBullet"/>
      </w:pPr>
      <w:r>
        <w:t xml:space="preserve">   ✅ Proactive student support</w:t>
      </w:r>
    </w:p>
    <w:p>
      <w:pPr>
        <w:pStyle w:val="ListBullet"/>
      </w:pPr>
      <w:r>
        <w:t xml:space="preserve">   ✅ Enhanced graduate employability</w:t>
      </w:r>
    </w:p>
    <w:p>
      <w:r>
        <w:rPr>
          <w:i/>
          <w:color w:val="006699"/>
        </w:rPr>
        <w:t>[Add cost-benefit comparison chart]</w:t>
      </w:r>
    </w:p>
    <w:p>
      <w:r>
        <w:rPr>
          <w:i/>
          <w:color w:val="808080"/>
          <w:sz w:val="18"/>
        </w:rPr>
        <w:t>Speaker Notes: Transition to Alex for Immersive Media section.</w:t>
      </w:r>
    </w:p>
    <w:p/>
    <w:p>
      <w:pPr>
        <w:pStyle w:val="Heading2"/>
      </w:pPr>
      <w:r>
        <w:t>Slide 9: Immersive Media – Overview</w:t>
      </w:r>
    </w:p>
    <w:p>
      <w:r>
        <w:rPr>
          <w:i/>
          <w:color w:val="646464"/>
        </w:rPr>
        <w:t>Speaker: Alex</w:t>
      </w:r>
    </w:p>
    <w:p>
      <w:r>
        <w:rPr>
          <w:b/>
        </w:rPr>
        <w:t>AR/VR/XR in Education</w:t>
      </w:r>
    </w:p>
    <w:p>
      <w:pPr>
        <w:pStyle w:val="ListBullet"/>
      </w:pPr>
      <w:r>
        <w:t>Transforms passive learning → active, experiential engagement</w:t>
      </w:r>
    </w:p>
    <w:p>
      <w:pPr>
        <w:pStyle w:val="ListBullet"/>
      </w:pPr>
      <w:r>
        <w:t>IMDA identified as key emerging technology for Singapore</w:t>
      </w:r>
    </w:p>
    <w:p>
      <w:pPr>
        <w:pStyle w:val="ListBullet"/>
      </w:pPr>
      <w:r>
        <w:t>Global EdTech AR/VR market: USD 9.6B (2024) → USD 47.3B (2030)</w:t>
      </w:r>
    </w:p>
    <w:p>
      <w:pPr>
        <w:pStyle w:val="ListBullet"/>
      </w:pPr>
      <w:r>
        <w:t>**Current State at NYP:** Limited to Design &amp; Engineering schools</w:t>
      </w:r>
    </w:p>
    <w:p>
      <w:pPr>
        <w:pStyle w:val="ListBullet"/>
      </w:pPr>
      <w:r>
        <w:t>Most practical training still relies on physical labs</w:t>
      </w:r>
    </w:p>
    <w:p>
      <w:r>
        <w:rPr>
          <w:i/>
          <w:color w:val="006699"/>
        </w:rPr>
        <w:t>[Add VR headset or immersive classroom image]</w:t>
      </w:r>
    </w:p>
    <w:p>
      <w:r>
        <w:rPr>
          <w:i/>
          <w:color w:val="808080"/>
          <w:sz w:val="18"/>
        </w:rPr>
        <w:t>Speaker Notes: Introduce Immersive Media concept. Show how it relates to NYP's needs.</w:t>
      </w:r>
    </w:p>
    <w:p/>
    <w:p>
      <w:pPr>
        <w:pStyle w:val="Heading2"/>
      </w:pPr>
      <w:r>
        <w:t>Slide 10: Immersive Media – Proposed Solutions</w:t>
      </w:r>
    </w:p>
    <w:p>
      <w:r>
        <w:rPr>
          <w:i/>
          <w:color w:val="646464"/>
        </w:rPr>
        <w:t>Speaker: Alex</w:t>
      </w:r>
    </w:p>
    <w:p>
      <w:r>
        <w:rPr>
          <w:b/>
        </w:rPr>
        <w:t>Three Immersive Media Solutions for NYP</w:t>
      </w:r>
    </w:p>
    <w:p>
      <w:r>
        <w:rPr>
          <w:b/>
        </w:rPr>
        <w:t>1. Virtual Laboratories &amp; Simulations</w:t>
      </w:r>
    </w:p>
    <w:p>
      <w:pPr>
        <w:pStyle w:val="ListBullet"/>
      </w:pPr>
      <w:r>
        <w:t xml:space="preserve">   → Risk-free practice for Health Sciences, Engineering</w:t>
      </w:r>
    </w:p>
    <w:p>
      <w:pPr>
        <w:pStyle w:val="ListBullet"/>
      </w:pPr>
      <w:r>
        <w:t xml:space="preserve">   → Unlimited sessions, no consumable costs</w:t>
      </w:r>
    </w:p>
    <w:p>
      <w:r>
        <w:rPr>
          <w:b/>
        </w:rPr>
        <w:t>2. AR-Enhanced Learning Materials</w:t>
      </w:r>
    </w:p>
    <w:p>
      <w:pPr>
        <w:pStyle w:val="ListBullet"/>
      </w:pPr>
      <w:r>
        <w:t xml:space="preserve">   → 3D animations overlaid on textbooks/worksheets</w:t>
      </w:r>
    </w:p>
    <w:p>
      <w:pPr>
        <w:pStyle w:val="ListBullet"/>
      </w:pPr>
      <w:r>
        <w:t xml:space="preserve">   → Bridge theory and practical understanding</w:t>
      </w:r>
    </w:p>
    <w:p>
      <w:r>
        <w:rPr>
          <w:b/>
        </w:rPr>
        <w:t>3. VR Campus Tours &amp; Industry Visits</w:t>
      </w:r>
    </w:p>
    <w:p>
      <w:pPr>
        <w:pStyle w:val="ListBullet"/>
      </w:pPr>
      <w:r>
        <w:t xml:space="preserve">   → Enhance outreach &amp; marketing for prospective students</w:t>
      </w:r>
    </w:p>
    <w:p>
      <w:pPr>
        <w:pStyle w:val="ListBullet"/>
      </w:pPr>
      <w:r>
        <w:t xml:space="preserve">   → Virtual factory/hospital tours via NYP360 partners</w:t>
      </w:r>
    </w:p>
    <w:p>
      <w:r>
        <w:rPr>
          <w:i/>
          <w:color w:val="006699"/>
        </w:rPr>
        <w:t>[Add side-by-side: traditional lab vs virtual lab]</w:t>
      </w:r>
    </w:p>
    <w:p>
      <w:r>
        <w:rPr>
          <w:i/>
          <w:color w:val="808080"/>
          <w:sz w:val="18"/>
        </w:rPr>
        <w:t>Speaker Notes: Emphasise practical applications and how they solve real problems.</w:t>
      </w:r>
    </w:p>
    <w:p/>
    <w:p>
      <w:pPr>
        <w:pStyle w:val="Heading2"/>
      </w:pPr>
      <w:r>
        <w:t>Slide 11: Immersive Media – Cost-Benefit &amp; Impact</w:t>
      </w:r>
    </w:p>
    <w:p>
      <w:r>
        <w:rPr>
          <w:i/>
          <w:color w:val="646464"/>
        </w:rPr>
        <w:t>Speaker: Alex</w:t>
      </w:r>
    </w:p>
    <w:p>
      <w:r>
        <w:rPr>
          <w:b/>
        </w:rPr>
        <w:t>Immersive Media Investment &amp; Returns</w:t>
      </w:r>
    </w:p>
    <w:p>
      <w:pPr>
        <w:pStyle w:val="ListBullet"/>
      </w:pPr>
      <w:r>
        <w:t>5-Year Investment: SGD 1.1M – 1.65M</w:t>
      </w:r>
    </w:p>
    <w:p>
      <w:pPr>
        <w:pStyle w:val="ListBullet"/>
      </w:pPr>
      <w:r>
        <w:t>Annual Savings by Year 3: SGD 300K – 500K</w:t>
      </w:r>
    </w:p>
    <w:p>
      <w:r>
        <w:rPr>
          <w:b/>
        </w:rPr>
        <w:t>Key Benefits:</w:t>
      </w:r>
    </w:p>
    <w:p>
      <w:pPr>
        <w:pStyle w:val="ListBullet"/>
      </w:pPr>
      <w:r>
        <w:t xml:space="preserve">   ✅ 40-60% reduction in lab consumable costs</w:t>
      </w:r>
    </w:p>
    <w:p>
      <w:pPr>
        <w:pStyle w:val="ListBullet"/>
      </w:pPr>
      <w:r>
        <w:t xml:space="preserve">   ✅ 200% increase in practical training capacity</w:t>
      </w:r>
    </w:p>
    <w:p>
      <w:pPr>
        <w:pStyle w:val="ListBullet"/>
      </w:pPr>
      <w:r>
        <w:t xml:space="preserve">   ✅ 15-25% improvement in engagement scores</w:t>
      </w:r>
    </w:p>
    <w:p>
      <w:pPr>
        <w:pStyle w:val="ListBullet"/>
      </w:pPr>
      <w:r>
        <w:t xml:space="preserve">   ✅ Enhanced marketing through virtual tours</w:t>
      </w:r>
    </w:p>
    <w:p>
      <w:r>
        <w:rPr>
          <w:i/>
          <w:color w:val="006699"/>
        </w:rPr>
        <w:t>[Add ROI chart for immersive media]</w:t>
      </w:r>
    </w:p>
    <w:p>
      <w:r>
        <w:rPr>
          <w:i/>
          <w:color w:val="808080"/>
          <w:sz w:val="18"/>
        </w:rPr>
        <w:t>Speaker Notes: Transition to Declan for Cybersecurity section.</w:t>
      </w:r>
    </w:p>
    <w:p/>
    <w:p>
      <w:pPr>
        <w:pStyle w:val="Heading2"/>
      </w:pPr>
      <w:r>
        <w:t>Slide 12: Cybersecurity – Threat Landscape</w:t>
      </w:r>
    </w:p>
    <w:p>
      <w:r>
        <w:rPr>
          <w:i/>
          <w:color w:val="646464"/>
        </w:rPr>
        <w:t>Speaker: Declan</w:t>
      </w:r>
    </w:p>
    <w:p>
      <w:r>
        <w:rPr>
          <w:b/>
        </w:rPr>
        <w:t>Cyber Threats Facing Education in Singapore</w:t>
      </w:r>
    </w:p>
    <w:p>
      <w:pPr>
        <w:pStyle w:val="ListBullet"/>
      </w:pPr>
      <w:r>
        <w:t>🔴 Ransomware: +21% YoY increase in Singapore (2024)</w:t>
      </w:r>
    </w:p>
    <w:p>
      <w:pPr>
        <w:pStyle w:val="ListBullet"/>
      </w:pPr>
      <w:r>
        <w:t>🟠 Phishing: +49% surge, AI-generated emails harder to detect</w:t>
      </w:r>
    </w:p>
    <w:p>
      <w:pPr>
        <w:pStyle w:val="ListBullet"/>
      </w:pPr>
      <w:r>
        <w:t>🟡 DDoS: Singapore ranked 7th most attacked country globally</w:t>
      </w:r>
    </w:p>
    <w:p>
      <w:pPr>
        <w:pStyle w:val="ListBullet"/>
      </w:pPr>
      <w:r>
        <w:t>�� Supply Chain: Third-party EdTech vendors as attack vectors</w:t>
      </w:r>
    </w:p>
    <w:p>
      <w:pPr>
        <w:pStyle w:val="ListBullet"/>
      </w:pPr>
      <w:r>
        <w:t>⚪ Human Error: Weak passwords, unpatched devices</w:t>
      </w:r>
    </w:p>
    <w:p>
      <w:pPr>
        <w:pStyle w:val="ListBullet"/>
      </w:pPr>
      <w:r>
        <w:t>Average data breach cost in Singapore: SGD 4.5M</w:t>
      </w:r>
    </w:p>
    <w:p>
      <w:r>
        <w:rPr>
          <w:i/>
          <w:color w:val="006699"/>
        </w:rPr>
        <w:t>[Add threat landscape infographic]</w:t>
      </w:r>
    </w:p>
    <w:p>
      <w:r>
        <w:rPr>
          <w:i/>
          <w:color w:val="808080"/>
          <w:sz w:val="18"/>
        </w:rPr>
        <w:t>Speaker Notes: Paint the picture of the threat environment. Make it urgent but not alarmist.</w:t>
      </w:r>
    </w:p>
    <w:p/>
    <w:p>
      <w:pPr>
        <w:pStyle w:val="Heading2"/>
      </w:pPr>
      <w:r>
        <w:t>Slide 13: Cybersecurity – Proposed Solutions</w:t>
      </w:r>
    </w:p>
    <w:p>
      <w:r>
        <w:rPr>
          <w:i/>
          <w:color w:val="646464"/>
        </w:rPr>
        <w:t>Speaker: Declan</w:t>
      </w:r>
    </w:p>
    <w:p>
      <w:r>
        <w:rPr>
          <w:b/>
        </w:rPr>
        <w:t>Three Cybersecurity Solutions for NYP</w:t>
      </w:r>
    </w:p>
    <w:p>
      <w:r>
        <w:rPr>
          <w:b/>
        </w:rPr>
        <w:t>1. AI-Powered XDR (Extended Detection &amp; Response)</w:t>
      </w:r>
    </w:p>
    <w:p>
      <w:pPr>
        <w:pStyle w:val="ListBullet"/>
      </w:pPr>
      <w:r>
        <w:t xml:space="preserve">   → Real-time monitoring across all digital infrastructure</w:t>
      </w:r>
    </w:p>
    <w:p>
      <w:pPr>
        <w:pStyle w:val="ListBullet"/>
      </w:pPr>
      <w:r>
        <w:t xml:space="preserve">   → Automated threat detection and response</w:t>
      </w:r>
    </w:p>
    <w:p>
      <w:r>
        <w:rPr>
          <w:b/>
        </w:rPr>
        <w:t>2. Zero Trust Architecture (ZTA)</w:t>
      </w:r>
    </w:p>
    <w:p>
      <w:pPr>
        <w:pStyle w:val="ListBullet"/>
      </w:pPr>
      <w:r>
        <w:t xml:space="preserve">   → "Never trust, always verify" – every access verified</w:t>
      </w:r>
    </w:p>
    <w:p>
      <w:pPr>
        <w:pStyle w:val="ListBullet"/>
      </w:pPr>
      <w:r>
        <w:t xml:space="preserve">   → Critical for 15,000+ students connecting personal devices</w:t>
      </w:r>
    </w:p>
    <w:p>
      <w:r>
        <w:rPr>
          <w:b/>
        </w:rPr>
        <w:t>3. Cybersecurity Awareness Programme</w:t>
      </w:r>
    </w:p>
    <w:p>
      <w:pPr>
        <w:pStyle w:val="ListBullet"/>
      </w:pPr>
      <w:r>
        <w:t xml:space="preserve">   → Regular phishing simulations for staff &amp; students</w:t>
      </w:r>
    </w:p>
    <w:p>
      <w:pPr>
        <w:pStyle w:val="ListBullet"/>
      </w:pPr>
      <w:r>
        <w:t xml:space="preserve">   → Integrate with SkillsFuture Digital Workplace 2.0</w:t>
      </w:r>
    </w:p>
    <w:p>
      <w:r>
        <w:rPr>
          <w:i/>
          <w:color w:val="006699"/>
        </w:rPr>
        <w:t>[Add Zero Trust Architecture diagram]</w:t>
      </w:r>
    </w:p>
    <w:p>
      <w:r>
        <w:rPr>
          <w:i/>
          <w:color w:val="808080"/>
          <w:sz w:val="18"/>
        </w:rPr>
        <w:t>Speaker Notes: Explain each solution clearly. ZTA is the most important structural change.</w:t>
      </w:r>
    </w:p>
    <w:p/>
    <w:p>
      <w:pPr>
        <w:pStyle w:val="Heading2"/>
      </w:pPr>
      <w:r>
        <w:t>Slide 14: Cybersecurity – Cost-Benefit &amp; Impact</w:t>
      </w:r>
    </w:p>
    <w:p>
      <w:r>
        <w:rPr>
          <w:i/>
          <w:color w:val="646464"/>
        </w:rPr>
        <w:t>Speaker: Declan</w:t>
      </w:r>
    </w:p>
    <w:p>
      <w:r>
        <w:rPr>
          <w:b/>
        </w:rPr>
        <w:t>Cybersecurity Investment &amp; Returns</w:t>
      </w:r>
    </w:p>
    <w:p>
      <w:pPr>
        <w:pStyle w:val="ListBullet"/>
      </w:pPr>
      <w:r>
        <w:t>5-Year Investment: SGD 1.15M – 1.8M</w:t>
      </w:r>
    </w:p>
    <w:p>
      <w:pPr>
        <w:pStyle w:val="ListBullet"/>
      </w:pPr>
      <w:r>
        <w:t>Annual Savings by Year 3: SGD 200K – 400K</w:t>
      </w:r>
    </w:p>
    <w:p>
      <w:r>
        <w:rPr>
          <w:b/>
        </w:rPr>
        <w:t>Key Benefits:</w:t>
      </w:r>
    </w:p>
    <w:p>
      <w:pPr>
        <w:pStyle w:val="ListBullet"/>
      </w:pPr>
      <w:r>
        <w:t xml:space="preserve">   ✅ Prevent costly data breaches (avg SGD 4.5M)</w:t>
      </w:r>
    </w:p>
    <w:p>
      <w:pPr>
        <w:pStyle w:val="ListBullet"/>
      </w:pPr>
      <w:r>
        <w:t xml:space="preserve">   ✅ PDPA compliance and regulatory readiness</w:t>
      </w:r>
    </w:p>
    <w:p>
      <w:pPr>
        <w:pStyle w:val="ListBullet"/>
      </w:pPr>
      <w:r>
        <w:t xml:space="preserve">   ✅ Reduced downtime from cyber incidents</w:t>
      </w:r>
    </w:p>
    <w:p>
      <w:pPr>
        <w:pStyle w:val="ListBullet"/>
      </w:pPr>
      <w:r>
        <w:t xml:space="preserve">   ✅ Enhanced trust with students, parents, and partners</w:t>
      </w:r>
    </w:p>
    <w:p>
      <w:pPr>
        <w:pStyle w:val="ListBullet"/>
      </w:pPr>
      <w:r>
        <w:t>⚠️ Cost of inaction far exceeds investment</w:t>
      </w:r>
    </w:p>
    <w:p>
      <w:r>
        <w:rPr>
          <w:i/>
          <w:color w:val="006699"/>
        </w:rPr>
        <w:t>[Add risk vs investment comparison chart]</w:t>
      </w:r>
    </w:p>
    <w:p>
      <w:r>
        <w:rPr>
          <w:i/>
          <w:color w:val="808080"/>
          <w:sz w:val="18"/>
        </w:rPr>
        <w:t>Speaker Notes: Transition to Collin for IoT section.</w:t>
      </w:r>
    </w:p>
    <w:p/>
    <w:p>
      <w:pPr>
        <w:pStyle w:val="Heading2"/>
      </w:pPr>
      <w:r>
        <w:t>Slide 15: IoT – Smart Campus Vision</w:t>
      </w:r>
    </w:p>
    <w:p>
      <w:r>
        <w:rPr>
          <w:i/>
          <w:color w:val="646464"/>
        </w:rPr>
        <w:t>Speaker: Collin</w:t>
      </w:r>
    </w:p>
    <w:p>
      <w:r>
        <w:rPr>
          <w:b/>
        </w:rPr>
        <w:t>Internet of Things for NYP</w:t>
      </w:r>
    </w:p>
    <w:p>
      <w:pPr>
        <w:pStyle w:val="ListBullet"/>
      </w:pPr>
      <w:r>
        <w:t>IoT = Network of connected sensors, devices, and systems</w:t>
      </w:r>
    </w:p>
    <w:p>
      <w:pPr>
        <w:pStyle w:val="ListBullet"/>
      </w:pPr>
      <w:r>
        <w:t>IMDA priority: IoT + 5G + AIoT for Smart Nation</w:t>
      </w:r>
    </w:p>
    <w:p>
      <w:pPr>
        <w:pStyle w:val="ListBullet"/>
      </w:pPr>
      <w:r>
        <w:t>Global IoT in education market: 17.2% CAGR through 2030</w:t>
      </w:r>
    </w:p>
    <w:p>
      <w:pPr>
        <w:pStyle w:val="ListBullet"/>
      </w:pPr>
      <w:r>
        <w:t>**Current State at NYP:** Legacy building management, manual space tracking</w:t>
      </w:r>
    </w:p>
    <w:p>
      <w:pPr>
        <w:pStyle w:val="ListBullet"/>
      </w:pPr>
      <w:r>
        <w:t>Benchmark: SP's 5G &amp; AIoT Hub – smart facility management</w:t>
      </w:r>
    </w:p>
    <w:p>
      <w:r>
        <w:rPr>
          <w:i/>
          <w:color w:val="006699"/>
        </w:rPr>
        <w:t>[Add smart campus ecosystem diagram]</w:t>
      </w:r>
    </w:p>
    <w:p>
      <w:r>
        <w:rPr>
          <w:i/>
          <w:color w:val="808080"/>
          <w:sz w:val="18"/>
        </w:rPr>
        <w:t>Speaker Notes: Introduce the smart campus concept and show the gap vs benchmarks like SP.</w:t>
      </w:r>
    </w:p>
    <w:p/>
    <w:p>
      <w:pPr>
        <w:pStyle w:val="Heading2"/>
      </w:pPr>
      <w:r>
        <w:t>Slide 16: IoT – Proposed Solutions</w:t>
      </w:r>
    </w:p>
    <w:p>
      <w:r>
        <w:rPr>
          <w:i/>
          <w:color w:val="646464"/>
        </w:rPr>
        <w:t>Speaker: Collin</w:t>
      </w:r>
    </w:p>
    <w:p>
      <w:r>
        <w:rPr>
          <w:b/>
        </w:rPr>
        <w:t>Three IoT Solutions for NYP</w:t>
      </w:r>
    </w:p>
    <w:p>
      <w:r>
        <w:rPr>
          <w:b/>
        </w:rPr>
        <w:t>1. Smart Classroom &amp; Lab Environment Management</w:t>
      </w:r>
    </w:p>
    <w:p>
      <w:pPr>
        <w:pStyle w:val="ListBullet"/>
      </w:pPr>
      <w:r>
        <w:t xml:space="preserve">   → IoT sensors for temperature, air quality, occupancy</w:t>
      </w:r>
    </w:p>
    <w:p>
      <w:pPr>
        <w:pStyle w:val="ListBullet"/>
      </w:pPr>
      <w:r>
        <w:t xml:space="preserve">   → Auto-adjust HVAC, lighting; dynamic room scheduling</w:t>
      </w:r>
    </w:p>
    <w:p>
      <w:r>
        <w:rPr>
          <w:b/>
        </w:rPr>
        <w:t>2. Smart Energy Monitoring &amp; Sustainability</w:t>
      </w:r>
    </w:p>
    <w:p>
      <w:pPr>
        <w:pStyle w:val="ListBullet"/>
      </w:pPr>
      <w:r>
        <w:t xml:space="preserve">   → Real-time energy consumption data by building/floor</w:t>
      </w:r>
    </w:p>
    <w:p>
      <w:pPr>
        <w:pStyle w:val="ListBullet"/>
      </w:pPr>
      <w:r>
        <w:t xml:space="preserve">   → Support NYP Sustainability Masterplan targets</w:t>
      </w:r>
    </w:p>
    <w:p>
      <w:r>
        <w:rPr>
          <w:b/>
        </w:rPr>
        <w:t>3. IoT Campus Safety &amp; Asset Tracking</w:t>
      </w:r>
    </w:p>
    <w:p>
      <w:pPr>
        <w:pStyle w:val="ListBullet"/>
      </w:pPr>
      <w:r>
        <w:t xml:space="preserve">   → Smart surveillance, hazard detection, emergency alerts</w:t>
      </w:r>
    </w:p>
    <w:p>
      <w:pPr>
        <w:pStyle w:val="ListBullet"/>
      </w:pPr>
      <w:r>
        <w:t xml:space="preserve">   → RFID/BLE tracking for lab equipment &amp; devices</w:t>
      </w:r>
    </w:p>
    <w:p>
      <w:r>
        <w:rPr>
          <w:i/>
          <w:color w:val="006699"/>
        </w:rPr>
        <w:t>[Add IoT sensor deployment diagram]</w:t>
      </w:r>
    </w:p>
    <w:p>
      <w:r>
        <w:rPr>
          <w:i/>
          <w:color w:val="808080"/>
          <w:sz w:val="18"/>
        </w:rPr>
        <w:t>Speaker Notes: Show how IoT connects physical campus to digital intelligence.</w:t>
      </w:r>
    </w:p>
    <w:p/>
    <w:p>
      <w:pPr>
        <w:pStyle w:val="Heading2"/>
      </w:pPr>
      <w:r>
        <w:t>Slide 17: IoT – Cost-Benefit &amp; Impact</w:t>
      </w:r>
    </w:p>
    <w:p>
      <w:r>
        <w:rPr>
          <w:i/>
          <w:color w:val="646464"/>
        </w:rPr>
        <w:t>Speaker: Collin</w:t>
      </w:r>
    </w:p>
    <w:p>
      <w:r>
        <w:rPr>
          <w:b/>
        </w:rPr>
        <w:t>IoT Investment &amp; Returns</w:t>
      </w:r>
    </w:p>
    <w:p>
      <w:pPr>
        <w:pStyle w:val="ListBullet"/>
      </w:pPr>
      <w:r>
        <w:t>5-Year Investment: SGD 1.15M – 1.65M</w:t>
      </w:r>
    </w:p>
    <w:p>
      <w:pPr>
        <w:pStyle w:val="ListBullet"/>
      </w:pPr>
      <w:r>
        <w:t>Annual Savings by Year 3: SGD 300K – 500K</w:t>
      </w:r>
    </w:p>
    <w:p>
      <w:r>
        <w:rPr>
          <w:b/>
        </w:rPr>
        <w:t>Key Benefits:</w:t>
      </w:r>
    </w:p>
    <w:p>
      <w:pPr>
        <w:pStyle w:val="ListBullet"/>
      </w:pPr>
      <w:r>
        <w:t xml:space="preserve">   ✅ 15-25% reduction in energy consumption</w:t>
      </w:r>
    </w:p>
    <w:p>
      <w:pPr>
        <w:pStyle w:val="ListBullet"/>
      </w:pPr>
      <w:r>
        <w:t xml:space="preserve">   ✅ SGD 300K-500K annual energy savings</w:t>
      </w:r>
    </w:p>
    <w:p>
      <w:pPr>
        <w:pStyle w:val="ListBullet"/>
      </w:pPr>
      <w:r>
        <w:t xml:space="preserve">   ✅ 20-30% improvement in space utilisation</w:t>
      </w:r>
    </w:p>
    <w:p>
      <w:pPr>
        <w:pStyle w:val="ListBullet"/>
      </w:pPr>
      <w:r>
        <w:t xml:space="preserve">   ✅ Measurable sustainability impact</w:t>
      </w:r>
    </w:p>
    <w:p>
      <w:pPr>
        <w:pStyle w:val="ListBullet"/>
      </w:pPr>
      <w:r>
        <w:t xml:space="preserve">   ✅ Data feeds into AI analytics (synergy with AI solutions)</w:t>
      </w:r>
    </w:p>
    <w:p>
      <w:r>
        <w:rPr>
          <w:i/>
          <w:color w:val="006699"/>
        </w:rPr>
        <w:t>[Add energy savings projection chart]</w:t>
      </w:r>
    </w:p>
    <w:p>
      <w:r>
        <w:rPr>
          <w:i/>
          <w:color w:val="808080"/>
          <w:sz w:val="18"/>
        </w:rPr>
        <w:t>Speaker Notes: Emphasise sustainability and the synergy between IoT data and AI.</w:t>
      </w:r>
    </w:p>
    <w:p/>
    <w:p>
      <w:pPr>
        <w:pStyle w:val="Heading2"/>
      </w:pPr>
      <w:r>
        <w:t>Slide 18: Consolidated Cost-Benefit Analysis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Technology Investment Summary</w:t>
      </w:r>
    </w:p>
    <w:p>
      <w:r>
        <w:rPr>
          <w:i/>
          <w:color w:val="006699"/>
        </w:rPr>
        <w:t>[Show table:]</w:t>
      </w:r>
    </w:p>
    <w:p>
      <w:pPr>
        <w:pStyle w:val="ListBullet"/>
      </w:pPr>
      <w:r>
        <w:t>AI: SGD 1.25–1.95M investment → SGD 500–800K/year savings</w:t>
      </w:r>
    </w:p>
    <w:p>
      <w:pPr>
        <w:pStyle w:val="ListBullet"/>
      </w:pPr>
      <w:r>
        <w:t>Immersive Media: SGD 1.1–1.65M → SGD 300–500K/year</w:t>
      </w:r>
    </w:p>
    <w:p>
      <w:pPr>
        <w:pStyle w:val="ListBullet"/>
      </w:pPr>
      <w:r>
        <w:t>Cybersecurity: SGD 1.15–1.8M → SGD 200–400K/year</w:t>
      </w:r>
    </w:p>
    <w:p>
      <w:pPr>
        <w:pStyle w:val="ListBullet"/>
      </w:pPr>
      <w:r>
        <w:t>IoT: SGD 1.15–1.65M → SGD 300–500K/year</w:t>
      </w:r>
    </w:p>
    <w:p>
      <w:r>
        <w:rPr>
          <w:b/>
        </w:rPr>
        <w:t>Total: SGD 4.65–7.05M → Positive ROI by Year 5</w:t>
      </w:r>
    </w:p>
    <w:p>
      <w:r>
        <w:rPr>
          <w:i/>
          <w:color w:val="006699"/>
        </w:rPr>
        <w:t>[Add 5-year ROI chart showing breakeven point]</w:t>
      </w:r>
    </w:p>
    <w:p>
      <w:r>
        <w:rPr>
          <w:i/>
          <w:color w:val="808080"/>
          <w:sz w:val="18"/>
        </w:rPr>
        <w:t>Speaker Notes: Show the consolidated numbers. Emphasise that ROI is achievable by Year 5.</w:t>
      </w:r>
    </w:p>
    <w:p/>
    <w:p>
      <w:pPr>
        <w:pStyle w:val="Heading2"/>
      </w:pPr>
      <w:r>
        <w:t>Slide 19: Implementation Roadmap</w:t>
      </w:r>
    </w:p>
    <w:p>
      <w:r>
        <w:rPr>
          <w:i/>
          <w:color w:val="646464"/>
        </w:rPr>
        <w:t>Speaker: Clifton</w:t>
      </w:r>
    </w:p>
    <w:p>
      <w:r>
        <w:rPr>
          <w:b/>
        </w:rPr>
        <w:t>Phased Implementation (5-Year Plan)</w:t>
      </w:r>
    </w:p>
    <w:p>
      <w:pPr>
        <w:pStyle w:val="ListBullet"/>
      </w:pPr>
      <w:r>
        <w:t>**Year 1:** AI foundations + Cybersecurity (XDR, ZTA)</w:t>
      </w:r>
    </w:p>
    <w:p>
      <w:pPr>
        <w:pStyle w:val="ListBullet"/>
      </w:pPr>
      <w:r>
        <w:t xml:space="preserve">   → Establish security posture before expanding digital surface</w:t>
      </w:r>
    </w:p>
    <w:p>
      <w:pPr>
        <w:pStyle w:val="ListBullet"/>
      </w:pPr>
      <w:r>
        <w:t>**Year 2:** IoT smart campus deployment + Immersive Media pilots</w:t>
      </w:r>
    </w:p>
    <w:p>
      <w:pPr>
        <w:pStyle w:val="ListBullet"/>
      </w:pPr>
      <w:r>
        <w:t xml:space="preserve">   → Begin sensor deployment and VR lab development</w:t>
      </w:r>
    </w:p>
    <w:p>
      <w:pPr>
        <w:pStyle w:val="ListBullet"/>
      </w:pPr>
      <w:r>
        <w:t>**Year 3:** Full immersive media expansion + AI adaptive learning</w:t>
      </w:r>
    </w:p>
    <w:p>
      <w:pPr>
        <w:pStyle w:val="ListBullet"/>
      </w:pPr>
      <w:r>
        <w:t xml:space="preserve">   → Scale across all schools and programmes</w:t>
      </w:r>
    </w:p>
    <w:p>
      <w:pPr>
        <w:pStyle w:val="ListBullet"/>
      </w:pPr>
      <w:r>
        <w:t>**Year 4-5:** Optimisation, integration, and continuous improvement</w:t>
      </w:r>
    </w:p>
    <w:p>
      <w:pPr>
        <w:pStyle w:val="ListBullet"/>
      </w:pPr>
      <w:r>
        <w:t xml:space="preserve">   → Full ecosystem maturity and positive ROI</w:t>
      </w:r>
    </w:p>
    <w:p>
      <w:r>
        <w:rPr>
          <w:i/>
          <w:color w:val="006699"/>
        </w:rPr>
        <w:t>[Add timeline/Gantt chart style graphic]</w:t>
      </w:r>
    </w:p>
    <w:p>
      <w:r>
        <w:rPr>
          <w:i/>
          <w:color w:val="808080"/>
          <w:sz w:val="18"/>
        </w:rPr>
        <w:t>Speaker Notes: Show a practical, phased approach that demonstrates feasibility.</w:t>
      </w:r>
    </w:p>
    <w:p/>
    <w:p>
      <w:pPr>
        <w:pStyle w:val="Heading2"/>
      </w:pPr>
      <w:r>
        <w:t>Slide 20: Conclusion &amp; Thank You</w:t>
      </w:r>
    </w:p>
    <w:p>
      <w:r>
        <w:rPr>
          <w:i/>
          <w:color w:val="646464"/>
        </w:rPr>
        <w:t>Speaker: All (Clifton leads)</w:t>
      </w:r>
    </w:p>
    <w:p>
      <w:r>
        <w:rPr>
          <w:b/>
        </w:rPr>
        <w:t>Key Takeaways</w:t>
      </w:r>
    </w:p>
    <w:p>
      <w:pPr>
        <w:pStyle w:val="ListBullet"/>
      </w:pPr>
      <w:r>
        <w:t>✅ NYP faces real challenges that emerging tech can solve</w:t>
      </w:r>
    </w:p>
    <w:p>
      <w:pPr>
        <w:pStyle w:val="ListBullet"/>
      </w:pPr>
      <w:r>
        <w:t>✅ AI, Immersive Media, Cybersecurity, and IoT work synergistically</w:t>
      </w:r>
    </w:p>
    <w:p>
      <w:pPr>
        <w:pStyle w:val="ListBullet"/>
      </w:pPr>
      <w:r>
        <w:t>✅ Aligned with IMDA roadmap and Smart Nation initiative</w:t>
      </w:r>
    </w:p>
    <w:p>
      <w:pPr>
        <w:pStyle w:val="ListBullet"/>
      </w:pPr>
      <w:r>
        <w:t>✅ Positive ROI projected by Year 5</w:t>
      </w:r>
    </w:p>
    <w:p>
      <w:pPr>
        <w:pStyle w:val="ListBullet"/>
      </w:pPr>
      <w:r>
        <w:t>✅ Positions NYP as a leading polytechnic in digital education</w:t>
      </w:r>
    </w:p>
    <w:p>
      <w:pPr>
        <w:pStyle w:val="ListBullet"/>
      </w:pPr>
    </w:p>
    <w:p>
      <w:r>
        <w:rPr>
          <w:b/>
        </w:rPr>
        <w:t>Thank You!</w:t>
      </w:r>
    </w:p>
    <w:p>
      <w:pPr>
        <w:pStyle w:val="ListBullet"/>
      </w:pPr>
      <w:r>
        <w:t>Questions &amp; Discussion</w:t>
      </w:r>
    </w:p>
    <w:p>
      <w:r>
        <w:rPr>
          <w:i/>
          <w:color w:val="006699"/>
        </w:rPr>
        <w:t>[Add team contact info and NYP logo]</w:t>
      </w:r>
    </w:p>
    <w:p>
      <w:r>
        <w:rPr>
          <w:i/>
          <w:color w:val="808080"/>
          <w:sz w:val="18"/>
        </w:rPr>
        <w:t>Speaker Notes: Keep conclusion crisp. Summarise the 5 key points. Open for Q&amp;A.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