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8D" w:rsidRPr="004B4A8D" w:rsidRDefault="004B4A8D" w:rsidP="004B4A8D">
      <w:pPr>
        <w:jc w:val="center"/>
        <w:rPr>
          <w:rFonts w:ascii="Arial" w:hAnsi="Arial" w:cs="Arial"/>
          <w:b/>
          <w:sz w:val="28"/>
          <w:szCs w:val="28"/>
        </w:rPr>
      </w:pPr>
      <w:r w:rsidRPr="004B4A8D">
        <w:rPr>
          <w:rFonts w:ascii="Arial" w:hAnsi="Arial" w:cs="Arial"/>
          <w:b/>
          <w:sz w:val="28"/>
          <w:szCs w:val="28"/>
        </w:rPr>
        <w:t>Questões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1. Quais são as funções do analisador léxico no</w:t>
      </w:r>
      <w:r w:rsidR="004B4A8D" w:rsidRPr="00C57442">
        <w:rPr>
          <w:rStyle w:val="Forte"/>
        </w:rPr>
        <w:t>s compiladores/interpretadores?</w:t>
      </w:r>
    </w:p>
    <w:p w:rsidR="00C57442" w:rsidRDefault="00C57442" w:rsidP="00C57442">
      <w:pPr>
        <w:spacing w:after="0"/>
        <w:ind w:firstLine="708"/>
        <w:rPr>
          <w:rStyle w:val="Forte"/>
          <w:color w:val="595959" w:themeColor="text1" w:themeTint="A6"/>
        </w:rPr>
      </w:pPr>
      <w:r w:rsidRPr="00C57442">
        <w:rPr>
          <w:rStyle w:val="Forte"/>
          <w:color w:val="595959" w:themeColor="text1" w:themeTint="A6"/>
        </w:rPr>
        <w:t xml:space="preserve">O analisador léxico possui várias funções no projeto de um compilador. A principal delas é a extração dos elementos básicos da linguagem em cadeias de caracteres mapeadas para outras de tamanho fixo. Esse mapeamento </w:t>
      </w:r>
      <w:r>
        <w:rPr>
          <w:rStyle w:val="Forte"/>
          <w:color w:val="595959" w:themeColor="text1" w:themeTint="A6"/>
        </w:rPr>
        <w:t>gera</w:t>
      </w:r>
      <w:r w:rsidRPr="00C57442">
        <w:rPr>
          <w:rStyle w:val="Forte"/>
          <w:color w:val="595959" w:themeColor="text1" w:themeTint="A6"/>
        </w:rPr>
        <w:t xml:space="preserve"> os chamados átomos.</w:t>
      </w:r>
      <w:r w:rsidR="003D2CA3">
        <w:rPr>
          <w:rStyle w:val="Forte"/>
          <w:color w:val="595959" w:themeColor="text1" w:themeTint="A6"/>
        </w:rPr>
        <w:t xml:space="preserve"> Dentre os elementos básicos da lingugem, existem os identificadores e as palavras reservadas.</w:t>
      </w:r>
    </w:p>
    <w:p w:rsidR="007778AB" w:rsidRDefault="00C57442" w:rsidP="007778AB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Além disso, ele é responsável também pela remoção </w:t>
      </w:r>
      <w:r w:rsidR="003D2CA3">
        <w:rPr>
          <w:rStyle w:val="Forte"/>
          <w:color w:val="595959" w:themeColor="text1" w:themeTint="A6"/>
        </w:rPr>
        <w:t>de delimitadores e comentários do código; pela conversão numérica, padronizando os diversos valores numéricos de tipos diferentes encontrados no código para um tipo específico; pela identificação de erros</w:t>
      </w:r>
      <w:r w:rsidR="007778AB">
        <w:rPr>
          <w:rStyle w:val="Forte"/>
          <w:color w:val="595959" w:themeColor="text1" w:themeTint="A6"/>
        </w:rPr>
        <w:t xml:space="preserve"> de cadeias de caracteres que não seguem as regras de formação dos átomos.</w:t>
      </w:r>
    </w:p>
    <w:p w:rsidR="00C57442" w:rsidRPr="007778AB" w:rsidRDefault="003D2CA3" w:rsidP="007778AB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  </w:t>
      </w:r>
      <w:r w:rsidR="007778AB">
        <w:rPr>
          <w:rStyle w:val="Forte"/>
          <w:color w:val="595959" w:themeColor="text1" w:themeTint="A6"/>
        </w:rPr>
        <w:t>Outras funções auxiliares podem estar presentes, como listagens e gerações de tabelas e referências cruzadas, entre outras.</w:t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2. Quais as vantagens e desvantagens da implementação do analisador léxico como uma fase separada do processamento da linguagem de programação em relação à sua implementação como sub-rotina que vai extraindo um átomo a cada chamada?</w:t>
      </w:r>
    </w:p>
    <w:p w:rsidR="0086412A" w:rsidRDefault="00EE5DD7" w:rsidP="00467AE0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Uma das diferenças entre a abordagem do analisador léxico como uma fase separada e como sub-rotina é que enquanto na primeira deve-se guardar o resultado da análise em um arquivo que será usado posteriormente pelo analisador sintático, a segunda gera átomos conforme a necessidade dele e passa-os como parâmetro. Neste ponto, a performanc</w:t>
      </w:r>
      <w:r w:rsidR="00466046">
        <w:rPr>
          <w:rStyle w:val="Forte"/>
          <w:color w:val="595959" w:themeColor="text1" w:themeTint="A6"/>
        </w:rPr>
        <w:t>e da segunda abordagem é melhor, além de a compilação se dar em um passo único.</w:t>
      </w:r>
    </w:p>
    <w:p w:rsidR="007778AB" w:rsidRPr="00C57442" w:rsidRDefault="007778AB" w:rsidP="007778AB">
      <w:pPr>
        <w:spacing w:after="0"/>
        <w:ind w:firstLine="708"/>
        <w:rPr>
          <w:rStyle w:val="Forte"/>
        </w:rPr>
      </w:pPr>
    </w:p>
    <w:p w:rsidR="003D2A5E" w:rsidRPr="004D600E" w:rsidRDefault="003D2A5E" w:rsidP="00C57442">
      <w:pPr>
        <w:rPr>
          <w:rStyle w:val="Forte"/>
          <w:color w:val="595959" w:themeColor="text1" w:themeTint="A6"/>
        </w:rPr>
      </w:pPr>
      <w:r w:rsidRPr="00C57442">
        <w:rPr>
          <w:rStyle w:val="Forte"/>
        </w:rPr>
        <w:t xml:space="preserve">3. Defina formalmente, através de expressões regulares sobre o conjunto de caracteres ASCII, a sintaxe de cada um dos tipos de átomos a serem extraídos do texto-fonte pelo analisador léxico, bem como de cada um dos espaçadores e </w:t>
      </w:r>
      <w:r w:rsidRPr="004D600E">
        <w:rPr>
          <w:rStyle w:val="Forte"/>
        </w:rPr>
        <w:t>comentários.</w:t>
      </w: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4D600E">
        <w:rPr>
          <w:rStyle w:val="Forte"/>
          <w:b/>
          <w:color w:val="595959" w:themeColor="text1" w:themeTint="A6"/>
        </w:rPr>
        <w:t>Palavras reservadas:</w:t>
      </w:r>
    </w:p>
    <w:p w:rsid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PR = int|caract|pflut|bool|comp|deftipo|func|se|senao|enquanto|para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4D600E">
        <w:rPr>
          <w:rStyle w:val="Forte"/>
          <w:b/>
          <w:color w:val="595959" w:themeColor="text1" w:themeTint="A6"/>
        </w:rPr>
        <w:t>Números: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 w:rsidRPr="004D600E">
        <w:rPr>
          <w:rStyle w:val="Forte"/>
          <w:color w:val="595959" w:themeColor="text1" w:themeTint="A6"/>
        </w:rPr>
        <w:t>DIG = [0-9]</w:t>
      </w:r>
    </w:p>
    <w:p w:rsidR="004D600E" w:rsidRPr="001C2860" w:rsidRDefault="004D600E" w:rsidP="004D600E">
      <w:pPr>
        <w:pStyle w:val="PargrafodaLista"/>
        <w:rPr>
          <w:rStyle w:val="Forte"/>
          <w:color w:val="595959" w:themeColor="text1" w:themeTint="A6"/>
          <w:lang w:val="en-US"/>
        </w:rPr>
      </w:pPr>
      <w:r w:rsidRPr="001C2860">
        <w:rPr>
          <w:rStyle w:val="Forte"/>
          <w:color w:val="595959" w:themeColor="text1" w:themeTint="A6"/>
          <w:lang w:val="en-US"/>
        </w:rPr>
        <w:t>NFLOAT = (DIG)*</w:t>
      </w:r>
      <w:r w:rsidR="001C2860" w:rsidRPr="001C2860">
        <w:rPr>
          <w:rStyle w:val="Forte"/>
          <w:color w:val="595959" w:themeColor="text1" w:themeTint="A6"/>
          <w:lang w:val="en-US"/>
        </w:rPr>
        <w:t>’</w:t>
      </w:r>
      <w:r w:rsidRPr="001C2860">
        <w:rPr>
          <w:rStyle w:val="Forte"/>
          <w:color w:val="595959" w:themeColor="text1" w:themeTint="A6"/>
          <w:lang w:val="en-US"/>
        </w:rPr>
        <w:t>.</w:t>
      </w:r>
      <w:r w:rsidR="001C2860" w:rsidRPr="001C2860">
        <w:rPr>
          <w:rStyle w:val="Forte"/>
          <w:color w:val="595959" w:themeColor="text1" w:themeTint="A6"/>
          <w:lang w:val="en-US"/>
        </w:rPr>
        <w:t>’</w:t>
      </w:r>
      <w:r w:rsidRPr="001C2860">
        <w:rPr>
          <w:rStyle w:val="Forte"/>
          <w:color w:val="595959" w:themeColor="text1" w:themeTint="A6"/>
          <w:lang w:val="en-US"/>
        </w:rPr>
        <w:t>(DIG)+</w:t>
      </w:r>
    </w:p>
    <w:p w:rsidR="004D600E" w:rsidRPr="004D600E" w:rsidRDefault="004D600E" w:rsidP="004D600E">
      <w:pPr>
        <w:pStyle w:val="PargrafodaLista"/>
        <w:rPr>
          <w:rStyle w:val="Forte"/>
          <w:color w:val="595959" w:themeColor="text1" w:themeTint="A6"/>
        </w:rPr>
      </w:pPr>
      <w:r w:rsidRPr="004D600E">
        <w:rPr>
          <w:rStyle w:val="Forte"/>
          <w:color w:val="595959" w:themeColor="text1" w:themeTint="A6"/>
        </w:rPr>
        <w:t>NUM = DIG+|NFLOAT</w:t>
      </w:r>
    </w:p>
    <w:p w:rsidR="004D600E" w:rsidRDefault="004D600E" w:rsidP="004D600E">
      <w:pPr>
        <w:pStyle w:val="PargrafodaLista"/>
        <w:rPr>
          <w:rStyle w:val="Forte"/>
          <w:color w:val="595959" w:themeColor="text1" w:themeTint="A6"/>
        </w:rPr>
      </w:pPr>
    </w:p>
    <w:p w:rsidR="004D600E" w:rsidRPr="004D600E" w:rsidRDefault="004D600E" w:rsidP="004D600E">
      <w:pPr>
        <w:pStyle w:val="PargrafodaLista"/>
        <w:numPr>
          <w:ilvl w:val="0"/>
          <w:numId w:val="2"/>
        </w:numPr>
        <w:rPr>
          <w:rStyle w:val="Forte"/>
          <w:color w:val="595959" w:themeColor="text1" w:themeTint="A6"/>
        </w:rPr>
      </w:pPr>
      <w:r>
        <w:rPr>
          <w:rStyle w:val="Forte"/>
          <w:b/>
          <w:color w:val="595959" w:themeColor="text1" w:themeTint="A6"/>
        </w:rPr>
        <w:t>Identificadores:</w:t>
      </w:r>
    </w:p>
    <w:p w:rsidR="004D600E" w:rsidRDefault="00A6380D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LETRA = [A-Za-z]</w:t>
      </w:r>
    </w:p>
    <w:p w:rsidR="00A6380D" w:rsidRDefault="00A6380D" w:rsidP="004D600E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ID = LETRA(LETRA|DIG)*</w:t>
      </w:r>
    </w:p>
    <w:p w:rsidR="00A6380D" w:rsidRDefault="00A6380D" w:rsidP="004D600E">
      <w:pPr>
        <w:pStyle w:val="PargrafodaLista"/>
        <w:rPr>
          <w:rStyle w:val="Forte"/>
          <w:color w:val="595959" w:themeColor="text1" w:themeTint="A6"/>
        </w:rPr>
      </w:pPr>
    </w:p>
    <w:p w:rsidR="00A6380D" w:rsidRDefault="00A6380D" w:rsidP="00A6380D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A6380D">
        <w:rPr>
          <w:rStyle w:val="Forte"/>
          <w:b/>
          <w:color w:val="595959" w:themeColor="text1" w:themeTint="A6"/>
        </w:rPr>
        <w:t>Pontuação, operação e separação:</w:t>
      </w:r>
    </w:p>
    <w:p w:rsidR="00A6380D" w:rsidRDefault="00A6380D" w:rsidP="00A6380D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SINAIS = </w:t>
      </w:r>
      <w:r w:rsidRPr="00A6380D">
        <w:rPr>
          <w:rStyle w:val="Forte"/>
          <w:color w:val="595959" w:themeColor="text1" w:themeTint="A6"/>
        </w:rPr>
        <w:t>;|{|}|</w:t>
      </w:r>
      <w:r>
        <w:rPr>
          <w:rStyle w:val="Forte"/>
          <w:color w:val="595959" w:themeColor="text1" w:themeTint="A6"/>
        </w:rPr>
        <w:t>(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)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[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]</w:t>
      </w:r>
      <w:r w:rsidRPr="00A6380D">
        <w:rPr>
          <w:rStyle w:val="Forte"/>
          <w:color w:val="595959" w:themeColor="text1" w:themeTint="A6"/>
        </w:rPr>
        <w:t>|!|</w:t>
      </w:r>
      <w:r>
        <w:rPr>
          <w:rStyle w:val="Forte"/>
          <w:color w:val="595959" w:themeColor="text1" w:themeTint="A6"/>
        </w:rPr>
        <w:t>+</w:t>
      </w:r>
      <w:r w:rsidRPr="00A6380D">
        <w:rPr>
          <w:rStyle w:val="Forte"/>
          <w:color w:val="595959" w:themeColor="text1" w:themeTint="A6"/>
        </w:rPr>
        <w:t>|-|</w:t>
      </w:r>
      <w:r>
        <w:rPr>
          <w:rStyle w:val="Forte"/>
          <w:color w:val="595959" w:themeColor="text1" w:themeTint="A6"/>
        </w:rPr>
        <w:t>*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/|%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=</w:t>
      </w:r>
      <w:r w:rsidRPr="00A6380D">
        <w:rPr>
          <w:rStyle w:val="Forte"/>
          <w:color w:val="595959" w:themeColor="text1" w:themeTint="A6"/>
        </w:rPr>
        <w:t>|</w:t>
      </w:r>
      <w:r>
        <w:rPr>
          <w:rStyle w:val="Forte"/>
          <w:color w:val="595959" w:themeColor="text1" w:themeTint="A6"/>
        </w:rPr>
        <w:t>&lt;</w:t>
      </w:r>
      <w:r w:rsidRPr="00A6380D">
        <w:rPr>
          <w:rStyle w:val="Forte"/>
          <w:color w:val="595959" w:themeColor="text1" w:themeTint="A6"/>
        </w:rPr>
        <w:t>|&gt;</w:t>
      </w:r>
      <w:r>
        <w:rPr>
          <w:rStyle w:val="Forte"/>
          <w:color w:val="595959" w:themeColor="text1" w:themeTint="A6"/>
        </w:rPr>
        <w:t>|&amp;</w:t>
      </w:r>
    </w:p>
    <w:p w:rsidR="00A6380D" w:rsidRPr="00A6380D" w:rsidRDefault="00A6380D" w:rsidP="00A6380D">
      <w:pPr>
        <w:pStyle w:val="PargrafodaLista"/>
        <w:rPr>
          <w:rStyle w:val="Forte"/>
          <w:color w:val="595959" w:themeColor="text1" w:themeTint="A6"/>
        </w:rPr>
      </w:pPr>
    </w:p>
    <w:p w:rsidR="00A6380D" w:rsidRDefault="00A6380D" w:rsidP="00A6380D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 w:rsidRPr="00A6380D">
        <w:rPr>
          <w:rStyle w:val="Forte"/>
          <w:b/>
          <w:color w:val="595959" w:themeColor="text1" w:themeTint="A6"/>
        </w:rPr>
        <w:t>Sinais compostos</w:t>
      </w:r>
      <w:r>
        <w:rPr>
          <w:rStyle w:val="Forte"/>
          <w:b/>
          <w:color w:val="595959" w:themeColor="text1" w:themeTint="A6"/>
        </w:rPr>
        <w:t>:</w:t>
      </w:r>
    </w:p>
    <w:p w:rsidR="00A6380D" w:rsidRDefault="00A6380D" w:rsidP="00A6380D">
      <w:pPr>
        <w:pStyle w:val="PargrafodaLista"/>
        <w:rPr>
          <w:rStyle w:val="Forte"/>
          <w:color w:val="595959" w:themeColor="text1" w:themeTint="A6"/>
        </w:rPr>
      </w:pPr>
      <w:r w:rsidRPr="00A6380D">
        <w:rPr>
          <w:rStyle w:val="Forte"/>
          <w:color w:val="595959" w:themeColor="text1" w:themeTint="A6"/>
        </w:rPr>
        <w:t xml:space="preserve">SINAISC = </w:t>
      </w:r>
      <w:r>
        <w:rPr>
          <w:rStyle w:val="Forte"/>
          <w:color w:val="595959" w:themeColor="text1" w:themeTint="A6"/>
        </w:rPr>
        <w:t>’:=’ | ’||’</w:t>
      </w:r>
    </w:p>
    <w:p w:rsidR="001C2860" w:rsidRDefault="001C2860" w:rsidP="00A6380D">
      <w:pPr>
        <w:pStyle w:val="PargrafodaLista"/>
        <w:rPr>
          <w:rStyle w:val="Forte"/>
          <w:color w:val="595959" w:themeColor="text1" w:themeTint="A6"/>
        </w:rPr>
      </w:pPr>
    </w:p>
    <w:p w:rsidR="001C2860" w:rsidRPr="001C2860" w:rsidRDefault="00BD22AE" w:rsidP="001C2860">
      <w:pPr>
        <w:pStyle w:val="PargrafodaLista"/>
        <w:numPr>
          <w:ilvl w:val="0"/>
          <w:numId w:val="2"/>
        </w:numPr>
        <w:rPr>
          <w:rStyle w:val="Forte"/>
          <w:b/>
          <w:color w:val="595959" w:themeColor="text1" w:themeTint="A6"/>
        </w:rPr>
      </w:pPr>
      <w:r>
        <w:rPr>
          <w:rStyle w:val="Forte"/>
          <w:b/>
          <w:color w:val="595959" w:themeColor="text1" w:themeTint="A6"/>
        </w:rPr>
        <w:lastRenderedPageBreak/>
        <w:t>Separadores</w:t>
      </w:r>
      <w:r w:rsidR="001C2860" w:rsidRPr="001C2860">
        <w:rPr>
          <w:rStyle w:val="Forte"/>
          <w:b/>
          <w:color w:val="595959" w:themeColor="text1" w:themeTint="A6"/>
        </w:rPr>
        <w:t>:</w:t>
      </w:r>
    </w:p>
    <w:p w:rsidR="00A6380D" w:rsidRDefault="001C2860" w:rsidP="00A6380D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COMENT = ’/*’(.*^’*/’)’*/’ -&gt; /* (qualquer coisa menos */) */</w:t>
      </w:r>
    </w:p>
    <w:p w:rsidR="001C2860" w:rsidRDefault="001C2860" w:rsidP="001C2860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COMENTL = ’//’(.*^’\n’)’\n’ -&gt; // (qualquer coisa menos quebra de linha) quebra de linha</w:t>
      </w:r>
    </w:p>
    <w:p w:rsidR="00BD22AE" w:rsidRPr="001C2860" w:rsidRDefault="00BD22AE" w:rsidP="001C2860">
      <w:pPr>
        <w:pStyle w:val="PargrafodaLista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SEPARADORES = ’\n’|’ ’ (quebra de linha e espaço)</w:t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4. Converta cada uma das expressões regulares, assim obtidas, em autômatos finitos equivalentes que reconheçam as correspondentes linguagens por elas definidas.</w:t>
      </w:r>
    </w:p>
    <w:p w:rsidR="0010242E" w:rsidRPr="00F05351" w:rsidRDefault="0010242E" w:rsidP="00C57442">
      <w:pPr>
        <w:rPr>
          <w:rStyle w:val="Forte"/>
          <w:color w:val="595959" w:themeColor="text1" w:themeTint="A6"/>
        </w:rPr>
      </w:pPr>
      <w:r w:rsidRPr="00F05351">
        <w:rPr>
          <w:rStyle w:val="Forte"/>
          <w:color w:val="595959" w:themeColor="text1" w:themeTint="A6"/>
        </w:rPr>
        <w:t>Números:</w:t>
      </w:r>
    </w:p>
    <w:p w:rsidR="0010242E" w:rsidRDefault="0010242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432268"/>
            <wp:effectExtent l="0" t="0" r="0" b="6350"/>
            <wp:docPr id="1" name="Imagem 1" descr="C:\Users\A85874~1.PRO\AppData\Local\Temp\14455745_562932557241543_81126016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85874~1.PRO\AppData\Local\Temp\14455745_562932557241543_811260161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75" w:rsidRPr="00200C75" w:rsidRDefault="00200C75" w:rsidP="00C57442">
      <w:pPr>
        <w:rPr>
          <w:rStyle w:val="Forte"/>
          <w:color w:val="595959" w:themeColor="text1" w:themeTint="A6"/>
        </w:rPr>
      </w:pPr>
      <w:r w:rsidRPr="00200C75">
        <w:rPr>
          <w:rStyle w:val="Forte"/>
          <w:color w:val="595959" w:themeColor="text1" w:themeTint="A6"/>
        </w:rPr>
        <w:t>Identificadores:</w:t>
      </w:r>
    </w:p>
    <w:p w:rsidR="00F05351" w:rsidRDefault="00200C75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277320"/>
            <wp:effectExtent l="0" t="0" r="0" b="8890"/>
            <wp:docPr id="2" name="Imagem 2" descr="C:\Users\Alan\Downloads\14489529_562933623908103_101273696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14489529_562933623908103_1012736967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E" w:rsidRPr="00BD22AE" w:rsidRDefault="00BD22AE" w:rsidP="00C57442">
      <w:pPr>
        <w:rPr>
          <w:rStyle w:val="Forte"/>
          <w:color w:val="595959" w:themeColor="text1" w:themeTint="A6"/>
        </w:rPr>
      </w:pPr>
      <w:r w:rsidRPr="00BD22AE">
        <w:rPr>
          <w:rStyle w:val="Forte"/>
          <w:color w:val="595959" w:themeColor="text1" w:themeTint="A6"/>
        </w:rPr>
        <w:t>Sinais compostos:</w:t>
      </w:r>
    </w:p>
    <w:p w:rsidR="00F05351" w:rsidRDefault="00BD22A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2265596"/>
            <wp:effectExtent l="0" t="0" r="0" b="1905"/>
            <wp:docPr id="3" name="Imagem 3" descr="C:\Users\Alan\Downloads\14446453_563017883899677_6939268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wnloads\14446453_563017883899677_693926880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E" w:rsidRPr="00BD22AE" w:rsidRDefault="00BD22AE" w:rsidP="00C57442">
      <w:pPr>
        <w:rPr>
          <w:rStyle w:val="Forte"/>
          <w:color w:val="595959" w:themeColor="text1" w:themeTint="A6"/>
        </w:rPr>
      </w:pPr>
      <w:r w:rsidRPr="00BD22AE">
        <w:rPr>
          <w:rStyle w:val="Forte"/>
          <w:color w:val="595959" w:themeColor="text1" w:themeTint="A6"/>
        </w:rPr>
        <w:t>Separadores:</w:t>
      </w:r>
    </w:p>
    <w:p w:rsidR="00BD22AE" w:rsidRPr="00C57442" w:rsidRDefault="00BD22AE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2721884"/>
            <wp:effectExtent l="0" t="0" r="0" b="2540"/>
            <wp:docPr id="4" name="Imagem 4" descr="C:\Users\Alan\Downloads\14455769_563019017232897_137156507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wnloads\14455769_563019017232897_1371565074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5. Crie um autômato único que aceite todas essas linguagens a partir de um mesmo estado inicial, mas que apresente um estado final diferenciado para cada uma delas.</w:t>
      </w:r>
    </w:p>
    <w:p w:rsidR="009D0E8E" w:rsidRPr="00C57442" w:rsidRDefault="00EF332B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240020" cy="6098540"/>
            <wp:effectExtent l="0" t="0" r="0" b="0"/>
            <wp:docPr id="6" name="Imagem 6" descr="C:\Users\Alan\Downloads\14463631_563022890565843_5094228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Downloads\14463631_563022890565843_509422853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6. Transforme o autômato assim obtido em um transdutor, que emita como saída o átomo encontrado ao abandonar cada um dos estados finais para iniciar o reconhecimento de mais um átomo do texto.</w:t>
      </w:r>
    </w:p>
    <w:p w:rsidR="00C51208" w:rsidRPr="00C57442" w:rsidRDefault="00C51208" w:rsidP="00C57442">
      <w:pPr>
        <w:rPr>
          <w:rStyle w:val="Forte"/>
        </w:rPr>
      </w:pPr>
      <w:r>
        <w:rPr>
          <w:rFonts w:ascii="Verdana" w:hAnsi="Verdana" w:cs="Arial"/>
          <w:bCs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078992"/>
            <wp:effectExtent l="0" t="0" r="0" b="7620"/>
            <wp:docPr id="7" name="Imagem 7" descr="C:\Users\Alan\Downloads\14513751_563035973897868_5678609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n\Downloads\14513751_563035973897868_567860980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7. Converta o transdutor assim obtido em uma sub-rotina, escrita na linguagem de programação de sua preferência. Não se esqueça que o final de cada átomo é determinado ao ser encontrado o primeiro símbolo do átomo ou do espaçador seguinte. Esse símbolo não pode ser perdido, devendo-se, portanto, tomar os cuidados de programação que forem necessários para reprocessá-los, apesar de já terem sido lidos pelo autômato.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8. Crie um programa principal que chame repetidamente a sub-rotina assim construída, e a aplique sobre um arquivo do tipo texto contendo o texto-fonte a ser analisado. Após cada chamada, esse programa principal deve imprimir as duas componentes do átomo extraído (o tipo e o valor do átomo encontrado). Faça o programa parar quando o programa principal receber do analisador léxico um átomo especial i</w:t>
      </w:r>
      <w:bookmarkStart w:id="0" w:name="_GoBack"/>
      <w:bookmarkEnd w:id="0"/>
      <w:r w:rsidRPr="00C57442">
        <w:rPr>
          <w:rStyle w:val="Forte"/>
        </w:rPr>
        <w:t>ndicativo da ausência de novos átomos no texto de entrada.</w:t>
      </w:r>
    </w:p>
    <w:p w:rsidR="005F2A26" w:rsidRDefault="003D2A5E" w:rsidP="00C57442">
      <w:pPr>
        <w:rPr>
          <w:rStyle w:val="Forte"/>
        </w:rPr>
      </w:pPr>
      <w:r w:rsidRPr="00C57442">
        <w:rPr>
          <w:rStyle w:val="Forte"/>
        </w:rPr>
        <w:t xml:space="preserve">9. Relate detalhadamente o funcionamento do analisador léxico assim construído, incluindo no relatório: descrição teórica do programa; descrição da sua estrutura; descrição de seu funcionamento; descrição dos testes realizados e das saídas </w:t>
      </w:r>
      <w:r w:rsidR="005F2A26">
        <w:rPr>
          <w:rStyle w:val="Forte"/>
        </w:rPr>
        <w:t>obtidas.</w:t>
      </w:r>
    </w:p>
    <w:p w:rsidR="005B588F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10.Explique como enriquecer esse analisador léxico com um expansor de macros do tipo #DEFINE, não paramétrico nem recursivo, mas que permita a qualquer macro chamar outras macros, de forma não cíclica. (O expansor de macros não precisa ser implementado).</w:t>
      </w:r>
    </w:p>
    <w:sectPr w:rsidR="005B588F" w:rsidRPr="00C5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966"/>
    <w:multiLevelType w:val="hybridMultilevel"/>
    <w:tmpl w:val="063A48D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48F21AF"/>
    <w:multiLevelType w:val="hybridMultilevel"/>
    <w:tmpl w:val="D4520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5E"/>
    <w:rsid w:val="00002B96"/>
    <w:rsid w:val="0010242E"/>
    <w:rsid w:val="001C2860"/>
    <w:rsid w:val="00200C75"/>
    <w:rsid w:val="002E4AA0"/>
    <w:rsid w:val="003D2A5E"/>
    <w:rsid w:val="003D2CA3"/>
    <w:rsid w:val="00451F32"/>
    <w:rsid w:val="00466046"/>
    <w:rsid w:val="00467AE0"/>
    <w:rsid w:val="004B4A8D"/>
    <w:rsid w:val="004D600E"/>
    <w:rsid w:val="005F2A26"/>
    <w:rsid w:val="007778AB"/>
    <w:rsid w:val="0086412A"/>
    <w:rsid w:val="009D0E8E"/>
    <w:rsid w:val="00A6380D"/>
    <w:rsid w:val="00BD22AE"/>
    <w:rsid w:val="00C51208"/>
    <w:rsid w:val="00C57442"/>
    <w:rsid w:val="00EE5DD7"/>
    <w:rsid w:val="00EF332B"/>
    <w:rsid w:val="00F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2016-09-26T17:17:00Z</dcterms:created>
  <dcterms:modified xsi:type="dcterms:W3CDTF">2016-09-27T00:17:00Z</dcterms:modified>
</cp:coreProperties>
</file>