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2.1904664037716"/>
        <w:gridCol w:w="6213.3213446198515"/>
        <w:tblGridChange w:id="0">
          <w:tblGrid>
            <w:gridCol w:w="2812.1904664037716"/>
            <w:gridCol w:w="6213.3213446198515"/>
          </w:tblGrid>
        </w:tblGridChange>
      </w:tblGrid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4674" cy="4677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674" cy="46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Tecnológico de Monterrey, Campus Querétaro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Departamento de Sistemas computacionales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Fundamentos de Ingeniería de Software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de secuencia (Diseño)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color w:val="91ad48"/>
          <w:sz w:val="34"/>
          <w:szCs w:val="34"/>
        </w:rPr>
      </w:pPr>
      <w:r w:rsidDel="00000000" w:rsidR="00000000" w:rsidRPr="00000000">
        <w:rPr>
          <w:color w:val="91ad48"/>
          <w:sz w:val="34"/>
          <w:szCs w:val="34"/>
          <w:rtl w:val="0"/>
        </w:rPr>
        <w:t xml:space="preserve">Ejercicio 1: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color w:val="515151"/>
          <w:sz w:val="30"/>
          <w:szCs w:val="30"/>
        </w:rPr>
      </w:pPr>
      <w:r w:rsidDel="00000000" w:rsidR="00000000" w:rsidRPr="00000000">
        <w:rPr>
          <w:color w:val="515151"/>
          <w:sz w:val="30"/>
          <w:szCs w:val="30"/>
          <w:rtl w:val="0"/>
        </w:rPr>
        <w:t xml:space="preserve"> Especificar el diagrama de secuencia de la operación “</w:t>
      </w:r>
      <w:r w:rsidDel="00000000" w:rsidR="00000000" w:rsidRPr="00000000">
        <w:rPr>
          <w:color w:val="91ad48"/>
          <w:sz w:val="30"/>
          <w:szCs w:val="30"/>
          <w:rtl w:val="0"/>
        </w:rPr>
        <w:t xml:space="preserve">crearLaberinto</w:t>
      </w:r>
      <w:r w:rsidDel="00000000" w:rsidR="00000000" w:rsidRPr="00000000">
        <w:rPr>
          <w:color w:val="515151"/>
          <w:sz w:val="30"/>
          <w:szCs w:val="30"/>
          <w:rtl w:val="0"/>
        </w:rPr>
        <w:t xml:space="preserve">”: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public class JuegoLaberinto {</w:t>
      </w:r>
    </w:p>
    <w:p w:rsidR="00000000" w:rsidDel="00000000" w:rsidP="00000000" w:rsidRDefault="00000000" w:rsidRPr="00000000" w14:paraId="0000000C">
      <w:pPr>
        <w:spacing w:before="240" w:lineRule="auto"/>
        <w:ind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public Laberinto crearLaberinto () {</w:t>
      </w:r>
    </w:p>
    <w:p w:rsidR="00000000" w:rsidDel="00000000" w:rsidP="00000000" w:rsidRDefault="00000000" w:rsidRPr="00000000" w14:paraId="0000000D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Laberinto lab = new Laberinto();</w:t>
      </w:r>
    </w:p>
    <w:p w:rsidR="00000000" w:rsidDel="00000000" w:rsidP="00000000" w:rsidRDefault="00000000" w:rsidRPr="00000000" w14:paraId="0000000E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Habitacion h1 = new Habitacion();</w:t>
      </w:r>
    </w:p>
    <w:p w:rsidR="00000000" w:rsidDel="00000000" w:rsidP="00000000" w:rsidRDefault="00000000" w:rsidRPr="00000000" w14:paraId="0000000F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Habitacion h2 = new Habitacion();</w:t>
      </w:r>
    </w:p>
    <w:p w:rsidR="00000000" w:rsidDel="00000000" w:rsidP="00000000" w:rsidRDefault="00000000" w:rsidRPr="00000000" w14:paraId="00000010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Puerta puerta = new Puerta(h1, h2);</w:t>
      </w:r>
    </w:p>
    <w:p w:rsidR="00000000" w:rsidDel="00000000" w:rsidP="00000000" w:rsidRDefault="00000000" w:rsidRPr="00000000" w14:paraId="00000011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lab.añadeHabitacion(h1);</w:t>
      </w:r>
    </w:p>
    <w:p w:rsidR="00000000" w:rsidDel="00000000" w:rsidP="00000000" w:rsidRDefault="00000000" w:rsidRPr="00000000" w14:paraId="00000012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lab.añadeHabitacion(h2);</w:t>
      </w:r>
    </w:p>
    <w:p w:rsidR="00000000" w:rsidDel="00000000" w:rsidP="00000000" w:rsidRDefault="00000000" w:rsidRPr="00000000" w14:paraId="00000013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h1.añadePuerta(puerta);</w:t>
      </w:r>
    </w:p>
    <w:p w:rsidR="00000000" w:rsidDel="00000000" w:rsidP="00000000" w:rsidRDefault="00000000" w:rsidRPr="00000000" w14:paraId="00000014">
      <w:pPr>
        <w:ind w:left="700"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return lab;</w:t>
      </w:r>
    </w:p>
    <w:p w:rsidR="00000000" w:rsidDel="00000000" w:rsidP="00000000" w:rsidRDefault="00000000" w:rsidRPr="00000000" w14:paraId="00000015">
      <w:pPr>
        <w:spacing w:before="240" w:lineRule="auto"/>
        <w:ind w:firstLine="700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color w:val="515151"/>
          <w:sz w:val="26"/>
          <w:szCs w:val="26"/>
        </w:rPr>
      </w:pPr>
      <w:r w:rsidDel="00000000" w:rsidR="00000000" w:rsidRPr="00000000">
        <w:rPr>
          <w:color w:val="515151"/>
          <w:sz w:val="26"/>
          <w:szCs w:val="26"/>
        </w:rPr>
        <w:drawing>
          <wp:inline distB="114300" distT="114300" distL="114300" distR="114300">
            <wp:extent cx="5731200" cy="668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color w:val="515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color w:val="515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color w:val="91ad48"/>
          <w:sz w:val="36"/>
          <w:szCs w:val="36"/>
        </w:rPr>
      </w:pPr>
      <w:r w:rsidDel="00000000" w:rsidR="00000000" w:rsidRPr="00000000">
        <w:rPr>
          <w:color w:val="91ad48"/>
          <w:sz w:val="36"/>
          <w:szCs w:val="36"/>
          <w:rtl w:val="0"/>
        </w:rPr>
        <w:t xml:space="preserve">Ejercicio 2: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color w:val="91ad48"/>
          <w:sz w:val="36"/>
          <w:szCs w:val="36"/>
        </w:rPr>
      </w:pPr>
      <w:r w:rsidDel="00000000" w:rsidR="00000000" w:rsidRPr="00000000">
        <w:rPr>
          <w:color w:val="91ad4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color w:val="515151"/>
          <w:sz w:val="32"/>
          <w:szCs w:val="32"/>
        </w:rPr>
      </w:pPr>
      <w:r w:rsidDel="00000000" w:rsidR="00000000" w:rsidRPr="00000000">
        <w:rPr>
          <w:color w:val="515151"/>
          <w:sz w:val="32"/>
          <w:szCs w:val="32"/>
          <w:rtl w:val="0"/>
        </w:rPr>
        <w:t xml:space="preserve"> Especificar el diagrama de secuencia de la operación “</w:t>
      </w:r>
      <w:r w:rsidDel="00000000" w:rsidR="00000000" w:rsidRPr="00000000">
        <w:rPr>
          <w:color w:val="91ad48"/>
          <w:sz w:val="32"/>
          <w:szCs w:val="32"/>
          <w:rtl w:val="0"/>
        </w:rPr>
        <w:t xml:space="preserve">crearLaberintodos</w:t>
      </w:r>
      <w:r w:rsidDel="00000000" w:rsidR="00000000" w:rsidRPr="00000000">
        <w:rPr>
          <w:color w:val="515151"/>
          <w:sz w:val="32"/>
          <w:szCs w:val="32"/>
          <w:rtl w:val="0"/>
        </w:rPr>
        <w:t xml:space="preserve">”: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color w:val="515151"/>
          <w:sz w:val="32"/>
          <w:szCs w:val="32"/>
        </w:rPr>
      </w:pPr>
      <w:r w:rsidDel="00000000" w:rsidR="00000000" w:rsidRPr="00000000">
        <w:rPr>
          <w:color w:val="51515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public class JuegoLaberinto {</w:t>
      </w:r>
    </w:p>
    <w:p w:rsidR="00000000" w:rsidDel="00000000" w:rsidP="00000000" w:rsidRDefault="00000000" w:rsidRPr="00000000" w14:paraId="00000022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private Laberinto lab;</w:t>
      </w:r>
    </w:p>
    <w:p w:rsidR="00000000" w:rsidDel="00000000" w:rsidP="00000000" w:rsidRDefault="00000000" w:rsidRPr="00000000" w14:paraId="00000023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private boolean conVentana;</w:t>
      </w:r>
    </w:p>
    <w:p w:rsidR="00000000" w:rsidDel="00000000" w:rsidP="00000000" w:rsidRDefault="00000000" w:rsidRPr="00000000" w14:paraId="00000024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public JuegoLaberinto() {</w:t>
      </w:r>
    </w:p>
    <w:p w:rsidR="00000000" w:rsidDel="00000000" w:rsidP="00000000" w:rsidRDefault="00000000" w:rsidRPr="00000000" w14:paraId="00000025">
      <w:pPr>
        <w:ind w:left="700"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lab = new Laberinto();</w:t>
      </w:r>
    </w:p>
    <w:p w:rsidR="00000000" w:rsidDel="00000000" w:rsidP="00000000" w:rsidRDefault="00000000" w:rsidRPr="00000000" w14:paraId="00000026">
      <w:pPr>
        <w:ind w:left="700"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conVentana = true;</w:t>
      </w:r>
    </w:p>
    <w:p w:rsidR="00000000" w:rsidDel="00000000" w:rsidP="00000000" w:rsidRDefault="00000000" w:rsidRPr="00000000" w14:paraId="00000027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}       </w:t>
        <w:tab/>
      </w:r>
    </w:p>
    <w:p w:rsidR="00000000" w:rsidDel="00000000" w:rsidP="00000000" w:rsidRDefault="00000000" w:rsidRPr="00000000" w14:paraId="00000028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public void crearLaberintodos() {</w:t>
      </w:r>
    </w:p>
    <w:p w:rsidR="00000000" w:rsidDel="00000000" w:rsidP="00000000" w:rsidRDefault="00000000" w:rsidRPr="00000000" w14:paraId="00000029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Habitacion h;</w:t>
      </w:r>
    </w:p>
    <w:p w:rsidR="00000000" w:rsidDel="00000000" w:rsidP="00000000" w:rsidRDefault="00000000" w:rsidRPr="00000000" w14:paraId="0000002A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for (int i=0; i&lt;10; i++) {</w:t>
      </w:r>
    </w:p>
    <w:p w:rsidR="00000000" w:rsidDel="00000000" w:rsidP="00000000" w:rsidRDefault="00000000" w:rsidRPr="00000000" w14:paraId="0000002B">
      <w:pPr>
        <w:ind w:left="700"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h = new Habitacion();</w:t>
      </w:r>
    </w:p>
    <w:p w:rsidR="00000000" w:rsidDel="00000000" w:rsidP="00000000" w:rsidRDefault="00000000" w:rsidRPr="00000000" w14:paraId="0000002C">
      <w:pPr>
        <w:ind w:left="700"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if (conVentana == true)</w:t>
      </w:r>
    </w:p>
    <w:p w:rsidR="00000000" w:rsidDel="00000000" w:rsidP="00000000" w:rsidRDefault="00000000" w:rsidRPr="00000000" w14:paraId="0000002D">
      <w:pPr>
        <w:ind w:left="1420"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h.anadeVentana(new Ventana());</w:t>
      </w:r>
    </w:p>
    <w:p w:rsidR="00000000" w:rsidDel="00000000" w:rsidP="00000000" w:rsidRDefault="00000000" w:rsidRPr="00000000" w14:paraId="0000002E">
      <w:pPr>
        <w:ind w:left="700"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lab.añadeHabitacion(h);</w:t>
      </w:r>
    </w:p>
    <w:p w:rsidR="00000000" w:rsidDel="00000000" w:rsidP="00000000" w:rsidRDefault="00000000" w:rsidRPr="00000000" w14:paraId="0000002F">
      <w:pPr>
        <w:spacing w:before="240" w:lineRule="auto"/>
        <w:ind w:firstLine="700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515151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515151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1ad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color w:val="91ad48"/>
          <w:sz w:val="36"/>
          <w:szCs w:val="36"/>
        </w:rPr>
      </w:pPr>
      <w:r w:rsidDel="00000000" w:rsidR="00000000" w:rsidRPr="00000000">
        <w:rPr>
          <w:color w:val="91ad4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color w:val="91ad48"/>
          <w:sz w:val="36"/>
          <w:szCs w:val="36"/>
        </w:rPr>
      </w:pPr>
      <w:r w:rsidDel="00000000" w:rsidR="00000000" w:rsidRPr="00000000">
        <w:rPr>
          <w:color w:val="91ad4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color w:val="91ad48"/>
          <w:sz w:val="36"/>
          <w:szCs w:val="36"/>
        </w:rPr>
      </w:pPr>
      <w:r w:rsidDel="00000000" w:rsidR="00000000" w:rsidRPr="00000000">
        <w:rPr>
          <w:color w:val="91ad48"/>
          <w:sz w:val="36"/>
          <w:szCs w:val="36"/>
          <w:rtl w:val="0"/>
        </w:rPr>
        <w:t xml:space="preserve">Ejercicio 3:</w:t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color w:val="515151"/>
          <w:sz w:val="32"/>
          <w:szCs w:val="32"/>
        </w:rPr>
      </w:pPr>
      <w:r w:rsidDel="00000000" w:rsidR="00000000" w:rsidRPr="00000000">
        <w:rPr>
          <w:color w:val="51515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color w:val="515151"/>
          <w:sz w:val="32"/>
          <w:szCs w:val="32"/>
        </w:rPr>
      </w:pPr>
      <w:r w:rsidDel="00000000" w:rsidR="00000000" w:rsidRPr="00000000">
        <w:rPr>
          <w:color w:val="515151"/>
          <w:sz w:val="32"/>
          <w:szCs w:val="32"/>
          <w:rtl w:val="0"/>
        </w:rPr>
        <w:t xml:space="preserve">Identificar las clases relevantes y realizar el diagrama de secuencia para el siguiente caso de uso, que corresponde a la realización de una llamada desde un teléfono móvil.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color w:val="515151"/>
          <w:sz w:val="32"/>
          <w:szCs w:val="32"/>
        </w:rPr>
      </w:pPr>
      <w:r w:rsidDel="00000000" w:rsidR="00000000" w:rsidRPr="00000000">
        <w:rPr>
          <w:color w:val="51515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El usuario pulsa los dígitos del número de teléfono</w:t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Para cada dígito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La pantalla se actualiza para añadir el dígito marcado</w:t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95959"/>
          <w:sz w:val="28"/>
          <w:szCs w:val="28"/>
          <w:rtl w:val="0"/>
        </w:rPr>
        <w:t xml:space="preserve">S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e emite un tono por el receptor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El usuario pulsa el botón “Enviar”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El indicador “en uso” se ilumina en pantalla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El móvil establece conexión con la red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Los dígitos acumulados se mandan a la red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color w:val="515151"/>
          <w:sz w:val="28"/>
          <w:szCs w:val="28"/>
        </w:rPr>
      </w:pPr>
      <w:r w:rsidDel="00000000" w:rsidR="00000000" w:rsidRPr="00000000">
        <w:rPr>
          <w:color w:val="91ad48"/>
          <w:sz w:val="28"/>
          <w:szCs w:val="28"/>
          <w:rtl w:val="0"/>
        </w:rPr>
        <w:t xml:space="preserve">•! </w:t>
      </w:r>
      <w:r w:rsidDel="00000000" w:rsidR="00000000" w:rsidRPr="00000000">
        <w:rPr>
          <w:color w:val="515151"/>
          <w:sz w:val="28"/>
          <w:szCs w:val="28"/>
          <w:rtl w:val="0"/>
        </w:rPr>
        <w:t xml:space="preserve">Se establece la conexión con el número marcado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10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