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72E" w14:textId="55EA3784" w:rsidR="00576DEC" w:rsidRPr="0024618C" w:rsidRDefault="0024618C" w:rsidP="00576DEC">
      <w:pPr>
        <w:jc w:val="center"/>
        <w:rPr>
          <w:b/>
          <w:sz w:val="28"/>
          <w:szCs w:val="28"/>
        </w:rPr>
      </w:pPr>
      <w:proofErr w:type="spellStart"/>
      <w:r>
        <w:rPr>
          <w:b/>
          <w:sz w:val="28"/>
          <w:szCs w:val="28"/>
        </w:rPr>
        <w:t>Standar</w:t>
      </w:r>
      <w:proofErr w:type="spellEnd"/>
      <w:r>
        <w:rPr>
          <w:b/>
          <w:sz w:val="28"/>
          <w:szCs w:val="28"/>
        </w:rPr>
        <w:t xml:space="preserve"> </w:t>
      </w:r>
      <w:proofErr w:type="spellStart"/>
      <w:r>
        <w:rPr>
          <w:b/>
          <w:sz w:val="28"/>
          <w:szCs w:val="28"/>
        </w:rPr>
        <w:t>Kompetensi</w:t>
      </w:r>
      <w:proofErr w:type="spellEnd"/>
      <w:r w:rsidR="00576DEC" w:rsidRPr="0024618C">
        <w:rPr>
          <w:b/>
          <w:sz w:val="28"/>
          <w:szCs w:val="28"/>
        </w:rPr>
        <w:t xml:space="preserve"> </w:t>
      </w:r>
      <w:r w:rsidR="00576DEC" w:rsidRPr="0024618C">
        <w:rPr>
          <w:b/>
          <w:sz w:val="28"/>
          <w:szCs w:val="28"/>
        </w:rPr>
        <w:fldChar w:fldCharType="begin"/>
      </w:r>
      <w:r w:rsidR="00576DEC" w:rsidRPr="0024618C">
        <w:rPr>
          <w:b/>
          <w:sz w:val="28"/>
          <w:szCs w:val="28"/>
        </w:rPr>
        <w:instrText xml:space="preserve"> MERGEFIELD Kelompok_Jabatan_ </w:instrText>
      </w:r>
      <w:r w:rsidR="00576DEC" w:rsidRPr="0024618C">
        <w:rPr>
          <w:b/>
          <w:sz w:val="28"/>
          <w:szCs w:val="28"/>
        </w:rPr>
        <w:fldChar w:fldCharType="separate"/>
      </w:r>
      <w:r w:rsidR="0006798B">
        <w:rPr>
          <w:b/>
          <w:noProof/>
          <w:sz w:val="28"/>
          <w:szCs w:val="28"/>
        </w:rPr>
        <w:t>Jabatan Pimpinan Tinggi Pratama </w:t>
      </w:r>
      <w:r w:rsidR="00576DEC" w:rsidRPr="0024618C">
        <w:rPr>
          <w:b/>
          <w:sz w:val="28"/>
          <w:szCs w:val="28"/>
        </w:rPr>
        <w:fldChar w:fldCharType="end"/>
      </w:r>
    </w:p>
    <w:tbl>
      <w:tblPr>
        <w:tblStyle w:val="TableGrid"/>
        <w:tblW w:w="0" w:type="auto"/>
        <w:tblLook w:val="04A0" w:firstRow="1" w:lastRow="0" w:firstColumn="1" w:lastColumn="0" w:noHBand="0" w:noVBand="1"/>
      </w:tblPr>
      <w:tblGrid>
        <w:gridCol w:w="3192"/>
        <w:gridCol w:w="460"/>
        <w:gridCol w:w="5924"/>
      </w:tblGrid>
      <w:tr w:rsidR="00A922B7" w14:paraId="07B1FDE2" w14:textId="77777777" w:rsidTr="00A922B7">
        <w:tc>
          <w:tcPr>
            <w:tcW w:w="3192" w:type="dxa"/>
          </w:tcPr>
          <w:p w14:paraId="28FA6787" w14:textId="77777777" w:rsidR="00A922B7" w:rsidRDefault="00A922B7">
            <w:r>
              <w:t xml:space="preserve">Nama </w:t>
            </w:r>
            <w:proofErr w:type="spellStart"/>
            <w:r>
              <w:t>Jabatan</w:t>
            </w:r>
            <w:proofErr w:type="spellEnd"/>
            <w:r>
              <w:t xml:space="preserve"> </w:t>
            </w:r>
            <w:r>
              <w:tab/>
            </w:r>
          </w:p>
        </w:tc>
        <w:tc>
          <w:tcPr>
            <w:tcW w:w="460" w:type="dxa"/>
          </w:tcPr>
          <w:p w14:paraId="29627B63" w14:textId="77777777" w:rsidR="00A922B7" w:rsidRDefault="00A922B7">
            <w:r>
              <w:t xml:space="preserve">: </w:t>
            </w:r>
          </w:p>
        </w:tc>
        <w:tc>
          <w:tcPr>
            <w:tcW w:w="5924" w:type="dxa"/>
          </w:tcPr>
          <w:p w14:paraId="42245A88" w14:textId="2073B296" w:rsidR="00A922B7" w:rsidRDefault="00C5324D">
            <w:r>
              <w:fldChar w:fldCharType="begin"/>
            </w:r>
            <w:r w:rsidRPr="000A6A60">
              <w:instrText xml:space="preserve"> MERGEFIELD NAMA_JABATAN_ </w:instrText>
            </w:r>
            <w:r>
              <w:fldChar w:fldCharType="separate"/>
            </w:r>
            <w:r w:rsidR="000A6A60">
              <w:t>Kepala Biro Pengadaan Barang/Jasa dan Administrasi Pembangunan</w:t>
            </w:r>
            <w:r>
              <w:rPr>
                <w:noProof/>
              </w:rPr>
              <w:fldChar w:fldCharType="end"/>
            </w:r>
            <w:r w:rsidR="000A6A60">
              <w:t xml:space="preserve"> </w:t>
            </w:r>
          </w:p>
        </w:tc>
      </w:tr>
      <w:tr w:rsidR="00A922B7" w14:paraId="6DE61C0C" w14:textId="77777777" w:rsidTr="00A922B7">
        <w:tc>
          <w:tcPr>
            <w:tcW w:w="3192" w:type="dxa"/>
          </w:tcPr>
          <w:p w14:paraId="52657ED9" w14:textId="77777777" w:rsidR="00A922B7" w:rsidRDefault="00A922B7">
            <w:proofErr w:type="spellStart"/>
            <w:r>
              <w:t>Kelompok</w:t>
            </w:r>
            <w:proofErr w:type="spellEnd"/>
            <w:r>
              <w:t xml:space="preserve"> </w:t>
            </w:r>
            <w:proofErr w:type="spellStart"/>
            <w:r>
              <w:t>Jabatan</w:t>
            </w:r>
            <w:proofErr w:type="spellEnd"/>
            <w:r>
              <w:t xml:space="preserve"> </w:t>
            </w:r>
          </w:p>
        </w:tc>
        <w:tc>
          <w:tcPr>
            <w:tcW w:w="460" w:type="dxa"/>
          </w:tcPr>
          <w:p w14:paraId="1AC02A12" w14:textId="77777777" w:rsidR="00A922B7" w:rsidRDefault="00A922B7">
            <w:r>
              <w:t>:</w:t>
            </w:r>
          </w:p>
        </w:tc>
        <w:tc>
          <w:tcPr>
            <w:tcW w:w="5924" w:type="dxa"/>
          </w:tcPr>
          <w:p w14:paraId="591AA2D8" w14:textId="1485C7AC" w:rsidR="00A922B7" w:rsidRDefault="000A6A60">
            <w:r>
              <w:t>Jabatan Pimpinan Tinggi Pratama </w:t>
            </w:r>
          </w:p>
        </w:tc>
      </w:tr>
      <w:tr w:rsidR="00A922B7" w14:paraId="2194682A" w14:textId="77777777" w:rsidTr="00A922B7">
        <w:tc>
          <w:tcPr>
            <w:tcW w:w="3192" w:type="dxa"/>
          </w:tcPr>
          <w:p w14:paraId="2FCEE18F" w14:textId="77777777" w:rsidR="00A922B7" w:rsidRDefault="00A922B7">
            <w:proofErr w:type="spellStart"/>
            <w:r>
              <w:t>Urusan</w:t>
            </w:r>
            <w:proofErr w:type="spellEnd"/>
            <w:r>
              <w:t xml:space="preserve"> </w:t>
            </w:r>
            <w:proofErr w:type="spellStart"/>
            <w:r>
              <w:t>Pemerintahan</w:t>
            </w:r>
            <w:proofErr w:type="spellEnd"/>
          </w:p>
        </w:tc>
        <w:tc>
          <w:tcPr>
            <w:tcW w:w="460" w:type="dxa"/>
          </w:tcPr>
          <w:p w14:paraId="2EB005B0" w14:textId="77777777" w:rsidR="00A922B7" w:rsidRDefault="00A922B7">
            <w:r>
              <w:t>:</w:t>
            </w:r>
          </w:p>
        </w:tc>
        <w:tc>
          <w:tcPr>
            <w:tcW w:w="5924" w:type="dxa"/>
          </w:tcPr>
          <w:p w14:paraId="31D70981" w14:textId="1E09A09B" w:rsidR="00A922B7" w:rsidRDefault="000A6A60">
            <w:r>
              <w:t>Kesekretariatan </w:t>
            </w:r>
          </w:p>
        </w:tc>
      </w:tr>
      <w:tr w:rsidR="00A922B7" w14:paraId="78D2A1D3" w14:textId="77777777" w:rsidTr="00A922B7">
        <w:tc>
          <w:tcPr>
            <w:tcW w:w="3192" w:type="dxa"/>
          </w:tcPr>
          <w:p w14:paraId="556CE5FA" w14:textId="77777777" w:rsidR="00A922B7" w:rsidRDefault="00A922B7">
            <w:r>
              <w:t xml:space="preserve">Kode </w:t>
            </w:r>
            <w:proofErr w:type="spellStart"/>
            <w:r>
              <w:t>Jabatan</w:t>
            </w:r>
            <w:proofErr w:type="spellEnd"/>
            <w:r>
              <w:t xml:space="preserve"> </w:t>
            </w:r>
          </w:p>
        </w:tc>
        <w:tc>
          <w:tcPr>
            <w:tcW w:w="460" w:type="dxa"/>
          </w:tcPr>
          <w:p w14:paraId="4DBF960A" w14:textId="77777777" w:rsidR="00A922B7" w:rsidRDefault="00A922B7">
            <w:r>
              <w:t xml:space="preserve">: </w:t>
            </w:r>
          </w:p>
        </w:tc>
        <w:tc>
          <w:tcPr>
            <w:tcW w:w="5924" w:type="dxa"/>
          </w:tcPr>
          <w:p w14:paraId="49EBDEE4" w14:textId="46170969" w:rsidR="00A922B7" w:rsidRDefault="000A6A60">
            <w:r>
              <w:t>05 - 01</w:t>
            </w:r>
          </w:p>
        </w:tc>
      </w:tr>
    </w:tbl>
    <w:p w14:paraId="4397030E" w14:textId="77777777" w:rsidR="002A18B9" w:rsidRDefault="002A18B9"/>
    <w:tbl>
      <w:tblPr>
        <w:tblStyle w:val="TableGrid"/>
        <w:tblW w:w="0" w:type="auto"/>
        <w:tblLook w:val="04A0" w:firstRow="1" w:lastRow="0" w:firstColumn="1" w:lastColumn="0" w:noHBand="0" w:noVBand="1"/>
      </w:tblPr>
      <w:tblGrid>
        <w:gridCol w:w="1118"/>
        <w:gridCol w:w="2120"/>
        <w:gridCol w:w="188"/>
        <w:gridCol w:w="979"/>
        <w:gridCol w:w="332"/>
        <w:gridCol w:w="801"/>
        <w:gridCol w:w="1686"/>
        <w:gridCol w:w="276"/>
        <w:gridCol w:w="724"/>
        <w:gridCol w:w="763"/>
        <w:gridCol w:w="589"/>
      </w:tblGrid>
      <w:tr w:rsidR="00F94BB5" w:rsidRPr="00F21603" w14:paraId="71643103" w14:textId="77777777" w:rsidTr="00576DEC">
        <w:tc>
          <w:tcPr>
            <w:tcW w:w="9576" w:type="dxa"/>
            <w:gridSpan w:val="11"/>
            <w:shd w:val="clear" w:color="auto" w:fill="EEECE1" w:themeFill="background2"/>
          </w:tcPr>
          <w:p w14:paraId="135CFD0A" w14:textId="77777777" w:rsidR="00F94BB5" w:rsidRPr="00F21603" w:rsidRDefault="00F94BB5" w:rsidP="0084659E">
            <w:pPr>
              <w:jc w:val="center"/>
              <w:rPr>
                <w:b/>
              </w:rPr>
            </w:pPr>
            <w:r w:rsidRPr="00F21603">
              <w:rPr>
                <w:b/>
              </w:rPr>
              <w:t>JABATAN PIMPINAN TINGGI MADYA</w:t>
            </w:r>
          </w:p>
        </w:tc>
      </w:tr>
      <w:tr w:rsidR="00670EA7" w14:paraId="536FA766" w14:textId="77777777" w:rsidTr="00670EA7">
        <w:tc>
          <w:tcPr>
            <w:tcW w:w="1096" w:type="dxa"/>
          </w:tcPr>
          <w:p w14:paraId="2BB92BC3" w14:textId="77777777" w:rsidR="009F56FC" w:rsidRDefault="009F56FC">
            <w:r>
              <w:t xml:space="preserve">I. </w:t>
            </w:r>
          </w:p>
        </w:tc>
        <w:tc>
          <w:tcPr>
            <w:tcW w:w="3190" w:type="dxa"/>
            <w:gridSpan w:val="3"/>
          </w:tcPr>
          <w:p w14:paraId="79D0B26D" w14:textId="77777777" w:rsidR="009F56FC" w:rsidRDefault="009F56FC">
            <w:r>
              <w:t>IKTISAR JABATAN</w:t>
            </w:r>
          </w:p>
        </w:tc>
        <w:tc>
          <w:tcPr>
            <w:tcW w:w="5290" w:type="dxa"/>
            <w:gridSpan w:val="7"/>
            <w:tcBorders>
              <w:bottom w:val="single" w:sz="4" w:space="0" w:color="auto"/>
            </w:tcBorders>
          </w:tcPr>
          <w:p w14:paraId="5659F097" w14:textId="77777777" w:rsidR="009F56FC" w:rsidRDefault="009F56FC"/>
        </w:tc>
      </w:tr>
      <w:tr w:rsidR="00670EA7" w14:paraId="67CA23A7" w14:textId="77777777" w:rsidTr="00670EA7">
        <w:tc>
          <w:tcPr>
            <w:tcW w:w="1096" w:type="dxa"/>
          </w:tcPr>
          <w:p w14:paraId="7D75C606" w14:textId="77777777" w:rsidR="00F94BB5" w:rsidRDefault="00F94BB5"/>
        </w:tc>
        <w:tc>
          <w:tcPr>
            <w:tcW w:w="3190" w:type="dxa"/>
            <w:gridSpan w:val="3"/>
          </w:tcPr>
          <w:p w14:paraId="2A3AC972" w14:textId="77777777" w:rsidR="00F94BB5" w:rsidRDefault="00F94BB5">
            <w:proofErr w:type="spellStart"/>
            <w:r>
              <w:t>Iktisar</w:t>
            </w:r>
            <w:proofErr w:type="spellEnd"/>
            <w:r>
              <w:t xml:space="preserve"> </w:t>
            </w:r>
            <w:proofErr w:type="spellStart"/>
            <w:r>
              <w:t>Jabatan</w:t>
            </w:r>
            <w:proofErr w:type="spellEnd"/>
            <w:r>
              <w:t xml:space="preserve"> </w:t>
            </w:r>
          </w:p>
        </w:tc>
        <w:tc>
          <w:tcPr>
            <w:tcW w:w="5290" w:type="dxa"/>
            <w:gridSpan w:val="7"/>
          </w:tcPr>
          <w:p w14:paraId="2C4ED83B" w14:textId="0A1FA2E6" w:rsidR="00F94BB5" w:rsidRDefault="000A6A60" w:rsidP="0084659E">
            <w:pPr>
              <w:jc w:val="both"/>
            </w:pPr>
            <w:r>
              <w:rPr>
                <w:noProof/>
              </w:rPr>
              <w:t>Memimpin dan melaksanakan koordinasi penyiapan perumusan kebijakan daerah, pengoordinasian pelaksanaan tugas perangkat daerah, pengoordinasian pelaksanaan tugas perangkat daerah di bidang pengadaan barang/ jasa, bidang pengendalian administrasi pembangunan dan bidang pelaporan pelaksanaan pembangunan, pengelolaan pengadaan barang/jasa, layanan pengadaan barang/jasa secara elektronik, dan pembinaan dan advokasi pengadaan barang/jasa.</w:t>
            </w:r>
          </w:p>
        </w:tc>
      </w:tr>
      <w:tr w:rsidR="00D55037" w14:paraId="22B53AC3" w14:textId="77777777" w:rsidTr="00670EA7">
        <w:tc>
          <w:tcPr>
            <w:tcW w:w="1096" w:type="dxa"/>
            <w:shd w:val="clear" w:color="auto" w:fill="EEECE1" w:themeFill="background2"/>
          </w:tcPr>
          <w:p w14:paraId="50C69DCD" w14:textId="77777777" w:rsidR="009F56FC" w:rsidRDefault="009F56FC">
            <w:r>
              <w:t>II.</w:t>
            </w:r>
          </w:p>
        </w:tc>
        <w:tc>
          <w:tcPr>
            <w:tcW w:w="8480" w:type="dxa"/>
            <w:gridSpan w:val="10"/>
            <w:shd w:val="clear" w:color="auto" w:fill="EEECE1" w:themeFill="background2"/>
          </w:tcPr>
          <w:p w14:paraId="6EA09D08" w14:textId="77777777" w:rsidR="009F56FC" w:rsidRDefault="009F56FC">
            <w:r>
              <w:t>STANDAR KOTENSI</w:t>
            </w:r>
          </w:p>
        </w:tc>
      </w:tr>
      <w:tr w:rsidR="00D55037" w14:paraId="7DC14DFA" w14:textId="77777777" w:rsidTr="00670EA7">
        <w:tc>
          <w:tcPr>
            <w:tcW w:w="3363" w:type="dxa"/>
            <w:gridSpan w:val="3"/>
          </w:tcPr>
          <w:p w14:paraId="1D9C1240" w14:textId="77777777" w:rsidR="009F56FC" w:rsidRDefault="009F56FC" w:rsidP="0033308D">
            <w:pPr>
              <w:jc w:val="center"/>
            </w:pPr>
            <w:proofErr w:type="spellStart"/>
            <w:r>
              <w:t>Kompetensi</w:t>
            </w:r>
            <w:proofErr w:type="spellEnd"/>
          </w:p>
        </w:tc>
        <w:tc>
          <w:tcPr>
            <w:tcW w:w="1293" w:type="dxa"/>
            <w:gridSpan w:val="2"/>
          </w:tcPr>
          <w:p w14:paraId="0774D8B3" w14:textId="77777777" w:rsidR="009F56FC" w:rsidRDefault="009F56FC" w:rsidP="0033308D">
            <w:pPr>
              <w:jc w:val="center"/>
            </w:pPr>
            <w:r>
              <w:t>Level</w:t>
            </w:r>
          </w:p>
        </w:tc>
        <w:tc>
          <w:tcPr>
            <w:tcW w:w="2578" w:type="dxa"/>
            <w:gridSpan w:val="2"/>
          </w:tcPr>
          <w:p w14:paraId="28AA0E64" w14:textId="77777777" w:rsidR="009F56FC" w:rsidRDefault="009F56FC" w:rsidP="0033308D">
            <w:pPr>
              <w:jc w:val="center"/>
            </w:pPr>
            <w:proofErr w:type="spellStart"/>
            <w:r>
              <w:t>Diskripsi</w:t>
            </w:r>
            <w:proofErr w:type="spellEnd"/>
          </w:p>
        </w:tc>
        <w:tc>
          <w:tcPr>
            <w:tcW w:w="2342" w:type="dxa"/>
            <w:gridSpan w:val="4"/>
          </w:tcPr>
          <w:p w14:paraId="1EF6D11F" w14:textId="77777777" w:rsidR="009F56FC" w:rsidRDefault="009F56FC" w:rsidP="0033308D">
            <w:pPr>
              <w:jc w:val="center"/>
            </w:pPr>
            <w:proofErr w:type="spellStart"/>
            <w:r>
              <w:t>Indikator</w:t>
            </w:r>
            <w:proofErr w:type="spellEnd"/>
            <w:r>
              <w:t xml:space="preserve"> </w:t>
            </w:r>
            <w:proofErr w:type="spellStart"/>
            <w:r>
              <w:t>Kompetensi</w:t>
            </w:r>
            <w:proofErr w:type="spellEnd"/>
          </w:p>
        </w:tc>
      </w:tr>
      <w:tr w:rsidR="00D55037" w14:paraId="262D7A94" w14:textId="77777777" w:rsidTr="00670EA7">
        <w:tc>
          <w:tcPr>
            <w:tcW w:w="3363" w:type="dxa"/>
            <w:gridSpan w:val="3"/>
          </w:tcPr>
          <w:p w14:paraId="7BD9671A" w14:textId="77777777" w:rsidR="009F56FC" w:rsidRDefault="009F56FC"/>
        </w:tc>
        <w:tc>
          <w:tcPr>
            <w:tcW w:w="1293" w:type="dxa"/>
            <w:gridSpan w:val="2"/>
          </w:tcPr>
          <w:p w14:paraId="5E55573D" w14:textId="77777777" w:rsidR="009F56FC" w:rsidRDefault="009F56FC"/>
        </w:tc>
        <w:tc>
          <w:tcPr>
            <w:tcW w:w="2578" w:type="dxa"/>
            <w:gridSpan w:val="2"/>
          </w:tcPr>
          <w:p w14:paraId="0B00B6AD" w14:textId="77777777" w:rsidR="009F56FC" w:rsidRDefault="009F56FC"/>
        </w:tc>
        <w:tc>
          <w:tcPr>
            <w:tcW w:w="2342" w:type="dxa"/>
            <w:gridSpan w:val="4"/>
          </w:tcPr>
          <w:p w14:paraId="356CB376" w14:textId="77777777" w:rsidR="009F56FC" w:rsidRDefault="009F56FC"/>
        </w:tc>
      </w:tr>
      <w:tr w:rsidR="009F56FC" w:rsidRPr="0033308D" w14:paraId="3A2D5DD2" w14:textId="77777777" w:rsidTr="00576DEC">
        <w:tc>
          <w:tcPr>
            <w:tcW w:w="9576" w:type="dxa"/>
            <w:gridSpan w:val="11"/>
          </w:tcPr>
          <w:p w14:paraId="39C448E5" w14:textId="77777777" w:rsidR="009F56FC" w:rsidRPr="0033308D" w:rsidRDefault="009F56FC">
            <w:pPr>
              <w:rPr>
                <w:b/>
              </w:rPr>
            </w:pPr>
            <w:r w:rsidRPr="0033308D">
              <w:rPr>
                <w:b/>
              </w:rPr>
              <w:t xml:space="preserve">A. </w:t>
            </w:r>
            <w:proofErr w:type="spellStart"/>
            <w:r w:rsidRPr="0033308D">
              <w:rPr>
                <w:b/>
              </w:rPr>
              <w:t>Manejerial</w:t>
            </w:r>
            <w:proofErr w:type="spellEnd"/>
          </w:p>
        </w:tc>
      </w:tr>
      <w:tr w:rsidR="00D55037" w14:paraId="6FD70A78" w14:textId="77777777" w:rsidTr="00670EA7">
        <w:tc>
          <w:tcPr>
            <w:tcW w:w="1096" w:type="dxa"/>
          </w:tcPr>
          <w:p w14:paraId="797518F4" w14:textId="25A15862" w:rsidR="00576DEC" w:rsidRDefault="000F53A2">
            <w:r>
              <w:t>1</w:t>
            </w:r>
            <w:r w:rsidR="00D55037">
              <w:t>.</w:t>
            </w:r>
          </w:p>
        </w:tc>
        <w:tc>
          <w:tcPr>
            <w:tcW w:w="2267" w:type="dxa"/>
            <w:gridSpan w:val="2"/>
          </w:tcPr>
          <w:p w14:paraId="1C4B366A" w14:textId="2ECF5554" w:rsidR="00576DEC" w:rsidRDefault="00C5324D">
            <w:fldSimple w:instr=" MERGEFIELD Kom_Man_Integritas_ ">
              <w:r w:rsidR="000F53A2">
                <w:t>Integritas</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menciptakan situasi kerja yang mendorong kepatuhan pada nilai, norma, dan etika organisasi</w:t>
            </w:r>
          </w:p>
        </w:tc>
        <w:tc>
          <w:tcPr>
            <w:tcW w:w="2342" w:type="dxa"/>
            <w:gridSpan w:val="4"/>
          </w:tcPr>
          <w:p w14:paraId="2187BFD5" w14:textId="2F0B2D6E" w:rsidR="00576DEC" w:rsidRDefault="00C5324D" w:rsidP="00C15123">
            <w:pPr>
              <w:ind w:left="1" w:hanging="1"/>
            </w:pPr>
            <w:fldSimple w:instr=" MERGEFIELD Kom_Man_Integritas_Indikator ">
              <w:r w:rsidR="000F53A2">
                <w:t>
                  4.1.Menciptakan situasi kerja yang mendorong seluruh pemangku kepentingan mematuhi nilai, norma, dan etika organisasi dalam segala situasi dan kondisi.
                  <w:br/>
                  4.2.Mendukung dan menerapkan prinsip moral dan standar etika yang tinggi, serta berani menanggung konsekuensinya.
                  <w:br/>
                  4.3.Berani melakukan koreksi atau mengambil tindakan atas penyimpangan kode etik/nilai-nilai yang dilakukan oleh orang lain, pada tataran lingkup kerja setingkat instansi meskipun ada resiko.
                </w:t>
              </w:r>
            </w:fldSimple>
          </w:p>
        </w:tc>
      </w:tr>
      <w:tr w:rsidR="00D55037" w14:paraId="6FD70A78" w14:textId="77777777" w:rsidTr="00670EA7">
        <w:tc>
          <w:tcPr>
            <w:tcW w:w="1096" w:type="dxa"/>
          </w:tcPr>
          <w:p w14:paraId="797518F4" w14:textId="25A15862" w:rsidR="00576DEC" w:rsidRDefault="000F53A2">
            <w:r>
              <w:t>2</w:t>
            </w:r>
            <w:r w:rsidR="00D55037">
              <w:t>.</w:t>
            </w:r>
          </w:p>
        </w:tc>
        <w:tc>
          <w:tcPr>
            <w:tcW w:w="2267" w:type="dxa"/>
            <w:gridSpan w:val="2"/>
          </w:tcPr>
          <w:p w14:paraId="1C4B366A" w14:textId="2ECF5554" w:rsidR="00576DEC" w:rsidRDefault="00C5324D">
            <w:fldSimple w:instr=" MERGEFIELD Kom_Man_Integritas_ ">
              <w:r w:rsidR="000F53A2">
                <w:t>Kerjasama</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Membangun komitmen tim, sinergi</w:t>
            </w:r>
          </w:p>
        </w:tc>
        <w:tc>
          <w:tcPr>
            <w:tcW w:w="2342" w:type="dxa"/>
            <w:gridSpan w:val="4"/>
          </w:tcPr>
          <w:p w14:paraId="2187BFD5" w14:textId="2F0B2D6E" w:rsidR="00576DEC" w:rsidRDefault="00C5324D" w:rsidP="00C15123">
            <w:pPr>
              <w:ind w:left="1" w:hanging="1"/>
            </w:pPr>
            <w:fldSimple w:instr=" MERGEFIELD Kom_Man_Integritas_Indikator ">
              <w:r w:rsidR="000F53A2">
                <w:t>
                  4.1.Membangun sinergi antar unit kerja di lingkup instansi yang dipimpin
                  <w:br/>
                  4.2.Memfasilitasi kepentingan yang berbeda dari unit kerja lain sehingga tercipta sinergi dalam rangka pencapaian target kerja organisasi.
                  <w:br/>
                  4.3.Mengembangkan sistem yang menghargai kerja sama antar unit, memberikan dukungan / semangat untuk memastikan tercapainya sinergi dalam rangka pencapaian target kerja organisasi.
                </w:t>
              </w:r>
            </w:fldSimple>
          </w:p>
        </w:tc>
      </w:tr>
      <w:tr w:rsidR="00D55037" w14:paraId="6FD70A78" w14:textId="77777777" w:rsidTr="00670EA7">
        <w:tc>
          <w:tcPr>
            <w:tcW w:w="1096" w:type="dxa"/>
          </w:tcPr>
          <w:p w14:paraId="797518F4" w14:textId="25A15862" w:rsidR="00576DEC" w:rsidRDefault="000F53A2">
            <w:r>
              <w:t>3</w:t>
            </w:r>
            <w:r w:rsidR="00D55037">
              <w:t>.</w:t>
            </w:r>
          </w:p>
        </w:tc>
        <w:tc>
          <w:tcPr>
            <w:tcW w:w="2267" w:type="dxa"/>
            <w:gridSpan w:val="2"/>
          </w:tcPr>
          <w:p w14:paraId="1C4B366A" w14:textId="2ECF5554" w:rsidR="00576DEC" w:rsidRDefault="00C5324D">
            <w:fldSimple w:instr=" MERGEFIELD Kom_Man_Integritas_ ">
              <w:r w:rsidR="000F53A2">
                <w:t>Komunikasi</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mengemukakan pemikiran multidimensi secara lisan dan tertulis untuk mendorong kesepakatan dengan tujuan meningkatkan kinerja secara</w:t>
            </w:r>
          </w:p>
        </w:tc>
        <w:tc>
          <w:tcPr>
            <w:tcW w:w="2342" w:type="dxa"/>
            <w:gridSpan w:val="4"/>
          </w:tcPr>
          <w:p w14:paraId="2187BFD5" w14:textId="2F0B2D6E" w:rsidR="00576DEC" w:rsidRDefault="00C5324D" w:rsidP="00C15123">
            <w:pPr>
              <w:ind w:left="1" w:hanging="1"/>
            </w:pPr>
            <w:fldSimple w:instr=" MERGEFIELD Kom_Man_Integritas_Indikator ">
              <w:r w:rsidR="000F53A2">
                <w:t>
                  4.1.Mengintegrasikan informasi-informasi penting dari berbagai sumber dengan pihak lain untuk mendapatkan pemahaman yang sama;
                  <w:br/>
                  4.2.Menuangkan pemikiran/konsep dariberbagai sudut pandang/ multidimensi dalam bentuk tulisan formal;
                  <w:br/>
                  4.3.Menyampaikan informasi secara persuasif untuk mendorong pemangku kepentingan sepakat pada langkah-langkah bersama dengan keseluruhan tujuan meningkatkan kinerja secara keseluruhan.
                </w:t>
              </w:r>
            </w:fldSimple>
          </w:p>
        </w:tc>
      </w:tr>
      <w:tr w:rsidR="00D55037" w14:paraId="6FD70A78" w14:textId="77777777" w:rsidTr="00670EA7">
        <w:tc>
          <w:tcPr>
            <w:tcW w:w="1096" w:type="dxa"/>
          </w:tcPr>
          <w:p w14:paraId="797518F4" w14:textId="25A15862" w:rsidR="00576DEC" w:rsidRDefault="000F53A2">
            <w:r>
              <w:t>4</w:t>
            </w:r>
            <w:r w:rsidR="00D55037">
              <w:t>.</w:t>
            </w:r>
          </w:p>
        </w:tc>
        <w:tc>
          <w:tcPr>
            <w:tcW w:w="2267" w:type="dxa"/>
            <w:gridSpan w:val="2"/>
          </w:tcPr>
          <w:p w14:paraId="1C4B366A" w14:textId="2ECF5554" w:rsidR="00576DEC" w:rsidRDefault="00C5324D">
            <w:fldSimple w:instr=" MERGEFIELD Kom_Man_Integritas_ ">
              <w:r w:rsidR="000F53A2">
                <w:t>Orientasi Pada Hasil</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Mendorong unit  kerja mencapai target yang ditetapkan atau melebihi hasil kerja sebelumnya</w:t>
            </w:r>
          </w:p>
        </w:tc>
        <w:tc>
          <w:tcPr>
            <w:tcW w:w="2342" w:type="dxa"/>
            <w:gridSpan w:val="4"/>
          </w:tcPr>
          <w:p w14:paraId="2187BFD5" w14:textId="2F0B2D6E" w:rsidR="00576DEC" w:rsidRDefault="00C5324D" w:rsidP="00C15123">
            <w:pPr>
              <w:ind w:left="1" w:hanging="1"/>
            </w:pPr>
            <w:fldSimple w:instr=" MERGEFIELD Kom_Man_Integritas_Indikator ">
              <w:r w:rsidR="000F53A2">
                <w:t>
                  4.1.Mendorong unit kerja di tingkat instansi untuk mencapai kinerja yang melebihi target yang ditetapkan.
                  <w:br/>
                  4.2.Memantau dan mengevaluasi hasil kerja unitnya agar selaras dengan sasaran strategis instansi.
                  <w:br/>
                  4.3.Mendorong pemanfaatan sumber daya bersama antar unit kerja dalam rangka meningkatkan efektifitas dan efisiensi pencaian target organisasi
                </w:t>
              </w:r>
            </w:fldSimple>
          </w:p>
        </w:tc>
      </w:tr>
      <w:tr w:rsidR="00D55037" w14:paraId="6FD70A78" w14:textId="77777777" w:rsidTr="00670EA7">
        <w:tc>
          <w:tcPr>
            <w:tcW w:w="1096" w:type="dxa"/>
          </w:tcPr>
          <w:p w14:paraId="797518F4" w14:textId="25A15862" w:rsidR="00576DEC" w:rsidRDefault="000F53A2">
            <w:r>
              <w:t>5</w:t>
            </w:r>
            <w:r w:rsidR="00D55037">
              <w:t>.</w:t>
            </w:r>
          </w:p>
        </w:tc>
        <w:tc>
          <w:tcPr>
            <w:tcW w:w="2267" w:type="dxa"/>
            <w:gridSpan w:val="2"/>
          </w:tcPr>
          <w:p w14:paraId="1C4B366A" w14:textId="2ECF5554" w:rsidR="00576DEC" w:rsidRDefault="00C5324D">
            <w:fldSimple w:instr=" MERGEFIELD Kom_Man_Integritas_ ">
              <w:r w:rsidR="000F53A2">
                <w:t>Pelayanan Publik</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memonitor, mengevaluasi, Memperhitungkan dan mengantisipasi dampak dari isu-isu jangka panjang, kesempatan, atau kekuatan politik dalam hal Pelayanan kebutuhan pemangku kepentingan yang transparan, objektif, dan profesional</w:t>
            </w:r>
          </w:p>
        </w:tc>
        <w:tc>
          <w:tcPr>
            <w:tcW w:w="2342" w:type="dxa"/>
            <w:gridSpan w:val="4"/>
          </w:tcPr>
          <w:p w14:paraId="2187BFD5" w14:textId="2F0B2D6E" w:rsidR="00576DEC" w:rsidRDefault="00C5324D" w:rsidP="00C15123">
            <w:pPr>
              <w:ind w:left="1" w:hanging="1"/>
            </w:pPr>
            <w:fldSimple w:instr=" MERGEFIELD Kom_Man_Integritas_Indikator ">
              <w:r w:rsidR="000F53A2">
                <w:t>
                  4.1.Memahami dan memberi perhatiankepada isu-isu jangka panjang, kesempatan atau kekuatan politik yang mempengaruhi organisasi dalam hubungannya dengan dunia luar, memperhitungkan dan mengantisipasi dampak terhadap pelaksanaan tugastugas pelayanan publik secara objektif, transparan, dan professional dalam lingkup organisasi;
                  <w:br/>
                  4.2.Menjaga agar kebijakan pelayananpublik yang diselenggarakan oleh instansinya telah selaras dengan standar pelayanan yang objektif, netral, tidak memihak, tidak diskriminatif, serta tidak terpengaruh kepentingan pribadi/kelompok/partai politik;
                  <w:br/>
                  4.3.Menerapkan strategi jangka panjang yang berfokus pada pemenuhan kebutuhan pemangku kepentingan dalam menyusun kebijakan dengan mengikuti standar objektif, netral, tidak memihak, tidak diskriminatif, transparan, tidak terpengaruh kepentingan pribadi/kelompok.
                </w:t>
              </w:r>
            </w:fldSimple>
          </w:p>
        </w:tc>
      </w:tr>
      <w:tr w:rsidR="00D55037" w14:paraId="6FD70A78" w14:textId="77777777" w:rsidTr="00670EA7">
        <w:tc>
          <w:tcPr>
            <w:tcW w:w="1096" w:type="dxa"/>
          </w:tcPr>
          <w:p w14:paraId="797518F4" w14:textId="25A15862" w:rsidR="00576DEC" w:rsidRDefault="000F53A2">
            <w:r>
              <w:t>6</w:t>
            </w:r>
            <w:r w:rsidR="00D55037">
              <w:t>.</w:t>
            </w:r>
          </w:p>
        </w:tc>
        <w:tc>
          <w:tcPr>
            <w:tcW w:w="2267" w:type="dxa"/>
            <w:gridSpan w:val="2"/>
          </w:tcPr>
          <w:p w14:paraId="1C4B366A" w14:textId="2ECF5554" w:rsidR="00576DEC" w:rsidRDefault="00C5324D">
            <w:fldSimple w:instr=" MERGEFIELD Kom_Man_Integritas_ ">
              <w:r w:rsidR="000F53A2">
                <w:t>Pengembangan diri dan Orang Lain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Menyusun program pengembangan jangka panjang dalam rangka mendorong manajemen pembelajaran</w:t>
            </w:r>
          </w:p>
        </w:tc>
        <w:tc>
          <w:tcPr>
            <w:tcW w:w="2342" w:type="dxa"/>
            <w:gridSpan w:val="4"/>
          </w:tcPr>
          <w:p w14:paraId="2187BFD5" w14:textId="2F0B2D6E" w:rsidR="00576DEC" w:rsidRDefault="00C5324D" w:rsidP="00C15123">
            <w:pPr>
              <w:ind w:left="1" w:hanging="1"/>
            </w:pPr>
            <w:fldSimple w:instr=" MERGEFIELD Kom_Man_Integritas_Indikator ">
              <w:r w:rsidR="000F53A2">
                <w:t>
                  4.1.Menyusun program pengembangan jangka panjang bersama-sama dengan bawahan, termasuk didalamnya penetapan tujuan, bimbingan, penugasan dan pengalaman lainnya, serta mengalokasikan waktu untuk mengikuti pelatihan/pendidikan/ pengembangan kompetensi dan karir;
                  <w:br/>
                  4.2.Melaksanakan manajemen pembelajaran termasuk evaluasi dan umpan balik pada tataran organisasi;
                  <w:br/>
                  4.3.Mengembangkan orang-orang disekitarnya secara konsisten, melakukan kaderisasi untuk posisiposisi di unit kerjanya.
                </w:t>
              </w:r>
            </w:fldSimple>
          </w:p>
        </w:tc>
      </w:tr>
      <w:tr w:rsidR="00D55037" w14:paraId="6FD70A78" w14:textId="77777777" w:rsidTr="00670EA7">
        <w:tc>
          <w:tcPr>
            <w:tcW w:w="1096" w:type="dxa"/>
          </w:tcPr>
          <w:p w14:paraId="797518F4" w14:textId="25A15862" w:rsidR="00576DEC" w:rsidRDefault="000F53A2">
            <w:r>
              <w:t>7</w:t>
            </w:r>
            <w:r w:rsidR="00D55037">
              <w:t>.</w:t>
            </w:r>
          </w:p>
        </w:tc>
        <w:tc>
          <w:tcPr>
            <w:tcW w:w="2267" w:type="dxa"/>
            <w:gridSpan w:val="2"/>
          </w:tcPr>
          <w:p w14:paraId="1C4B366A" w14:textId="2ECF5554" w:rsidR="00576DEC" w:rsidRDefault="00C5324D">
            <w:fldSimple w:instr=" MERGEFIELD Kom_Man_Integritas_ ">
              <w:r w:rsidR="000F53A2">
                <w:t>Mengelola Perubahan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Memimpin perubahan pada unit kerja</w:t>
            </w:r>
          </w:p>
        </w:tc>
        <w:tc>
          <w:tcPr>
            <w:tcW w:w="2342" w:type="dxa"/>
            <w:gridSpan w:val="4"/>
          </w:tcPr>
          <w:p w14:paraId="2187BFD5" w14:textId="2F0B2D6E" w:rsidR="00576DEC" w:rsidRDefault="00C5324D" w:rsidP="00C15123">
            <w:pPr>
              <w:ind w:left="1" w:hanging="1"/>
            </w:pPr>
            <w:fldSimple w:instr=" MERGEFIELD Kom_Man_Integritas_Indikator ">
              <w:r w:rsidR="000F53A2">
                <w:t>
                  4.1.Mengarahkan unit kerja untuk lebih siap dalam menghadapi perubahan termasuk  memitigasi risiko yang mungkin terjadi;
                  <w:br/>
                  4.2.Memastikan perubahan sudah diterapkan secara aktif di lingkup unit  kerjanya secara berkala;
                  <w:br/>
                  4.3.Memimpin dan memastikan penerapan program-program perubahan selaras antar unit kerja.
                </w:t>
              </w:r>
            </w:fldSimple>
          </w:p>
        </w:tc>
      </w:tr>
      <w:tr w:rsidR="00D55037" w14:paraId="6FD70A78" w14:textId="77777777" w:rsidTr="00670EA7">
        <w:tc>
          <w:tcPr>
            <w:tcW w:w="1096" w:type="dxa"/>
          </w:tcPr>
          <w:p w14:paraId="797518F4" w14:textId="25A15862" w:rsidR="00576DEC" w:rsidRDefault="000F53A2">
            <w:r>
              <w:t>8</w:t>
            </w:r>
            <w:r w:rsidR="00D55037">
              <w:t>.</w:t>
            </w:r>
          </w:p>
        </w:tc>
        <w:tc>
          <w:tcPr>
            <w:tcW w:w="2267" w:type="dxa"/>
            <w:gridSpan w:val="2"/>
          </w:tcPr>
          <w:p w14:paraId="1C4B366A" w14:textId="2ECF5554" w:rsidR="00576DEC" w:rsidRDefault="00C5324D">
            <w:fldSimple w:instr=" MERGEFIELD Kom_Man_Integritas_ ">
              <w:r w:rsidR="000F53A2">
                <w:t>Pengambilan Keputusan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Menyelesaikan masalah yang mengandung risiko tinggi, mengantisipasi dampak keputusan, membuat tindakan pengamanan; mitigasi risiko</w:t>
            </w:r>
          </w:p>
        </w:tc>
        <w:tc>
          <w:tcPr>
            <w:tcW w:w="2342" w:type="dxa"/>
            <w:gridSpan w:val="4"/>
          </w:tcPr>
          <w:p w14:paraId="2187BFD5" w14:textId="2F0B2D6E" w:rsidR="00576DEC" w:rsidRDefault="00C5324D" w:rsidP="00C15123">
            <w:pPr>
              <w:ind w:left="1" w:hanging="1"/>
            </w:pPr>
            <w:fldSimple w:instr=" MERGEFIELD Kom_Man_Integritas_Indikator ">
              <w:r w:rsidR="000F53A2">
                <w:t>
                  4.1.Menyusun dan/atau memutuskan konsep penyelesaian masalah yang melibatkan beberapa/seluruh fungsi dalam organisasi.
                  <w:br/>
                  4.2.Menghasilkan solusi dari berbagai masalah yang kompleks, terkait dengan bidang kerjanya yang berdampak pada pihak lain.
                  <w:br/>
                  4.3.Membuat keputusan dan mengantisipasi  dampak keputusannya serta menyiapkan tindakan penanganannya (mitigasi risiko)
                </w:t>
              </w:r>
            </w:fldSimple>
          </w:p>
        </w:tc>
      </w:tr>
      <w:tr w:rsidR="009F56FC" w:rsidRPr="00F94BB5" w14:paraId="63047F4B" w14:textId="77777777" w:rsidTr="00576DEC">
        <w:tc>
          <w:tcPr>
            <w:tcW w:w="9576" w:type="dxa"/>
            <w:gridSpan w:val="11"/>
          </w:tcPr>
          <w:p w14:paraId="57D6B5AC" w14:textId="77777777" w:rsidR="009F56FC" w:rsidRPr="00F94BB5" w:rsidRDefault="009F56FC">
            <w:pPr>
              <w:rPr>
                <w:b/>
              </w:rPr>
            </w:pPr>
            <w:r w:rsidRPr="00F94BB5">
              <w:rPr>
                <w:b/>
              </w:rPr>
              <w:t>B.</w:t>
            </w:r>
            <w:r>
              <w:rPr>
                <w:b/>
              </w:rPr>
              <w:t xml:space="preserve"> </w:t>
            </w:r>
            <w:proofErr w:type="spellStart"/>
            <w:r>
              <w:rPr>
                <w:b/>
              </w:rPr>
              <w:t>Sosial</w:t>
            </w:r>
            <w:proofErr w:type="spellEnd"/>
            <w:r>
              <w:rPr>
                <w:b/>
              </w:rPr>
              <w:t xml:space="preserve"> </w:t>
            </w:r>
            <w:proofErr w:type="spellStart"/>
            <w:r>
              <w:rPr>
                <w:b/>
              </w:rPr>
              <w:t>Kultural</w:t>
            </w:r>
            <w:proofErr w:type="spellEnd"/>
          </w:p>
        </w:tc>
      </w:tr>
      <w:tr w:rsidR="00D55037" w14:paraId="6AE21701" w14:textId="77777777" w:rsidTr="00670EA7">
        <w:tc>
          <w:tcPr>
            <w:tcW w:w="1096" w:type="dxa"/>
          </w:tcPr>
          <w:p w14:paraId="3E944B18" w14:textId="39C866D7" w:rsidR="000F53A2" w:rsidRDefault="000F53A2" w:rsidP="000F53A2">
            <w:r>
              <w:t>9</w:t>
            </w:r>
            <w:r w:rsidR="00D55037">
              <w:t>.</w:t>
            </w:r>
          </w:p>
        </w:tc>
        <w:tc>
          <w:tcPr>
            <w:tcW w:w="2267" w:type="dxa"/>
            <w:gridSpan w:val="2"/>
          </w:tcPr>
          <w:p w14:paraId="5A11B24E" w14:textId="43807CB3" w:rsidR="000F53A2" w:rsidRDefault="00321A9A" w:rsidP="000F53A2">
            <w:r>
              <w:fldChar w:fldCharType="begin"/>
            </w:r>
            <w:r>
              <w:instrText xml:space="preserve"> MERGEFIELD Kom_Man_Integritas_ </w:instrText>
            </w:r>
            <w:r>
              <w:fldChar w:fldCharType="separate"/>
            </w:r>
            <w:r w:rsidR="000F53A2">
              <w:t>Perekat Bangsa</w:t>
            </w:r>
            <w:r>
              <w:fldChar w:fldCharType="end"/>
            </w:r>
            <w:r w:rsidR="000F53A2">
              <w:t xml:space="preserve"> </w:t>
            </w:r>
          </w:p>
        </w:tc>
        <w:tc>
          <w:tcPr>
            <w:tcW w:w="1293" w:type="dxa"/>
            <w:gridSpan w:val="2"/>
          </w:tcPr>
          <w:p w14:paraId="73F24B53" w14:textId="39B58388" w:rsidR="000F53A2" w:rsidRDefault="000F53A2" w:rsidP="000F53A2">
            <w:pPr>
              <w:jc w:val="center"/>
            </w:pPr>
            <w:r>
              <w:t>4</w:t>
            </w:r>
          </w:p>
        </w:tc>
        <w:tc>
          <w:tcPr>
            <w:tcW w:w="2578" w:type="dxa"/>
            <w:gridSpan w:val="2"/>
          </w:tcPr>
          <w:p w14:paraId="3140AC0F" w14:textId="70E0E6AE" w:rsidR="000F53A2" w:rsidRDefault="000F53A2" w:rsidP="000F53A2">
            <w:r>
              <w:t>Mendayagunakan perbedaan secara konstruktif dan kreatif untuk meningkatkan efektifitas organisasi</w:t>
            </w:r>
          </w:p>
        </w:tc>
        <w:tc>
          <w:tcPr>
            <w:tcW w:w="2342" w:type="dxa"/>
            <w:gridSpan w:val="4"/>
          </w:tcPr>
          <w:p w14:paraId="19158D80" w14:textId="07B745F3" w:rsidR="000F53A2" w:rsidRDefault="00321A9A" w:rsidP="00C15123">
            <w:pPr>
              <w:ind w:left="1" w:hanging="1"/>
            </w:pPr>
            <w:r>
              <w:fldChar w:fldCharType="begin"/>
            </w:r>
            <w:r>
              <w:instrText xml:space="preserve"> MERGEFIELD Kom_Man_Integritas_Indikator </w:instrText>
            </w:r>
            <w:r>
              <w:fldChar w:fldCharType="separate"/>
            </w:r>
            <w:r w:rsidR="000F53A2">
              <w:t>
                4.1Menginisiasi dan merepresentasikan pemerintah di lingkungan kerja dan masyarakat untuk senantiasa menjaga persatuan dan kesatuan dalam keberagaman dan menerima segala bentuk perbedaan dalam kehidupan bermasyarakat;
                <w:br/>
                4.2Mampu mendayagunakan perbedaan latar belakang, agama/kepercayaan, suku, jender, sosial ekonomi, preferensi politik untuk mencapai kelancaran pencapaian tujuanorganisasi.
                <w:br/>
                4.3Mampu membuat program yang mengakomodasi perbedaan latar belakang, agama/kepercayaan, suku, jender, sosial ekonomi, preferensi politik
              </w:t>
            </w:r>
            <w:r>
              <w:fldChar w:fldCharType="end"/>
            </w:r>
          </w:p>
        </w:tc>
      </w:tr>
      <w:tr w:rsidR="009F56FC" w14:paraId="5D386108" w14:textId="77777777" w:rsidTr="00576DEC">
        <w:tc>
          <w:tcPr>
            <w:tcW w:w="9576" w:type="dxa"/>
            <w:gridSpan w:val="11"/>
          </w:tcPr>
          <w:p w14:paraId="7E996158" w14:textId="77777777" w:rsidR="009F56FC" w:rsidRDefault="009F56FC">
            <w:pPr>
              <w:rPr>
                <w:b/>
              </w:rPr>
            </w:pPr>
            <w:r>
              <w:rPr>
                <w:b/>
              </w:rPr>
              <w:t xml:space="preserve">C. Teknis </w:t>
            </w:r>
          </w:p>
        </w:tc>
      </w:tr>
      <w:tr w:rsidR="00D55037" w14:paraId="4C2A1B6D" w14:textId="77777777" w:rsidTr="00670EA7">
        <w:tc>
          <w:tcPr>
            <w:tcW w:w="1096" w:type="dxa"/>
          </w:tcPr>
          <w:p w14:paraId="56EF57AE" w14:textId="50DC21D9" w:rsidR="00B51494" w:rsidRDefault="00C5324D">
            <w:r>
              <w:t>1</w:t>
            </w:r>
          </w:p>
        </w:tc>
        <w:tc>
          <w:tcPr>
            <w:tcW w:w="2267" w:type="dxa"/>
            <w:gridSpan w:val="2"/>
          </w:tcPr>
          <w:p w14:paraId="37039E01" w14:textId="7A2C1926" w:rsidR="00B51494" w:rsidRDefault="00D55037">
            <w:r>
              <w:t>Advokasi Kebijakan Otonomi Daerah</w:t>
            </w:r>
          </w:p>
        </w:tc>
        <w:tc>
          <w:tcPr>
            <w:tcW w:w="1293" w:type="dxa"/>
            <w:gridSpan w:val="2"/>
          </w:tcPr>
          <w:p w14:paraId="20D16681" w14:textId="7FD90AC7" w:rsidR="00B51494" w:rsidRDefault="00D55037" w:rsidP="00321A9A">
            <w:pPr>
              <w:jc w:val="center"/>
            </w:pPr>
            <w:r>
              <w:t>4</w:t>
            </w:r>
          </w:p>
        </w:tc>
        <w:tc>
          <w:tcPr>
            <w:tcW w:w="2578" w:type="dxa"/>
            <w:gridSpan w:val="2"/>
          </w:tcPr>
          <w:p w14:paraId="1C562A0C" w14:textId="134D239F" w:rsidR="00B51494" w:rsidRDefault="00D55037">
            <w:r>
              <w:t>Mampu mengembangkan strategi advokasi kebijakan otonomi daerah yang tepat sesuai kondisi.</w:t>
            </w:r>
          </w:p>
        </w:tc>
        <w:tc>
          <w:tcPr>
            <w:tcW w:w="2342" w:type="dxa"/>
            <w:gridSpan w:val="4"/>
          </w:tcPr>
          <w:p w14:paraId="3097D744" w14:textId="2E3DBE6E" w:rsidR="00B51494" w:rsidRDefault="00670EA7">
            <w:r>
              <w:t>
                4.1	Mengevaluasi strategi advokasi yang ada saat ini, menganalisis kekuatan dan kekurangan berbagai metode  yang dijalankan dengan kelompok sasaran yang berbeda.
                <w:br/>
                4.2	Mengembangkan norma standar, prosedur, kriteria, pedoman, dan/atau petunjuk teknis strategi advokasi kebijakan otonomi daerah.
                <w:br/>
                4.3	Meningkatkan kapasitas pemangku kepentingan untuk mengembangkan strategi advokasi yang dapat dijalankan oleh mereka sendiri dalam menerapkan kebijakan otonomi daerah.
              </w:t>
            </w:r>
          </w:p>
        </w:tc>
      </w:tr>
      <w:tr w:rsidR="00D55037" w14:paraId="4C2A1B6D" w14:textId="77777777" w:rsidTr="00670EA7">
        <w:tc>
          <w:tcPr>
            <w:tcW w:w="1096" w:type="dxa"/>
          </w:tcPr>
          <w:p w14:paraId="56EF57AE" w14:textId="50DC21D9" w:rsidR="00B51494" w:rsidRDefault="00C5324D">
            <w:r>
              <w:t>2</w:t>
            </w:r>
          </w:p>
        </w:tc>
        <w:tc>
          <w:tcPr>
            <w:tcW w:w="2267" w:type="dxa"/>
            <w:gridSpan w:val="2"/>
          </w:tcPr>
          <w:p w14:paraId="37039E01" w14:textId="7A2C1926" w:rsidR="00B51494" w:rsidRDefault="00D55037">
            <w:r>
              <w:t>Penyusunan Kebijakan Otonomi Daerah</w:t>
            </w:r>
          </w:p>
        </w:tc>
        <w:tc>
          <w:tcPr>
            <w:tcW w:w="1293" w:type="dxa"/>
            <w:gridSpan w:val="2"/>
          </w:tcPr>
          <w:p w14:paraId="20D16681" w14:textId="7FD90AC7" w:rsidR="00B51494" w:rsidRDefault="00D55037" w:rsidP="00321A9A">
            <w:pPr>
              <w:jc w:val="center"/>
            </w:pPr>
            <w:r>
              <w:t>4</w:t>
            </w:r>
          </w:p>
        </w:tc>
        <w:tc>
          <w:tcPr>
            <w:tcW w:w="2578" w:type="dxa"/>
            <w:gridSpan w:val="2"/>
          </w:tcPr>
          <w:p w14:paraId="1C562A0C" w14:textId="134D239F" w:rsidR="00B51494" w:rsidRDefault="00D55037">
            <w:r>
              <w:t>Mampu melakukan harmonisasi kebijakan, meningkatkan efektivitas implementasi, monitoring dan evaluasi  kebijakan otonomi daerah</w:t>
            </w:r>
          </w:p>
        </w:tc>
        <w:tc>
          <w:tcPr>
            <w:tcW w:w="2342" w:type="dxa"/>
            <w:gridSpan w:val="4"/>
          </w:tcPr>
          <w:p w14:paraId="3097D744" w14:textId="2E3DBE6E" w:rsidR="00B51494" w:rsidRDefault="00670EA7">
            <w:r>
              <w:t>
                4.1	Mampu melakukan penyelarasan (harmonisasi) dengan peraturan perundang-undangan yang lain; mampu merumuskan intisari dari suatu kebijakan yang akan memberikan dampak positif dari maksud dan tujuan kebijakan bagi instansi dan masyarakat serta mampu menetapkan untuk menjadi draft/naskah final kebijakan otonomi daerah.
                <w:br/>
                4.2	Menguasai kunci-kunci sukses dalam implementasi suatu kebijakan, dan menerapkan praktek terbaik pendekatan implementasi kebijakan, mampu merumuskan solusi terhadap hambatan dalam implementasi suatu kebijakan dan mengembangkan pendekatan baru dalam implementasi, dan mampu memberikan dorongan dan mengambil keputusan untuk meningkatkan efektivitas implementasi suatu kebijakan otonomi daerah.
                <w:br/>
                4.3	Menguasai praktek terbaik pendekatan monitoring dan evaluasi kebijakan di instansi benchmark; menetapkan upaya perbaikan dan menetapkan langkah-langkah tindak lanjut dari hasil monitoring dan evaluasi, merumuskan perbaikan terhadap kebijakan otonomi daerah.
              </w:t>
            </w:r>
          </w:p>
        </w:tc>
      </w:tr>
      <w:tr w:rsidR="00D55037" w14:paraId="4C2A1B6D" w14:textId="77777777" w:rsidTr="00670EA7">
        <w:tc>
          <w:tcPr>
            <w:tcW w:w="1096" w:type="dxa"/>
          </w:tcPr>
          <w:p w14:paraId="56EF57AE" w14:textId="50DC21D9" w:rsidR="00B51494" w:rsidRDefault="00C5324D">
            <w:r>
              <w:t>3</w:t>
            </w:r>
          </w:p>
        </w:tc>
        <w:tc>
          <w:tcPr>
            <w:tcW w:w="2267" w:type="dxa"/>
            <w:gridSpan w:val="2"/>
          </w:tcPr>
          <w:p w14:paraId="37039E01" w14:textId="7A2C1926" w:rsidR="00B51494" w:rsidRDefault="00D55037">
            <w:r>
              <w:t>Penyusun dan Pengendalian Program</w:t>
            </w:r>
          </w:p>
        </w:tc>
        <w:tc>
          <w:tcPr>
            <w:tcW w:w="1293" w:type="dxa"/>
            <w:gridSpan w:val="2"/>
          </w:tcPr>
          <w:p w14:paraId="20D16681" w14:textId="7FD90AC7" w:rsidR="00B51494" w:rsidRDefault="00D55037" w:rsidP="00321A9A">
            <w:pPr>
              <w:jc w:val="center"/>
            </w:pPr>
            <w:r>
              <w:t>4</w:t>
            </w:r>
          </w:p>
        </w:tc>
        <w:tc>
          <w:tcPr>
            <w:tcW w:w="2578" w:type="dxa"/>
            <w:gridSpan w:val="2"/>
          </w:tcPr>
          <w:p w14:paraId="1C562A0C" w14:textId="134D239F" w:rsidR="00B51494" w:rsidRDefault="00D55037">
            <w:r>
              <w:t>Mampu mengevaluasi dan menyusun perangkat norma standar prosedur instrument Penyusun dan Pengendalian Program</w:t>
            </w:r>
          </w:p>
        </w:tc>
        <w:tc>
          <w:tcPr>
            <w:tcW w:w="2342" w:type="dxa"/>
            <w:gridSpan w:val="4"/>
          </w:tcPr>
          <w:p w14:paraId="3097D744" w14:textId="2E3DBE6E" w:rsidR="00B51494" w:rsidRDefault="00670EA7">
            <w:r>
              <w:t>
                4.1.	Mampu melakukan evaluasi terdadap teknis/metode/sistem cara kerja menemu kenali kelebihan dan kekurangan melakukan pengembangan atau perbaikan cara kerja Penyusun dan Pengendalian Program yang lebih efektif/efisien
                <w:br/>
                4.2.	Mampu menyusun pedoman, petunjuk teknis, cara kerja yang dijadikan norma standar, prosedur, instrumen pelaksanaan Penyusun dan Pengendalian Program
                <w:br/>
                4.3.	Mampu meyakinkan dan memperoleh dukungan dari stakeholder pelaksanaan (substansi) dan memberikan bimbingan dan fasilitasi kepada instansi lain atau stakeholder terkait Penyusun dan Pengendalian Program
              </w:t>
            </w:r>
          </w:p>
        </w:tc>
      </w:tr>
      <w:tr w:rsidR="00D55037" w14:paraId="4C2A1B6D" w14:textId="77777777" w:rsidTr="00670EA7">
        <w:tc>
          <w:tcPr>
            <w:tcW w:w="1096" w:type="dxa"/>
          </w:tcPr>
          <w:p w14:paraId="56EF57AE" w14:textId="50DC21D9" w:rsidR="00B51494" w:rsidRDefault="00C5324D">
            <w:r>
              <w:t>4</w:t>
            </w:r>
          </w:p>
        </w:tc>
        <w:tc>
          <w:tcPr>
            <w:tcW w:w="2267" w:type="dxa"/>
            <w:gridSpan w:val="2"/>
          </w:tcPr>
          <w:p w14:paraId="37039E01" w14:textId="7A2C1926" w:rsidR="00B51494" w:rsidRDefault="00D55037">
            <w:r>
              <w:t>Monitoring dan Evaluasi Pembangunan</w:t>
            </w:r>
          </w:p>
        </w:tc>
        <w:tc>
          <w:tcPr>
            <w:tcW w:w="1293" w:type="dxa"/>
            <w:gridSpan w:val="2"/>
          </w:tcPr>
          <w:p w14:paraId="20D16681" w14:textId="7FD90AC7" w:rsidR="00B51494" w:rsidRDefault="00D55037" w:rsidP="00321A9A">
            <w:pPr>
              <w:jc w:val="center"/>
            </w:pPr>
            <w:r>
              <w:t>4</w:t>
            </w:r>
          </w:p>
        </w:tc>
        <w:tc>
          <w:tcPr>
            <w:tcW w:w="2578" w:type="dxa"/>
            <w:gridSpan w:val="2"/>
          </w:tcPr>
          <w:p w14:paraId="1C562A0C" w14:textId="134D239F" w:rsidR="00B51494" w:rsidRDefault="00D55037">
            <w:r>
              <w:t>Mampu mengevaluasi dan menyusun perangkat norma standar prosedur instrument Monitoring dan Evaluasi Pembangunan</w:t>
            </w:r>
          </w:p>
        </w:tc>
        <w:tc>
          <w:tcPr>
            <w:tcW w:w="2342" w:type="dxa"/>
            <w:gridSpan w:val="4"/>
          </w:tcPr>
          <w:p w14:paraId="3097D744" w14:textId="2E3DBE6E" w:rsidR="00B51494" w:rsidRDefault="00670EA7">
            <w:r>
              <w:t>
                4.1.Mampu melakukan evaluasi terdadap teknis/metode/sistem cara kerja menemu kenali kelebihan dan kekurangan melakukan pengembangan atau perbaikan cara kerja Monitoring dan Evaluasi Pembangunan yang lebih efektif/efisien
                <w:br/>
                4.2.Mampu menyusun pedoman, petunjuk teknis, cara kerja yang dijadikan norma standar, prosedur, instrumen pelaksanaan Monitoring dan Evaluasi Pembangunan
                <w:br/>
                4.3.Mampu meyakinkan dan memperoleh dukungan dari stakeholder pelaksanaan (substansi) dan memberikan bimbingan dan fasilitasi kepada instansi lain atau stakeholder terkait Monitoring dan Evaluasi Pembangunan
              </w:t>
            </w:r>
          </w:p>
        </w:tc>
      </w:tr>
      <w:tr w:rsidR="00D55037" w14:paraId="3DDF062F" w14:textId="77777777" w:rsidTr="00670EA7">
        <w:tc>
          <w:tcPr>
            <w:tcW w:w="1096" w:type="dxa"/>
            <w:shd w:val="clear" w:color="auto" w:fill="EEECE1" w:themeFill="background2"/>
          </w:tcPr>
          <w:p w14:paraId="03871643" w14:textId="77777777" w:rsidR="009F56FC" w:rsidRDefault="009F56FC">
            <w:r>
              <w:t>III.</w:t>
            </w:r>
          </w:p>
        </w:tc>
        <w:tc>
          <w:tcPr>
            <w:tcW w:w="8480" w:type="dxa"/>
            <w:gridSpan w:val="10"/>
            <w:shd w:val="clear" w:color="auto" w:fill="EEECE1" w:themeFill="background2"/>
          </w:tcPr>
          <w:p w14:paraId="706DC302" w14:textId="77777777" w:rsidR="009F56FC" w:rsidRDefault="009F56FC">
            <w:r>
              <w:t>PERSYARATAN JABATAN</w:t>
            </w:r>
          </w:p>
        </w:tc>
      </w:tr>
      <w:tr w:rsidR="00D55037" w14:paraId="6EE008EA" w14:textId="77777777" w:rsidTr="00670EA7">
        <w:tc>
          <w:tcPr>
            <w:tcW w:w="5602" w:type="dxa"/>
            <w:gridSpan w:val="6"/>
            <w:vMerge w:val="restart"/>
            <w:vAlign w:val="center"/>
          </w:tcPr>
          <w:p w14:paraId="2FFD06A0" w14:textId="77777777" w:rsidR="00F94BB5" w:rsidRDefault="00F94BB5" w:rsidP="00F94BB5">
            <w:pPr>
              <w:jc w:val="center"/>
            </w:pPr>
            <w:proofErr w:type="spellStart"/>
            <w:r>
              <w:t>Jenis</w:t>
            </w:r>
            <w:proofErr w:type="spellEnd"/>
            <w:r>
              <w:t xml:space="preserve"> </w:t>
            </w:r>
            <w:proofErr w:type="spellStart"/>
            <w:r>
              <w:t>Persyarat</w:t>
            </w:r>
            <w:proofErr w:type="spellEnd"/>
          </w:p>
        </w:tc>
        <w:tc>
          <w:tcPr>
            <w:tcW w:w="1929" w:type="dxa"/>
            <w:gridSpan w:val="2"/>
            <w:vMerge w:val="restart"/>
            <w:vAlign w:val="center"/>
          </w:tcPr>
          <w:p w14:paraId="18F401E4" w14:textId="77777777" w:rsidR="00F94BB5" w:rsidRDefault="00F94BB5" w:rsidP="00F94BB5">
            <w:pPr>
              <w:jc w:val="center"/>
            </w:pPr>
            <w:proofErr w:type="spellStart"/>
            <w:r>
              <w:t>Uraian</w:t>
            </w:r>
            <w:proofErr w:type="spellEnd"/>
          </w:p>
        </w:tc>
        <w:tc>
          <w:tcPr>
            <w:tcW w:w="2045" w:type="dxa"/>
            <w:gridSpan w:val="3"/>
            <w:vAlign w:val="center"/>
          </w:tcPr>
          <w:p w14:paraId="63F95288" w14:textId="77777777" w:rsidR="00F94BB5" w:rsidRDefault="00F94BB5" w:rsidP="00F94BB5">
            <w:pPr>
              <w:jc w:val="center"/>
            </w:pPr>
            <w:r>
              <w:t xml:space="preserve">Tingkat </w:t>
            </w:r>
            <w:proofErr w:type="spellStart"/>
            <w:r>
              <w:t>Pentingnya</w:t>
            </w:r>
            <w:proofErr w:type="spellEnd"/>
            <w:r>
              <w:t xml:space="preserve"> </w:t>
            </w:r>
            <w:proofErr w:type="spellStart"/>
            <w:r>
              <w:t>thd</w:t>
            </w:r>
            <w:proofErr w:type="spellEnd"/>
            <w:r>
              <w:t xml:space="preserve"> </w:t>
            </w:r>
            <w:proofErr w:type="spellStart"/>
            <w:r>
              <w:t>Jabatan</w:t>
            </w:r>
            <w:proofErr w:type="spellEnd"/>
          </w:p>
        </w:tc>
      </w:tr>
      <w:tr w:rsidR="00D55037" w14:paraId="074E3A36" w14:textId="77777777" w:rsidTr="00670EA7">
        <w:tc>
          <w:tcPr>
            <w:tcW w:w="5602" w:type="dxa"/>
            <w:gridSpan w:val="6"/>
            <w:vMerge/>
            <w:vAlign w:val="center"/>
          </w:tcPr>
          <w:p w14:paraId="23C2ED39" w14:textId="77777777" w:rsidR="00F94BB5" w:rsidRDefault="00F94BB5" w:rsidP="00F94BB5">
            <w:pPr>
              <w:jc w:val="center"/>
            </w:pPr>
          </w:p>
        </w:tc>
        <w:tc>
          <w:tcPr>
            <w:tcW w:w="1929" w:type="dxa"/>
            <w:gridSpan w:val="2"/>
            <w:vMerge/>
            <w:vAlign w:val="center"/>
          </w:tcPr>
          <w:p w14:paraId="0813730F" w14:textId="77777777" w:rsidR="00F94BB5" w:rsidRDefault="00F94BB5" w:rsidP="00F94BB5">
            <w:pPr>
              <w:jc w:val="center"/>
            </w:pPr>
          </w:p>
        </w:tc>
        <w:tc>
          <w:tcPr>
            <w:tcW w:w="713" w:type="dxa"/>
            <w:vAlign w:val="center"/>
          </w:tcPr>
          <w:p w14:paraId="6D31C7A2" w14:textId="77777777" w:rsidR="00F94BB5" w:rsidRDefault="00F94BB5" w:rsidP="00F94BB5">
            <w:pPr>
              <w:jc w:val="center"/>
            </w:pPr>
            <w:proofErr w:type="spellStart"/>
            <w:r>
              <w:t>Mutlak</w:t>
            </w:r>
            <w:proofErr w:type="spellEnd"/>
          </w:p>
        </w:tc>
        <w:tc>
          <w:tcPr>
            <w:tcW w:w="751" w:type="dxa"/>
            <w:vAlign w:val="center"/>
          </w:tcPr>
          <w:p w14:paraId="29C4931B" w14:textId="77777777" w:rsidR="00F94BB5" w:rsidRDefault="00F94BB5" w:rsidP="00F94BB5">
            <w:pPr>
              <w:jc w:val="center"/>
            </w:pPr>
            <w:proofErr w:type="spellStart"/>
            <w:r>
              <w:t>Penting</w:t>
            </w:r>
            <w:proofErr w:type="spellEnd"/>
          </w:p>
        </w:tc>
        <w:tc>
          <w:tcPr>
            <w:tcW w:w="581" w:type="dxa"/>
            <w:vAlign w:val="center"/>
          </w:tcPr>
          <w:p w14:paraId="754C3305" w14:textId="77777777" w:rsidR="00F94BB5" w:rsidRDefault="00F94BB5" w:rsidP="00F94BB5">
            <w:pPr>
              <w:jc w:val="center"/>
            </w:pPr>
            <w:proofErr w:type="spellStart"/>
            <w:r>
              <w:t>Perlu</w:t>
            </w:r>
            <w:proofErr w:type="spellEnd"/>
          </w:p>
        </w:tc>
      </w:tr>
      <w:tr w:rsidR="00D55037" w14:paraId="4B12AFA2" w14:textId="77777777" w:rsidTr="00670EA7">
        <w:tc>
          <w:tcPr>
            <w:tcW w:w="1096" w:type="dxa"/>
          </w:tcPr>
          <w:p w14:paraId="5F1BD29A" w14:textId="77777777" w:rsidR="003848FB" w:rsidRDefault="003848FB">
            <w:r>
              <w:t>A.</w:t>
            </w:r>
          </w:p>
        </w:tc>
        <w:tc>
          <w:tcPr>
            <w:tcW w:w="2082" w:type="dxa"/>
          </w:tcPr>
          <w:p w14:paraId="496B457F" w14:textId="77777777" w:rsidR="003848FB" w:rsidRDefault="003848FB">
            <w:r>
              <w:t>Pendidikan</w:t>
            </w:r>
          </w:p>
        </w:tc>
        <w:tc>
          <w:tcPr>
            <w:tcW w:w="2424" w:type="dxa"/>
            <w:gridSpan w:val="4"/>
          </w:tcPr>
          <w:p w14:paraId="3355F407" w14:textId="77777777" w:rsidR="003848FB" w:rsidRDefault="003848FB">
            <w:r>
              <w:t xml:space="preserve">1. </w:t>
            </w:r>
            <w:proofErr w:type="spellStart"/>
            <w:r>
              <w:t>Jenjang</w:t>
            </w:r>
            <w:proofErr w:type="spellEnd"/>
          </w:p>
        </w:tc>
        <w:tc>
          <w:tcPr>
            <w:tcW w:w="3974" w:type="dxa"/>
            <w:gridSpan w:val="5"/>
          </w:tcPr>
          <w:p w14:paraId="037F70B0" w14:textId="6950D159" w:rsidR="003848FB" w:rsidRDefault="00C5324D">
            <w:r>
              <w:fldChar w:fldCharType="begin"/>
            </w:r>
            <w:r w:rsidRPr="000934FC">
              <w:instrText xml:space="preserve"> MERGEFIELD PDD_FORMAL </w:instrText>
            </w:r>
            <w:r>
              <w:fldChar w:fldCharType="separate"/>
            </w:r>
            <w:r w:rsidR="000934FC">
              <w:t>S 1 / D IV</w:t>
            </w:r>
            <w:r>
              <w:rPr>
                <w:noProof/>
              </w:rPr>
              <w:fldChar w:fldCharType="end"/>
            </w:r>
            <w:r w:rsidR="000934FC">
              <w:t xml:space="preserve"> </w:t>
            </w:r>
          </w:p>
        </w:tc>
      </w:tr>
      <w:tr w:rsidR="00D55037" w14:paraId="37D3B6D7" w14:textId="77777777" w:rsidTr="00670EA7">
        <w:tc>
          <w:tcPr>
            <w:tcW w:w="1096" w:type="dxa"/>
          </w:tcPr>
          <w:p w14:paraId="26E8AD53" w14:textId="77777777" w:rsidR="003848FB" w:rsidRDefault="003848FB"/>
        </w:tc>
        <w:tc>
          <w:tcPr>
            <w:tcW w:w="2082" w:type="dxa"/>
          </w:tcPr>
          <w:p w14:paraId="474E09F7" w14:textId="77777777" w:rsidR="003848FB" w:rsidRDefault="003848FB"/>
        </w:tc>
        <w:tc>
          <w:tcPr>
            <w:tcW w:w="2424" w:type="dxa"/>
            <w:gridSpan w:val="4"/>
          </w:tcPr>
          <w:p w14:paraId="17E12725" w14:textId="77777777" w:rsidR="003848FB" w:rsidRDefault="003848FB">
            <w:r>
              <w:t xml:space="preserve">2. </w:t>
            </w:r>
            <w:proofErr w:type="spellStart"/>
            <w:r>
              <w:t>Bidang</w:t>
            </w:r>
            <w:proofErr w:type="spellEnd"/>
            <w:r>
              <w:t xml:space="preserve"> </w:t>
            </w:r>
            <w:proofErr w:type="spellStart"/>
            <w:r>
              <w:t>Ilmu</w:t>
            </w:r>
            <w:proofErr w:type="spellEnd"/>
            <w:r>
              <w:t xml:space="preserve"> </w:t>
            </w:r>
          </w:p>
        </w:tc>
        <w:tc>
          <w:tcPr>
            <w:tcW w:w="3974" w:type="dxa"/>
            <w:gridSpan w:val="5"/>
          </w:tcPr>
          <w:p w14:paraId="33A764D3" w14:textId="082B2E58" w:rsidR="003848FB" w:rsidRDefault="000934FC">
            <w:r>
              <w:t>
                Sosial (S.Sos.)
                <w:br/>
                Ilmu Pemerintahan (S.I.P.)
                <w:br/>
                Administrasi Publik (S.A.P.)
                <w:br/>
                Ekonomi (S.E.)
                <w:br/>
                Manajemen (S.M.)
                <w:br/>
                Bisnis (S.Bns.)
                <w:br/>
                Administrasi Bisnis (S.A.B.)
                <w:br/>
                Akuntansi (S.Akt.)
                <w:br/>
                Ilmu Komunikasi (S.I.K)
                <w:br/>
                Hukum (S.H.)
                <w:br/>
                Statistika (S.Stat.)
                <w:br/>
                Perencanaan Wilayah (S.P.W.)
              </w:t>
            </w:r>
          </w:p>
        </w:tc>
      </w:tr>
      <w:tr w:rsidR="00D55037" w14:paraId="17B74419" w14:textId="77777777" w:rsidTr="00670EA7">
        <w:tc>
          <w:tcPr>
            <w:tcW w:w="1096" w:type="dxa"/>
          </w:tcPr>
          <w:p w14:paraId="501A14D2" w14:textId="77777777" w:rsidR="00F94BB5" w:rsidRDefault="003848FB">
            <w:r>
              <w:t>B.</w:t>
            </w:r>
          </w:p>
        </w:tc>
        <w:tc>
          <w:tcPr>
            <w:tcW w:w="2082" w:type="dxa"/>
          </w:tcPr>
          <w:p w14:paraId="139D9768" w14:textId="77777777" w:rsidR="00F94BB5" w:rsidRDefault="003848FB">
            <w:proofErr w:type="spellStart"/>
            <w:r>
              <w:t>Pelaihan</w:t>
            </w:r>
            <w:proofErr w:type="spellEnd"/>
          </w:p>
        </w:tc>
        <w:tc>
          <w:tcPr>
            <w:tcW w:w="2424" w:type="dxa"/>
            <w:gridSpan w:val="4"/>
          </w:tcPr>
          <w:p w14:paraId="1FC61F77" w14:textId="77777777" w:rsidR="00F94BB5" w:rsidRDefault="003848FB">
            <w:r>
              <w:t xml:space="preserve">1. </w:t>
            </w:r>
            <w:proofErr w:type="spellStart"/>
            <w:r>
              <w:t>Manejerial</w:t>
            </w:r>
            <w:proofErr w:type="spellEnd"/>
          </w:p>
        </w:tc>
        <w:tc>
          <w:tcPr>
            <w:tcW w:w="1929" w:type="dxa"/>
            <w:gridSpan w:val="2"/>
          </w:tcPr>
          <w:p w14:paraId="0EB1D1EE" w14:textId="67CB776F" w:rsidR="00F94BB5" w:rsidRDefault="000934FC">
            <w:r>
              <w:t>Diklat PIM Tk II</w:t>
            </w:r>
          </w:p>
        </w:tc>
        <w:tc>
          <w:tcPr>
            <w:tcW w:w="713" w:type="dxa"/>
          </w:tcPr>
          <w:p w14:paraId="56CF45B1" w14:textId="77777777" w:rsidR="00F94BB5" w:rsidRDefault="00F94BB5"/>
        </w:tc>
        <w:tc>
          <w:tcPr>
            <w:tcW w:w="751" w:type="dxa"/>
          </w:tcPr>
          <w:p w14:paraId="68B173E9" w14:textId="77777777" w:rsidR="00F94BB5" w:rsidRDefault="00F94BB5"/>
        </w:tc>
        <w:tc>
          <w:tcPr>
            <w:tcW w:w="581" w:type="dxa"/>
          </w:tcPr>
          <w:p w14:paraId="7AB89EF6" w14:textId="77777777" w:rsidR="00F94BB5" w:rsidRDefault="00F94BB5"/>
        </w:tc>
      </w:tr>
      <w:tr w:rsidR="00D55037" w14:paraId="7D203BE4" w14:textId="77777777" w:rsidTr="00670EA7">
        <w:tc>
          <w:tcPr>
            <w:tcW w:w="1096" w:type="dxa"/>
          </w:tcPr>
          <w:p w14:paraId="6CBC28F4" w14:textId="77777777" w:rsidR="00F94BB5" w:rsidRDefault="00F94BB5"/>
        </w:tc>
        <w:tc>
          <w:tcPr>
            <w:tcW w:w="2082" w:type="dxa"/>
          </w:tcPr>
          <w:p w14:paraId="097C097C" w14:textId="77777777" w:rsidR="00F94BB5" w:rsidRDefault="00F94BB5"/>
        </w:tc>
        <w:tc>
          <w:tcPr>
            <w:tcW w:w="2424" w:type="dxa"/>
            <w:gridSpan w:val="4"/>
          </w:tcPr>
          <w:p w14:paraId="7684A2CD" w14:textId="77777777" w:rsidR="00F94BB5" w:rsidRDefault="003848FB">
            <w:r>
              <w:t xml:space="preserve">2. Teknis </w:t>
            </w:r>
          </w:p>
        </w:tc>
        <w:tc>
          <w:tcPr>
            <w:tcW w:w="1929" w:type="dxa"/>
            <w:gridSpan w:val="2"/>
          </w:tcPr>
          <w:p w14:paraId="59667A9F" w14:textId="2147D6B6" w:rsidR="00F94BB5" w:rsidRDefault="00321A9A">
            <w:r>
              <w:fldChar w:fldCharType="begin"/>
            </w:r>
            <w:r>
              <w:instrText xml:space="preserve"> MERGEFIELD PPD_PELATIHAN_TEK </w:instrText>
            </w:r>
            <w:r>
              <w:fldChar w:fldCharType="separate"/>
            </w:r>
            <w:r w:rsidR="000934FC">
              <w:t>Tidak dipersyaratkan</w:t>
            </w:r>
            <w:r>
              <w:fldChar w:fldCharType="end"/>
            </w:r>
          </w:p>
        </w:tc>
        <w:tc>
          <w:tcPr>
            <w:tcW w:w="713" w:type="dxa"/>
          </w:tcPr>
          <w:p w14:paraId="4B7B122F" w14:textId="77777777" w:rsidR="00F94BB5" w:rsidRDefault="00F94BB5"/>
        </w:tc>
        <w:tc>
          <w:tcPr>
            <w:tcW w:w="751" w:type="dxa"/>
          </w:tcPr>
          <w:p w14:paraId="4B75688B" w14:textId="77777777" w:rsidR="00F94BB5" w:rsidRDefault="00F94BB5"/>
        </w:tc>
        <w:tc>
          <w:tcPr>
            <w:tcW w:w="581" w:type="dxa"/>
          </w:tcPr>
          <w:p w14:paraId="723883AB" w14:textId="77777777" w:rsidR="00F94BB5" w:rsidRDefault="00F94BB5"/>
        </w:tc>
      </w:tr>
      <w:tr w:rsidR="00D55037" w14:paraId="600E1972" w14:textId="77777777" w:rsidTr="00670EA7">
        <w:tc>
          <w:tcPr>
            <w:tcW w:w="1096" w:type="dxa"/>
          </w:tcPr>
          <w:p w14:paraId="58A694EF" w14:textId="77777777" w:rsidR="003848FB" w:rsidRDefault="003848FB"/>
        </w:tc>
        <w:tc>
          <w:tcPr>
            <w:tcW w:w="2082" w:type="dxa"/>
          </w:tcPr>
          <w:p w14:paraId="09AC7F73" w14:textId="77777777" w:rsidR="003848FB" w:rsidRDefault="003848FB"/>
        </w:tc>
        <w:tc>
          <w:tcPr>
            <w:tcW w:w="2424" w:type="dxa"/>
            <w:gridSpan w:val="4"/>
          </w:tcPr>
          <w:p w14:paraId="39A22476" w14:textId="77777777" w:rsidR="003848FB" w:rsidRDefault="003848FB">
            <w:r>
              <w:t xml:space="preserve">3. </w:t>
            </w:r>
            <w:proofErr w:type="spellStart"/>
            <w:r>
              <w:t>Fungsional</w:t>
            </w:r>
            <w:proofErr w:type="spellEnd"/>
            <w:r>
              <w:t xml:space="preserve"> </w:t>
            </w:r>
          </w:p>
        </w:tc>
        <w:tc>
          <w:tcPr>
            <w:tcW w:w="1929" w:type="dxa"/>
            <w:gridSpan w:val="2"/>
          </w:tcPr>
          <w:p w14:paraId="1C5D99DD" w14:textId="624E8FFB" w:rsidR="003848FB" w:rsidRDefault="000934FC">
            <w:r>
              <w:t>Tidak dipersyaratkan</w:t>
            </w:r>
          </w:p>
        </w:tc>
        <w:tc>
          <w:tcPr>
            <w:tcW w:w="713" w:type="dxa"/>
          </w:tcPr>
          <w:p w14:paraId="4DE46257" w14:textId="77777777" w:rsidR="003848FB" w:rsidRDefault="003848FB"/>
        </w:tc>
        <w:tc>
          <w:tcPr>
            <w:tcW w:w="751" w:type="dxa"/>
          </w:tcPr>
          <w:p w14:paraId="4D9D8024" w14:textId="77777777" w:rsidR="003848FB" w:rsidRDefault="003848FB"/>
        </w:tc>
        <w:tc>
          <w:tcPr>
            <w:tcW w:w="581" w:type="dxa"/>
          </w:tcPr>
          <w:p w14:paraId="2E49CB6E" w14:textId="77777777" w:rsidR="003848FB" w:rsidRDefault="003848FB"/>
        </w:tc>
      </w:tr>
      <w:tr w:rsidR="00D55037" w14:paraId="7CCF0674" w14:textId="77777777" w:rsidTr="00670EA7">
        <w:tc>
          <w:tcPr>
            <w:tcW w:w="1096" w:type="dxa"/>
          </w:tcPr>
          <w:p w14:paraId="17F30621" w14:textId="77777777" w:rsidR="003848FB" w:rsidRDefault="003848FB">
            <w:r>
              <w:t>C.</w:t>
            </w:r>
          </w:p>
        </w:tc>
        <w:tc>
          <w:tcPr>
            <w:tcW w:w="4506" w:type="dxa"/>
            <w:gridSpan w:val="5"/>
          </w:tcPr>
          <w:p w14:paraId="613EE00D" w14:textId="77777777" w:rsidR="003848FB" w:rsidRDefault="003848FB">
            <w:proofErr w:type="spellStart"/>
            <w:r>
              <w:t>Pengalaman</w:t>
            </w:r>
            <w:proofErr w:type="spellEnd"/>
            <w:r>
              <w:t xml:space="preserve"> </w:t>
            </w:r>
            <w:proofErr w:type="spellStart"/>
            <w:r>
              <w:t>kerja</w:t>
            </w:r>
            <w:proofErr w:type="spellEnd"/>
          </w:p>
        </w:tc>
        <w:tc>
          <w:tcPr>
            <w:tcW w:w="1929" w:type="dxa"/>
            <w:gridSpan w:val="2"/>
          </w:tcPr>
          <w:p w14:paraId="4426382D" w14:textId="187160D7" w:rsidR="003848FB" w:rsidRDefault="006656F9">
            <w:r>
              <w:t>Memiliki pengalaman Jabatan dalam bidang tugas yang terkait dengan Jabatan yang akan diduduki secara kumulatif paling kurang selama 5 (lima) tahun atau sedang atau pernah menduduki Jabatan administrator atau JF jenjang ahli madya paling singkat 2 (dua) tahun</w:t>
            </w:r>
          </w:p>
        </w:tc>
        <w:tc>
          <w:tcPr>
            <w:tcW w:w="713" w:type="dxa"/>
          </w:tcPr>
          <w:p w14:paraId="0945EDF1" w14:textId="77777777" w:rsidR="003848FB" w:rsidRDefault="003848FB"/>
        </w:tc>
        <w:tc>
          <w:tcPr>
            <w:tcW w:w="751" w:type="dxa"/>
          </w:tcPr>
          <w:p w14:paraId="5AC5F6FD" w14:textId="77777777" w:rsidR="003848FB" w:rsidRDefault="003848FB"/>
        </w:tc>
        <w:tc>
          <w:tcPr>
            <w:tcW w:w="581" w:type="dxa"/>
          </w:tcPr>
          <w:p w14:paraId="77A129D7" w14:textId="77777777" w:rsidR="003848FB" w:rsidRDefault="003848FB"/>
        </w:tc>
      </w:tr>
      <w:tr w:rsidR="00D55037" w14:paraId="22D477F3" w14:textId="77777777" w:rsidTr="00670EA7">
        <w:tc>
          <w:tcPr>
            <w:tcW w:w="1096" w:type="dxa"/>
          </w:tcPr>
          <w:p w14:paraId="2D3778F7" w14:textId="77777777" w:rsidR="00C37D36" w:rsidRDefault="00C37D36">
            <w:r>
              <w:t>D.</w:t>
            </w:r>
          </w:p>
        </w:tc>
        <w:tc>
          <w:tcPr>
            <w:tcW w:w="4506" w:type="dxa"/>
            <w:gridSpan w:val="5"/>
          </w:tcPr>
          <w:p w14:paraId="44287A11" w14:textId="77777777" w:rsidR="00C37D36" w:rsidRDefault="00C37D36">
            <w:proofErr w:type="spellStart"/>
            <w:r>
              <w:t>Pangkat</w:t>
            </w:r>
            <w:proofErr w:type="spellEnd"/>
            <w:r>
              <w:t xml:space="preserve"> </w:t>
            </w:r>
          </w:p>
        </w:tc>
        <w:tc>
          <w:tcPr>
            <w:tcW w:w="3974" w:type="dxa"/>
            <w:gridSpan w:val="5"/>
          </w:tcPr>
          <w:p w14:paraId="5FDFABF3" w14:textId="5DB2AC4D" w:rsidR="00C37D36" w:rsidRDefault="00321A9A">
            <w:r>
              <w:fldChar w:fldCharType="begin"/>
            </w:r>
            <w:r>
              <w:instrText xml:space="preserve"> MERGEFIELD Pangkat_ </w:instrText>
            </w:r>
            <w:r>
              <w:fldChar w:fldCharType="separate"/>
            </w:r>
            <w:r w:rsidR="006656F9">
              <w:t>Pembina / (IV.a)</w:t>
            </w:r>
            <w:r>
              <w:fldChar w:fldCharType="end"/>
            </w:r>
            <w:r w:rsidR="006656F9">
              <w:t xml:space="preserve"> </w:t>
            </w:r>
          </w:p>
        </w:tc>
      </w:tr>
      <w:tr w:rsidR="00D55037" w14:paraId="79042CC5" w14:textId="77777777" w:rsidTr="00670EA7">
        <w:tc>
          <w:tcPr>
            <w:tcW w:w="1096" w:type="dxa"/>
          </w:tcPr>
          <w:p w14:paraId="4C0A639E" w14:textId="77777777" w:rsidR="00C37D36" w:rsidRDefault="00C37D36">
            <w:r>
              <w:t>E.</w:t>
            </w:r>
          </w:p>
        </w:tc>
        <w:tc>
          <w:tcPr>
            <w:tcW w:w="4506" w:type="dxa"/>
            <w:gridSpan w:val="5"/>
          </w:tcPr>
          <w:p w14:paraId="459C8308" w14:textId="77777777" w:rsidR="00C37D36" w:rsidRDefault="00C37D36">
            <w:proofErr w:type="spellStart"/>
            <w:r>
              <w:t>Indikator</w:t>
            </w:r>
            <w:proofErr w:type="spellEnd"/>
            <w:r>
              <w:t xml:space="preserve"> Kinerja </w:t>
            </w:r>
            <w:proofErr w:type="spellStart"/>
            <w:r>
              <w:t>Jabatan</w:t>
            </w:r>
            <w:proofErr w:type="spellEnd"/>
          </w:p>
        </w:tc>
        <w:tc>
          <w:tcPr>
            <w:tcW w:w="3974" w:type="dxa"/>
            <w:gridSpan w:val="5"/>
          </w:tcPr>
          <w:p w14:paraId="205BB38F" w14:textId="0333B3BB" w:rsidR="00C37D36" w:rsidRDefault="00321A9A">
            <w:r>
              <w:fldChar w:fldCharType="begin"/>
            </w:r>
            <w:r>
              <w:instrText xml:space="preserve"> MERGEFIELD Indik_Kin_Jab </w:instrText>
            </w:r>
            <w:r>
              <w:fldChar w:fldCharType="separate"/>
            </w:r>
            <w:r w:rsidR="006656F9">
              <w:t>
                1. Kualitas Perencanaan Pelaksanaan Pembangunan Daerah Provinsi Bengkulu
                <w:br/>
                2. Kualitas Monitoring dan Evaluasi Pelaksaaan Pembangunan Daerah
                <w:br/>
                3. Kualitas Pengendalian dan Pembinaan Pelaksanaan Pembangunan Daerah
                <w:br/>
                4. Kualitas Pelayanan Pengadaan Barang dan Jasa Pemerintah Provinsi Bengkulu
              </w:t>
            </w:r>
            <w:r>
              <w:fldChar w:fldCharType="end"/>
            </w:r>
          </w:p>
        </w:tc>
      </w:tr>
    </w:tbl>
    <w:p w14:paraId="303667C5" w14:textId="77777777" w:rsidR="0084659E" w:rsidRDefault="0084659E"/>
    <w:p w14:paraId="3237C11E" w14:textId="77777777" w:rsidR="0084659E" w:rsidRDefault="0084659E"/>
    <w:sectPr w:rsidR="008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TRUKTURAL$`"/>
    <w:activeRecord w:val="-1"/>
    <w:odso>
      <w:udl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TRUKTURAL$"/>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2B7"/>
    <w:rsid w:val="0006798B"/>
    <w:rsid w:val="00086FE4"/>
    <w:rsid w:val="000934FC"/>
    <w:rsid w:val="000A6A60"/>
    <w:rsid w:val="000E79AB"/>
    <w:rsid w:val="000F53A2"/>
    <w:rsid w:val="0024618C"/>
    <w:rsid w:val="002A18B9"/>
    <w:rsid w:val="002E13D6"/>
    <w:rsid w:val="00321A9A"/>
    <w:rsid w:val="0033308D"/>
    <w:rsid w:val="00356583"/>
    <w:rsid w:val="003848FB"/>
    <w:rsid w:val="003C1BBA"/>
    <w:rsid w:val="003F3BFB"/>
    <w:rsid w:val="004112C1"/>
    <w:rsid w:val="004C6012"/>
    <w:rsid w:val="004F1366"/>
    <w:rsid w:val="005552E7"/>
    <w:rsid w:val="00576DEC"/>
    <w:rsid w:val="006656F9"/>
    <w:rsid w:val="00670EA7"/>
    <w:rsid w:val="0069312F"/>
    <w:rsid w:val="006A54F4"/>
    <w:rsid w:val="006B6A33"/>
    <w:rsid w:val="006F41B7"/>
    <w:rsid w:val="007357AF"/>
    <w:rsid w:val="00827837"/>
    <w:rsid w:val="0084659E"/>
    <w:rsid w:val="008B69FB"/>
    <w:rsid w:val="008C6046"/>
    <w:rsid w:val="009074C1"/>
    <w:rsid w:val="009F56FC"/>
    <w:rsid w:val="00A922B7"/>
    <w:rsid w:val="00AC2165"/>
    <w:rsid w:val="00B412C2"/>
    <w:rsid w:val="00B51494"/>
    <w:rsid w:val="00C15123"/>
    <w:rsid w:val="00C37D36"/>
    <w:rsid w:val="00C5324D"/>
    <w:rsid w:val="00C75D39"/>
    <w:rsid w:val="00CF6E28"/>
    <w:rsid w:val="00D43926"/>
    <w:rsid w:val="00D4685E"/>
    <w:rsid w:val="00D55037"/>
    <w:rsid w:val="00D87FC3"/>
    <w:rsid w:val="00E16A64"/>
    <w:rsid w:val="00E16F7D"/>
    <w:rsid w:val="00E41704"/>
    <w:rsid w:val="00E95626"/>
    <w:rsid w:val="00E96C12"/>
    <w:rsid w:val="00F21603"/>
    <w:rsid w:val="00F4085D"/>
    <w:rsid w:val="00F60462"/>
    <w:rsid w:val="00F94BB5"/>
    <w:rsid w:val="00FA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617"/>
  <w15:docId w15:val="{6C4CC871-38E5-4053-993D-FF53AB6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D:\Data%20Laptop\2022\DATA%20BASE%20ANJAB%20TH%202022\DATA%20ANJAB%20PERBAIKAN%2021%20Juli%20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649E-BD85-4DB1-9EEA-4A0CB4E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dc:creator>
  <cp:lastModifiedBy>Azvadennys Vasiguhamiaz</cp:lastModifiedBy>
  <cp:revision>42</cp:revision>
  <dcterms:created xsi:type="dcterms:W3CDTF">2018-02-15T08:39:00Z</dcterms:created>
  <dcterms:modified xsi:type="dcterms:W3CDTF">2022-12-15T19:03:00Z</dcterms:modified>
</cp:coreProperties>
</file>