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 Film &amp; Animation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2: Autos &amp; Vehicles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10: Music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15: Pets &amp; Animals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17: Sports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18: Short Movies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19: Travel &amp; Events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20: Gaming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21: Videoblogging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22: People &amp; Blogs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23: Comedy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24: Entertainment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25: News &amp; Politics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26: Howto &amp; Style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27: Education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28: Science &amp; Technology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29: Nonprofits &amp; Activism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30: Movies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31: Anime/Animation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32: Action/Adventure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33: Classics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34: Comedy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35: Documentary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36: Drama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37: Family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38: Foreign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39: Horror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40: Sci-Fi/Fantasy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41: Thriller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42: Shorts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43: Shows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44: Trailers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