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5F6285" w14:textId="2E09B0D4" w:rsidR="00A555B5" w:rsidRPr="00A555B5" w:rsidRDefault="00A555B5" w:rsidP="00F916AC">
      <w:pPr>
        <w:shd w:val="clear" w:color="auto" w:fill="FFFFFF"/>
        <w:spacing w:before="480" w:after="240" w:line="450" w:lineRule="atLeast"/>
        <w:outlineLvl w:val="2"/>
        <w:rPr>
          <w:rFonts w:ascii="Segoe UI" w:eastAsia="Times New Roman" w:hAnsi="Segoe UI" w:cs="Segoe UI"/>
          <w:b/>
          <w:bCs/>
          <w:color w:val="0F1115"/>
          <w:kern w:val="0"/>
          <w:sz w:val="30"/>
          <w:szCs w:val="30"/>
          <w14:ligatures w14:val="none"/>
        </w:rPr>
      </w:pPr>
      <w:r w:rsidRPr="00A555B5">
        <w:rPr>
          <w:rFonts w:ascii="Apple Color Emoji" w:eastAsia="Times New Roman" w:hAnsi="Apple Color Emoji" w:cs="Apple Color Emoji"/>
          <w:b/>
          <w:bCs/>
          <w:color w:val="0F1115"/>
          <w:kern w:val="0"/>
          <w:sz w:val="30"/>
          <w:szCs w:val="30"/>
          <w14:ligatures w14:val="none"/>
        </w:rPr>
        <w:t>🟣</w:t>
      </w:r>
      <w:r w:rsidRPr="00A555B5">
        <w:rPr>
          <w:rFonts w:ascii="Segoe UI" w:eastAsia="Times New Roman" w:hAnsi="Segoe UI" w:cs="Segoe UI"/>
          <w:b/>
          <w:bCs/>
          <w:color w:val="0F1115"/>
          <w:kern w:val="0"/>
          <w:sz w:val="30"/>
          <w:szCs w:val="30"/>
          <w14:ligatures w14:val="none"/>
        </w:rPr>
        <w:t xml:space="preserve"> Bettim Privacy Policy </w:t>
      </w:r>
    </w:p>
    <w:p w14:paraId="05535A5E"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t>Effective Date:</w:t>
      </w:r>
      <w:r w:rsidRPr="00A555B5">
        <w:rPr>
          <w:rFonts w:ascii="Segoe UI" w:eastAsia="Times New Roman" w:hAnsi="Segoe UI" w:cs="Segoe UI"/>
          <w:color w:val="0F1115"/>
          <w:kern w:val="0"/>
          <w14:ligatures w14:val="none"/>
        </w:rPr>
        <w:t> November 11, 2025</w:t>
      </w:r>
      <w:r w:rsidRPr="00A555B5">
        <w:rPr>
          <w:rFonts w:ascii="Segoe UI" w:eastAsia="Times New Roman" w:hAnsi="Segoe UI" w:cs="Segoe UI"/>
          <w:color w:val="0F1115"/>
          <w:kern w:val="0"/>
          <w14:ligatures w14:val="none"/>
        </w:rPr>
        <w:br/>
      </w:r>
      <w:r w:rsidRPr="00A555B5">
        <w:rPr>
          <w:rFonts w:ascii="Segoe UI" w:eastAsia="Times New Roman" w:hAnsi="Segoe UI" w:cs="Segoe UI"/>
          <w:b/>
          <w:bCs/>
          <w:color w:val="0F1115"/>
          <w:kern w:val="0"/>
          <w14:ligatures w14:val="none"/>
        </w:rPr>
        <w:t>This Policy supersedes all previous versions.</w:t>
      </w:r>
      <w:r w:rsidRPr="00A555B5">
        <w:rPr>
          <w:rFonts w:ascii="Segoe UI" w:eastAsia="Times New Roman" w:hAnsi="Segoe UI" w:cs="Segoe UI"/>
          <w:color w:val="0F1115"/>
          <w:kern w:val="0"/>
          <w14:ligatures w14:val="none"/>
        </w:rPr>
        <w:br/>
      </w:r>
      <w:r w:rsidRPr="00A555B5">
        <w:rPr>
          <w:rFonts w:ascii="Segoe UI" w:eastAsia="Times New Roman" w:hAnsi="Segoe UI" w:cs="Segoe UI"/>
          <w:b/>
          <w:bCs/>
          <w:color w:val="0F1115"/>
          <w:kern w:val="0"/>
          <w14:ligatures w14:val="none"/>
        </w:rPr>
        <w:t>Contact:</w:t>
      </w:r>
      <w:r w:rsidRPr="00A555B5">
        <w:rPr>
          <w:rFonts w:ascii="Segoe UI" w:eastAsia="Times New Roman" w:hAnsi="Segoe UI" w:cs="Segoe UI"/>
          <w:color w:val="0F1115"/>
          <w:kern w:val="0"/>
          <w14:ligatures w14:val="none"/>
        </w:rPr>
        <w:t> support@bettim.co</w:t>
      </w:r>
    </w:p>
    <w:p w14:paraId="69BE77A7" w14:textId="77777777" w:rsidR="00A555B5" w:rsidRPr="00A555B5" w:rsidRDefault="00F916AC" w:rsidP="00A555B5">
      <w:pPr>
        <w:spacing w:before="480" w:after="480" w:line="240" w:lineRule="auto"/>
        <w:rPr>
          <w:rFonts w:ascii="Segoe UI" w:eastAsia="Times New Roman" w:hAnsi="Segoe UI" w:cs="Segoe UI"/>
          <w:kern w:val="0"/>
          <w14:ligatures w14:val="none"/>
        </w:rPr>
      </w:pPr>
      <w:r>
        <w:rPr>
          <w:rFonts w:ascii="Times New Roman" w:eastAsia="Times New Roman" w:hAnsi="Times New Roman" w:cs="Times New Roman"/>
          <w:noProof/>
          <w:kern w:val="0"/>
          <w14:ligatures w14:val="none"/>
        </w:rPr>
      </w:r>
      <w:r w:rsidR="00F916AC">
        <w:rPr>
          <w:rFonts w:ascii="Times New Roman" w:eastAsia="Times New Roman" w:hAnsi="Times New Roman" w:cs="Times New Roman"/>
          <w:noProof/>
          <w:kern w:val="0"/>
          <w14:ligatures w14:val="none"/>
        </w:rPr>
        <w:pict w14:anchorId="72D4F106">
          <v:rect id="_x0000_i1025" alt="" style="width:468pt;height:.05pt;mso-width-percent:0;mso-height-percent:0;mso-width-percent:0;mso-height-percent:0" o:hralign="center" o:hrstd="t" o:hrnoshade="t" o:hr="t" fillcolor="#0f1115" stroked="f"/>
        </w:pict>
      </w:r>
    </w:p>
    <w:p w14:paraId="4B0121A7" w14:textId="77777777" w:rsidR="00A555B5" w:rsidRPr="00A555B5" w:rsidRDefault="00A555B5" w:rsidP="00A555B5">
      <w:pPr>
        <w:shd w:val="clear" w:color="auto" w:fill="FFFFFF"/>
        <w:spacing w:before="240" w:after="240" w:line="420" w:lineRule="atLeast"/>
        <w:outlineLvl w:val="3"/>
        <w:rPr>
          <w:rFonts w:ascii="Segoe UI" w:eastAsia="Times New Roman" w:hAnsi="Segoe UI" w:cs="Segoe UI"/>
          <w:b/>
          <w:bCs/>
          <w:color w:val="0F1115"/>
          <w:kern w:val="0"/>
          <w14:ligatures w14:val="none"/>
        </w:rPr>
      </w:pPr>
      <w:r w:rsidRPr="00A555B5">
        <w:rPr>
          <w:rFonts w:ascii="Segoe UI" w:eastAsia="Times New Roman" w:hAnsi="Segoe UI" w:cs="Segoe UI"/>
          <w:b/>
          <w:bCs/>
          <w:color w:val="0F1115"/>
          <w:kern w:val="0"/>
          <w14:ligatures w14:val="none"/>
        </w:rPr>
        <w:t>Introduction</w:t>
      </w:r>
    </w:p>
    <w:p w14:paraId="0574D14C"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color w:val="0F1115"/>
          <w:kern w:val="0"/>
          <w14:ligatures w14:val="none"/>
        </w:rPr>
        <w:t>This Privacy Policy explains how Bettim Ltd. ("Bettim", "we", "us", or "our") collects, uses, shares, and safeguards your personal information when you access or use the Bettim mobile application, website, and any related features or services (collectively, the "Services").</w:t>
      </w:r>
    </w:p>
    <w:p w14:paraId="6D8E0AFA"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t>For purposes of this Policy, "personal information" or "personal data" means any information that relates to an identified or identifiable individual, as defined under applicable law.</w:t>
      </w:r>
    </w:p>
    <w:p w14:paraId="7D4805C3"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color w:val="0F1115"/>
          <w:kern w:val="0"/>
          <w14:ligatures w14:val="none"/>
        </w:rPr>
        <w:t>By using Bettim, you agree to this Policy and to our Terms of Service. If you do not agree, please discontinue use of the Services.</w:t>
      </w:r>
    </w:p>
    <w:p w14:paraId="4F120E16"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t>For the purposes of the EU General Data Protection Regulation (GDPR), the UK GDPR, and other applicable data protection laws, Bettim Ltd. is the "Data Controller" of your personal information.</w:t>
      </w:r>
    </w:p>
    <w:p w14:paraId="02B352C3"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color w:val="0F1115"/>
          <w:kern w:val="0"/>
          <w14:ligatures w14:val="none"/>
        </w:rPr>
        <w:t>Bettim provides an entertaining, social, skill-based sports experience powered by virtual coins only — no real-money gambling, deposits, or withdrawals.</w:t>
      </w:r>
    </w:p>
    <w:p w14:paraId="347AC47A"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t>In the event of any inconsistency between translated versions of this Policy and the English version, the English version shall control to the extent permitted by law.</w:t>
      </w:r>
    </w:p>
    <w:p w14:paraId="64D05AA8" w14:textId="77777777" w:rsidR="00A555B5" w:rsidRPr="00A555B5" w:rsidRDefault="00F916AC" w:rsidP="00A555B5">
      <w:pPr>
        <w:spacing w:before="480" w:after="480" w:line="240" w:lineRule="auto"/>
        <w:rPr>
          <w:rFonts w:ascii="Segoe UI" w:eastAsia="Times New Roman" w:hAnsi="Segoe UI" w:cs="Segoe UI"/>
          <w:kern w:val="0"/>
          <w14:ligatures w14:val="none"/>
        </w:rPr>
      </w:pPr>
      <w:r>
        <w:rPr>
          <w:rFonts w:ascii="Times New Roman" w:eastAsia="Times New Roman" w:hAnsi="Times New Roman" w:cs="Times New Roman"/>
          <w:noProof/>
          <w:kern w:val="0"/>
          <w14:ligatures w14:val="none"/>
        </w:rPr>
      </w:r>
      <w:r w:rsidR="00F916AC">
        <w:rPr>
          <w:rFonts w:ascii="Times New Roman" w:eastAsia="Times New Roman" w:hAnsi="Times New Roman" w:cs="Times New Roman"/>
          <w:noProof/>
          <w:kern w:val="0"/>
          <w14:ligatures w14:val="none"/>
        </w:rPr>
        <w:pict w14:anchorId="6E2F6900">
          <v:rect id="_x0000_i1026" alt="" style="width:468pt;height:.05pt;mso-width-percent:0;mso-height-percent:0;mso-width-percent:0;mso-height-percent:0" o:hralign="center" o:hrstd="t" o:hrnoshade="t" o:hr="t" fillcolor="#0f1115" stroked="f"/>
        </w:pict>
      </w:r>
    </w:p>
    <w:p w14:paraId="2832C3D0" w14:textId="77777777" w:rsidR="00A555B5" w:rsidRPr="00A555B5" w:rsidRDefault="00A555B5" w:rsidP="00A555B5">
      <w:pPr>
        <w:shd w:val="clear" w:color="auto" w:fill="FFFFFF"/>
        <w:spacing w:before="240" w:after="240" w:line="420" w:lineRule="atLeast"/>
        <w:outlineLvl w:val="3"/>
        <w:rPr>
          <w:rFonts w:ascii="Segoe UI" w:eastAsia="Times New Roman" w:hAnsi="Segoe UI" w:cs="Segoe UI"/>
          <w:b/>
          <w:bCs/>
          <w:color w:val="0F1115"/>
          <w:kern w:val="0"/>
          <w14:ligatures w14:val="none"/>
        </w:rPr>
      </w:pPr>
      <w:r w:rsidRPr="00A555B5">
        <w:rPr>
          <w:rFonts w:ascii="Segoe UI" w:eastAsia="Times New Roman" w:hAnsi="Segoe UI" w:cs="Segoe UI"/>
          <w:b/>
          <w:bCs/>
          <w:color w:val="0F1115"/>
          <w:kern w:val="0"/>
          <w14:ligatures w14:val="none"/>
        </w:rPr>
        <w:t>1. Information We Collect</w:t>
      </w:r>
    </w:p>
    <w:p w14:paraId="3E8EC1CD"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t>A. Information You Provide</w:t>
      </w:r>
    </w:p>
    <w:p w14:paraId="05ADBB01"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color w:val="0F1115"/>
          <w:kern w:val="0"/>
          <w14:ligatures w14:val="none"/>
        </w:rPr>
        <w:lastRenderedPageBreak/>
        <w:t>We collect information you voluntarily provide when using our Services, including:</w:t>
      </w:r>
    </w:p>
    <w:p w14:paraId="74EBCD8E" w14:textId="77777777" w:rsidR="00A555B5" w:rsidRPr="00A555B5" w:rsidRDefault="00A555B5" w:rsidP="00A555B5">
      <w:pPr>
        <w:numPr>
          <w:ilvl w:val="0"/>
          <w:numId w:val="1"/>
        </w:numPr>
        <w:shd w:val="clear" w:color="auto" w:fill="FFFFFF"/>
        <w:spacing w:after="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t>Account details:</w:t>
      </w:r>
      <w:r w:rsidRPr="00A555B5">
        <w:rPr>
          <w:rFonts w:ascii="Segoe UI" w:eastAsia="Times New Roman" w:hAnsi="Segoe UI" w:cs="Segoe UI"/>
          <w:color w:val="0F1115"/>
          <w:kern w:val="0"/>
          <w14:ligatures w14:val="none"/>
        </w:rPr>
        <w:t> username, display name, email address, password, region, and in-app preferences.</w:t>
      </w:r>
    </w:p>
    <w:p w14:paraId="1539C9A2" w14:textId="77777777" w:rsidR="00A555B5" w:rsidRPr="00A555B5" w:rsidRDefault="00A555B5" w:rsidP="00A555B5">
      <w:pPr>
        <w:numPr>
          <w:ilvl w:val="0"/>
          <w:numId w:val="1"/>
        </w:numPr>
        <w:shd w:val="clear" w:color="auto" w:fill="FFFFFF"/>
        <w:spacing w:after="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t>Community interactions:</w:t>
      </w:r>
      <w:r w:rsidRPr="00A555B5">
        <w:rPr>
          <w:rFonts w:ascii="Segoe UI" w:eastAsia="Times New Roman" w:hAnsi="Segoe UI" w:cs="Segoe UI"/>
          <w:color w:val="0F1115"/>
          <w:kern w:val="0"/>
          <w14:ligatures w14:val="none"/>
        </w:rPr>
        <w:t> chat messages, posts, reactions, and leaderboard participation.</w:t>
      </w:r>
    </w:p>
    <w:p w14:paraId="64F907DE" w14:textId="77777777" w:rsidR="00A555B5" w:rsidRPr="00A555B5" w:rsidRDefault="00A555B5" w:rsidP="00A555B5">
      <w:pPr>
        <w:numPr>
          <w:ilvl w:val="0"/>
          <w:numId w:val="1"/>
        </w:numPr>
        <w:shd w:val="clear" w:color="auto" w:fill="FFFFFF"/>
        <w:spacing w:after="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t>Support requests:</w:t>
      </w:r>
      <w:r w:rsidRPr="00A555B5">
        <w:rPr>
          <w:rFonts w:ascii="Segoe UI" w:eastAsia="Times New Roman" w:hAnsi="Segoe UI" w:cs="Segoe UI"/>
          <w:color w:val="0F1115"/>
          <w:kern w:val="0"/>
          <w14:ligatures w14:val="none"/>
        </w:rPr>
        <w:t> messages or attachments you send to our support team.</w:t>
      </w:r>
    </w:p>
    <w:p w14:paraId="40AFBC72" w14:textId="77777777" w:rsidR="00A555B5" w:rsidRPr="00A555B5" w:rsidRDefault="00A555B5" w:rsidP="00A555B5">
      <w:pPr>
        <w:numPr>
          <w:ilvl w:val="0"/>
          <w:numId w:val="1"/>
        </w:numPr>
        <w:shd w:val="clear" w:color="auto" w:fill="FFFFFF"/>
        <w:spacing w:after="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t>Digital item transactions:</w:t>
      </w:r>
      <w:r w:rsidRPr="00A555B5">
        <w:rPr>
          <w:rFonts w:ascii="Segoe UI" w:eastAsia="Times New Roman" w:hAnsi="Segoe UI" w:cs="Segoe UI"/>
          <w:color w:val="0F1115"/>
          <w:kern w:val="0"/>
          <w14:ligatures w14:val="none"/>
        </w:rPr>
        <w:t> limited billing metadata provided by app stores. (We do not store payment card data.)</w:t>
      </w:r>
    </w:p>
    <w:p w14:paraId="30DD315D"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t>1.A.1 Identity or Age Verification</w:t>
      </w:r>
    </w:p>
    <w:p w14:paraId="30BB8F5B"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color w:val="0F1115"/>
          <w:kern w:val="0"/>
          <w14:ligatures w14:val="none"/>
        </w:rPr>
        <w:t>In rare cases, Bettim may request verification to confirm eligibility, prevent fraud, or comply with laws. You may redact irrelevant details (e.g., ID number). Verification data is stored only as long as needed to complete the review, then permanently deleted.</w:t>
      </w:r>
    </w:p>
    <w:p w14:paraId="26777658"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t>B. Information Collected Automatically</w:t>
      </w:r>
    </w:p>
    <w:p w14:paraId="5003D11B"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color w:val="0F1115"/>
          <w:kern w:val="0"/>
          <w14:ligatures w14:val="none"/>
        </w:rPr>
        <w:t>When you use Bettim, we automatically collect:</w:t>
      </w:r>
    </w:p>
    <w:p w14:paraId="3D79C90F" w14:textId="77777777" w:rsidR="00A555B5" w:rsidRPr="00A555B5" w:rsidRDefault="00A555B5" w:rsidP="00A555B5">
      <w:pPr>
        <w:numPr>
          <w:ilvl w:val="0"/>
          <w:numId w:val="2"/>
        </w:numPr>
        <w:shd w:val="clear" w:color="auto" w:fill="FFFFFF"/>
        <w:spacing w:after="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t>Device and usage data:</w:t>
      </w:r>
      <w:r w:rsidRPr="00A555B5">
        <w:rPr>
          <w:rFonts w:ascii="Segoe UI" w:eastAsia="Times New Roman" w:hAnsi="Segoe UI" w:cs="Segoe UI"/>
          <w:color w:val="0F1115"/>
          <w:kern w:val="0"/>
          <w14:ligatures w14:val="none"/>
        </w:rPr>
        <w:t> IP address, operating system, app version, device model, time zone, and crash reports.</w:t>
      </w:r>
    </w:p>
    <w:p w14:paraId="04230C89" w14:textId="77777777" w:rsidR="00A555B5" w:rsidRPr="00A555B5" w:rsidRDefault="00A555B5" w:rsidP="00A555B5">
      <w:pPr>
        <w:numPr>
          <w:ilvl w:val="0"/>
          <w:numId w:val="2"/>
        </w:numPr>
        <w:shd w:val="clear" w:color="auto" w:fill="FFFFFF"/>
        <w:spacing w:after="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t>Approximate location:</w:t>
      </w:r>
      <w:r w:rsidRPr="00A555B5">
        <w:rPr>
          <w:rFonts w:ascii="Segoe UI" w:eastAsia="Times New Roman" w:hAnsi="Segoe UI" w:cs="Segoe UI"/>
          <w:color w:val="0F1115"/>
          <w:kern w:val="0"/>
          <w14:ligatures w14:val="none"/>
        </w:rPr>
        <w:t> derived from IP address or device region settings. (We do not collect precise GPS coordinates.)</w:t>
      </w:r>
    </w:p>
    <w:p w14:paraId="4FA48D34" w14:textId="77777777" w:rsidR="00A555B5" w:rsidRPr="00A555B5" w:rsidRDefault="00A555B5" w:rsidP="00A555B5">
      <w:pPr>
        <w:numPr>
          <w:ilvl w:val="0"/>
          <w:numId w:val="2"/>
        </w:numPr>
        <w:shd w:val="clear" w:color="auto" w:fill="FFFFFF"/>
        <w:spacing w:after="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t>Session data:</w:t>
      </w:r>
      <w:r w:rsidRPr="00A555B5">
        <w:rPr>
          <w:rFonts w:ascii="Segoe UI" w:eastAsia="Times New Roman" w:hAnsi="Segoe UI" w:cs="Segoe UI"/>
          <w:color w:val="0F1115"/>
          <w:kern w:val="0"/>
          <w14:ligatures w14:val="none"/>
        </w:rPr>
        <w:t> authentication tokens and event logs needed for functionality and security.</w:t>
      </w:r>
    </w:p>
    <w:p w14:paraId="76C9EEE3"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t>C. Information from Other Sources</w:t>
      </w:r>
    </w:p>
    <w:p w14:paraId="3BDE62FE"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color w:val="0F1115"/>
          <w:kern w:val="0"/>
          <w14:ligatures w14:val="none"/>
        </w:rPr>
        <w:t>We may receive limited data from third parties, such as:</w:t>
      </w:r>
    </w:p>
    <w:p w14:paraId="5D886CBC" w14:textId="77777777" w:rsidR="00A555B5" w:rsidRPr="00A555B5" w:rsidRDefault="00A555B5" w:rsidP="00A555B5">
      <w:pPr>
        <w:numPr>
          <w:ilvl w:val="0"/>
          <w:numId w:val="3"/>
        </w:numPr>
        <w:shd w:val="clear" w:color="auto" w:fill="FFFFFF"/>
        <w:spacing w:after="0" w:line="240" w:lineRule="auto"/>
        <w:rPr>
          <w:rFonts w:ascii="Segoe UI" w:eastAsia="Times New Roman" w:hAnsi="Segoe UI" w:cs="Segoe UI"/>
          <w:color w:val="0F1115"/>
          <w:kern w:val="0"/>
          <w14:ligatures w14:val="none"/>
        </w:rPr>
      </w:pPr>
      <w:r w:rsidRPr="00A555B5">
        <w:rPr>
          <w:rFonts w:ascii="Segoe UI" w:eastAsia="Times New Roman" w:hAnsi="Segoe UI" w:cs="Segoe UI"/>
          <w:color w:val="0F1115"/>
          <w:kern w:val="0"/>
          <w14:ligatures w14:val="none"/>
        </w:rPr>
        <w:t>Social login providers (display name, avatar, email).</w:t>
      </w:r>
    </w:p>
    <w:p w14:paraId="55C0468E" w14:textId="77777777" w:rsidR="00A555B5" w:rsidRPr="00A555B5" w:rsidRDefault="00A555B5" w:rsidP="00A555B5">
      <w:pPr>
        <w:numPr>
          <w:ilvl w:val="0"/>
          <w:numId w:val="3"/>
        </w:numPr>
        <w:shd w:val="clear" w:color="auto" w:fill="FFFFFF"/>
        <w:spacing w:after="0" w:line="240" w:lineRule="auto"/>
        <w:rPr>
          <w:rFonts w:ascii="Segoe UI" w:eastAsia="Times New Roman" w:hAnsi="Segoe UI" w:cs="Segoe UI"/>
          <w:color w:val="0F1115"/>
          <w:kern w:val="0"/>
          <w14:ligatures w14:val="none"/>
        </w:rPr>
      </w:pPr>
      <w:r w:rsidRPr="00A555B5">
        <w:rPr>
          <w:rFonts w:ascii="Segoe UI" w:eastAsia="Times New Roman" w:hAnsi="Segoe UI" w:cs="Segoe UI"/>
          <w:color w:val="0F1115"/>
          <w:kern w:val="0"/>
          <w14:ligatures w14:val="none"/>
        </w:rPr>
        <w:t>Analytics and crash reporting tools (non-identifiable performance data).</w:t>
      </w:r>
    </w:p>
    <w:p w14:paraId="4C5FA2C2" w14:textId="77777777" w:rsidR="00A555B5" w:rsidRPr="00A555B5" w:rsidRDefault="00A555B5" w:rsidP="00A555B5">
      <w:pPr>
        <w:numPr>
          <w:ilvl w:val="0"/>
          <w:numId w:val="3"/>
        </w:numPr>
        <w:shd w:val="clear" w:color="auto" w:fill="FFFFFF"/>
        <w:spacing w:after="0" w:line="240" w:lineRule="auto"/>
        <w:rPr>
          <w:rFonts w:ascii="Segoe UI" w:eastAsia="Times New Roman" w:hAnsi="Segoe UI" w:cs="Segoe UI"/>
          <w:color w:val="0F1115"/>
          <w:kern w:val="0"/>
          <w14:ligatures w14:val="none"/>
        </w:rPr>
      </w:pPr>
      <w:r w:rsidRPr="00A555B5">
        <w:rPr>
          <w:rFonts w:ascii="Segoe UI" w:eastAsia="Times New Roman" w:hAnsi="Segoe UI" w:cs="Segoe UI"/>
          <w:color w:val="0F1115"/>
          <w:kern w:val="0"/>
          <w14:ligatures w14:val="none"/>
        </w:rPr>
        <w:t>Referral or invitation features – </w:t>
      </w:r>
      <w:r w:rsidRPr="00A555B5">
        <w:rPr>
          <w:rFonts w:ascii="Segoe UI" w:eastAsia="Times New Roman" w:hAnsi="Segoe UI" w:cs="Segoe UI"/>
          <w:b/>
          <w:bCs/>
          <w:color w:val="0F1115"/>
          <w:kern w:val="0"/>
          <w14:ligatures w14:val="none"/>
        </w:rPr>
        <w:t>where you are responsible for ensuring you have the necessary consent</w:t>
      </w:r>
      <w:r w:rsidRPr="00A555B5">
        <w:rPr>
          <w:rFonts w:ascii="Segoe UI" w:eastAsia="Times New Roman" w:hAnsi="Segoe UI" w:cs="Segoe UI"/>
          <w:color w:val="0F1115"/>
          <w:kern w:val="0"/>
          <w14:ligatures w14:val="none"/>
        </w:rPr>
        <w:t> to share the contact details you provide.</w:t>
      </w:r>
    </w:p>
    <w:p w14:paraId="0BF3B8E8"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t>D. Aggregated or Anonymized Data</w:t>
      </w:r>
    </w:p>
    <w:p w14:paraId="20095A40"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color w:val="0F1115"/>
          <w:kern w:val="0"/>
          <w14:ligatures w14:val="none"/>
        </w:rPr>
        <w:t>We may create and use aggregated, anonymized data that cannot reasonably identify you. This data may be used to improve algorithms, game mechanics, or analytics.</w:t>
      </w:r>
    </w:p>
    <w:p w14:paraId="21D8050C"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t>We will not attempt to re-identify anonymized or de-identified data, and we contractually prohibit our service providers from doing so.</w:t>
      </w:r>
    </w:p>
    <w:p w14:paraId="77464EE2"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lastRenderedPageBreak/>
        <w:t>E. California Notice of Collection (Last 12 Months)</w:t>
      </w:r>
    </w:p>
    <w:tbl>
      <w:tblPr>
        <w:tblW w:w="0" w:type="auto"/>
        <w:tblCellMar>
          <w:top w:w="15" w:type="dxa"/>
          <w:left w:w="15" w:type="dxa"/>
          <w:bottom w:w="15" w:type="dxa"/>
          <w:right w:w="15" w:type="dxa"/>
        </w:tblCellMar>
        <w:tblLook w:val="04A0" w:firstRow="1" w:lastRow="0" w:firstColumn="1" w:lastColumn="0" w:noHBand="0" w:noVBand="1"/>
      </w:tblPr>
      <w:tblGrid>
        <w:gridCol w:w="4004"/>
        <w:gridCol w:w="1498"/>
        <w:gridCol w:w="2011"/>
        <w:gridCol w:w="1847"/>
      </w:tblGrid>
      <w:tr w:rsidR="00A555B5" w:rsidRPr="00A555B5" w14:paraId="59E327A1" w14:textId="77777777">
        <w:trPr>
          <w:tblHeader/>
        </w:trPr>
        <w:tc>
          <w:tcPr>
            <w:tcW w:w="0" w:type="auto"/>
            <w:tcBorders>
              <w:top w:val="nil"/>
            </w:tcBorders>
            <w:tcMar>
              <w:top w:w="150" w:type="dxa"/>
              <w:left w:w="0" w:type="dxa"/>
              <w:bottom w:w="150" w:type="dxa"/>
              <w:right w:w="240" w:type="dxa"/>
            </w:tcMar>
            <w:vAlign w:val="center"/>
            <w:hideMark/>
          </w:tcPr>
          <w:p w14:paraId="5F4D36C6" w14:textId="77777777" w:rsidR="00A555B5" w:rsidRPr="00A555B5" w:rsidRDefault="00A555B5" w:rsidP="00A555B5">
            <w:pPr>
              <w:spacing w:after="0" w:line="375" w:lineRule="atLeast"/>
              <w:rPr>
                <w:rFonts w:ascii="Segoe UI" w:eastAsia="Times New Roman" w:hAnsi="Segoe UI" w:cs="Segoe UI"/>
                <w:kern w:val="0"/>
                <w:sz w:val="23"/>
                <w:szCs w:val="23"/>
                <w14:ligatures w14:val="none"/>
              </w:rPr>
            </w:pPr>
            <w:r w:rsidRPr="00A555B5">
              <w:rPr>
                <w:rFonts w:ascii="Segoe UI" w:eastAsia="Times New Roman" w:hAnsi="Segoe UI" w:cs="Segoe UI"/>
                <w:kern w:val="0"/>
                <w:sz w:val="23"/>
                <w:szCs w:val="23"/>
                <w14:ligatures w14:val="none"/>
              </w:rPr>
              <w:t>Category &amp; Examples</w:t>
            </w:r>
          </w:p>
        </w:tc>
        <w:tc>
          <w:tcPr>
            <w:tcW w:w="0" w:type="auto"/>
            <w:tcBorders>
              <w:top w:val="nil"/>
            </w:tcBorders>
            <w:tcMar>
              <w:top w:w="150" w:type="dxa"/>
              <w:left w:w="240" w:type="dxa"/>
              <w:bottom w:w="150" w:type="dxa"/>
              <w:right w:w="240" w:type="dxa"/>
            </w:tcMar>
            <w:vAlign w:val="center"/>
            <w:hideMark/>
          </w:tcPr>
          <w:p w14:paraId="303B41BE" w14:textId="77777777" w:rsidR="00A555B5" w:rsidRPr="00A555B5" w:rsidRDefault="00A555B5" w:rsidP="00A555B5">
            <w:pPr>
              <w:spacing w:after="0" w:line="375" w:lineRule="atLeast"/>
              <w:rPr>
                <w:rFonts w:ascii="Segoe UI" w:eastAsia="Times New Roman" w:hAnsi="Segoe UI" w:cs="Segoe UI"/>
                <w:kern w:val="0"/>
                <w:sz w:val="22"/>
                <w:szCs w:val="22"/>
                <w14:ligatures w14:val="none"/>
              </w:rPr>
            </w:pPr>
            <w:r w:rsidRPr="00A555B5">
              <w:rPr>
                <w:rFonts w:ascii="Segoe UI" w:eastAsia="Times New Roman" w:hAnsi="Segoe UI" w:cs="Segoe UI"/>
                <w:kern w:val="0"/>
                <w:sz w:val="22"/>
                <w:szCs w:val="22"/>
                <w14:ligatures w14:val="none"/>
              </w:rPr>
              <w:t>Sources</w:t>
            </w:r>
          </w:p>
        </w:tc>
        <w:tc>
          <w:tcPr>
            <w:tcW w:w="0" w:type="auto"/>
            <w:tcBorders>
              <w:top w:val="nil"/>
            </w:tcBorders>
            <w:tcMar>
              <w:top w:w="150" w:type="dxa"/>
              <w:left w:w="240" w:type="dxa"/>
              <w:bottom w:w="150" w:type="dxa"/>
              <w:right w:w="240" w:type="dxa"/>
            </w:tcMar>
            <w:vAlign w:val="center"/>
            <w:hideMark/>
          </w:tcPr>
          <w:p w14:paraId="6C55DA81" w14:textId="77777777" w:rsidR="00A555B5" w:rsidRPr="00A555B5" w:rsidRDefault="00A555B5" w:rsidP="00A555B5">
            <w:pPr>
              <w:spacing w:after="0" w:line="375" w:lineRule="atLeast"/>
              <w:rPr>
                <w:rFonts w:ascii="Segoe UI" w:eastAsia="Times New Roman" w:hAnsi="Segoe UI" w:cs="Segoe UI"/>
                <w:kern w:val="0"/>
                <w:sz w:val="22"/>
                <w:szCs w:val="22"/>
                <w14:ligatures w14:val="none"/>
              </w:rPr>
            </w:pPr>
            <w:r w:rsidRPr="00A555B5">
              <w:rPr>
                <w:rFonts w:ascii="Segoe UI" w:eastAsia="Times New Roman" w:hAnsi="Segoe UI" w:cs="Segoe UI"/>
                <w:kern w:val="0"/>
                <w:sz w:val="22"/>
                <w:szCs w:val="22"/>
                <w14:ligatures w14:val="none"/>
              </w:rPr>
              <w:t>Purposes</w:t>
            </w:r>
          </w:p>
        </w:tc>
        <w:tc>
          <w:tcPr>
            <w:tcW w:w="0" w:type="auto"/>
            <w:tcBorders>
              <w:top w:val="nil"/>
            </w:tcBorders>
            <w:tcMar>
              <w:top w:w="150" w:type="dxa"/>
              <w:left w:w="240" w:type="dxa"/>
              <w:bottom w:w="150" w:type="dxa"/>
              <w:right w:w="240" w:type="dxa"/>
            </w:tcMar>
            <w:vAlign w:val="center"/>
            <w:hideMark/>
          </w:tcPr>
          <w:p w14:paraId="34AC87D1" w14:textId="77777777" w:rsidR="00A555B5" w:rsidRPr="00A555B5" w:rsidRDefault="00A555B5" w:rsidP="00A555B5">
            <w:pPr>
              <w:spacing w:after="0" w:line="375" w:lineRule="atLeast"/>
              <w:rPr>
                <w:rFonts w:ascii="Segoe UI" w:eastAsia="Times New Roman" w:hAnsi="Segoe UI" w:cs="Segoe UI"/>
                <w:kern w:val="0"/>
                <w:sz w:val="22"/>
                <w:szCs w:val="22"/>
                <w14:ligatures w14:val="none"/>
              </w:rPr>
            </w:pPr>
            <w:r w:rsidRPr="00A555B5">
              <w:rPr>
                <w:rFonts w:ascii="Segoe UI" w:eastAsia="Times New Roman" w:hAnsi="Segoe UI" w:cs="Segoe UI"/>
                <w:kern w:val="0"/>
                <w:sz w:val="22"/>
                <w:szCs w:val="22"/>
                <w14:ligatures w14:val="none"/>
              </w:rPr>
              <w:t>Shared with</w:t>
            </w:r>
          </w:p>
        </w:tc>
      </w:tr>
      <w:tr w:rsidR="00A555B5" w:rsidRPr="00A555B5" w14:paraId="3BBB373F" w14:textId="77777777">
        <w:tc>
          <w:tcPr>
            <w:tcW w:w="0" w:type="auto"/>
            <w:tcMar>
              <w:top w:w="150" w:type="dxa"/>
              <w:left w:w="0" w:type="dxa"/>
              <w:bottom w:w="150" w:type="dxa"/>
              <w:right w:w="240" w:type="dxa"/>
            </w:tcMar>
            <w:vAlign w:val="center"/>
            <w:hideMark/>
          </w:tcPr>
          <w:p w14:paraId="7A7428FF" w14:textId="77777777" w:rsidR="00A555B5" w:rsidRPr="00A555B5" w:rsidRDefault="00A555B5" w:rsidP="00A555B5">
            <w:pPr>
              <w:spacing w:after="0" w:line="375" w:lineRule="atLeast"/>
              <w:rPr>
                <w:rFonts w:ascii="Segoe UI" w:eastAsia="Times New Roman" w:hAnsi="Segoe UI" w:cs="Segoe UI"/>
                <w:kern w:val="0"/>
                <w:sz w:val="23"/>
                <w:szCs w:val="23"/>
                <w14:ligatures w14:val="none"/>
              </w:rPr>
            </w:pPr>
            <w:r w:rsidRPr="00A555B5">
              <w:rPr>
                <w:rFonts w:ascii="Segoe UI" w:eastAsia="Times New Roman" w:hAnsi="Segoe UI" w:cs="Segoe UI"/>
                <w:b/>
                <w:bCs/>
                <w:kern w:val="0"/>
                <w:sz w:val="23"/>
                <w:szCs w:val="23"/>
                <w14:ligatures w14:val="none"/>
              </w:rPr>
              <w:t>Identifiers</w:t>
            </w:r>
            <w:r w:rsidRPr="00A555B5">
              <w:rPr>
                <w:rFonts w:ascii="Segoe UI" w:eastAsia="Times New Roman" w:hAnsi="Segoe UI" w:cs="Segoe UI"/>
                <w:kern w:val="0"/>
                <w:sz w:val="23"/>
                <w:szCs w:val="23"/>
                <w14:ligatures w14:val="none"/>
              </w:rPr>
              <w:t> (username, email, IP, device ID)</w:t>
            </w:r>
          </w:p>
        </w:tc>
        <w:tc>
          <w:tcPr>
            <w:tcW w:w="0" w:type="auto"/>
            <w:tcMar>
              <w:top w:w="150" w:type="dxa"/>
              <w:left w:w="240" w:type="dxa"/>
              <w:bottom w:w="150" w:type="dxa"/>
              <w:right w:w="240" w:type="dxa"/>
            </w:tcMar>
            <w:vAlign w:val="center"/>
            <w:hideMark/>
          </w:tcPr>
          <w:p w14:paraId="5555B2D9" w14:textId="77777777" w:rsidR="00A555B5" w:rsidRPr="00A555B5" w:rsidRDefault="00A555B5" w:rsidP="00A555B5">
            <w:pPr>
              <w:spacing w:after="0" w:line="375" w:lineRule="atLeast"/>
              <w:rPr>
                <w:rFonts w:ascii="Segoe UI" w:eastAsia="Times New Roman" w:hAnsi="Segoe UI" w:cs="Segoe UI"/>
                <w:kern w:val="0"/>
                <w:sz w:val="22"/>
                <w:szCs w:val="22"/>
                <w14:ligatures w14:val="none"/>
              </w:rPr>
            </w:pPr>
            <w:r w:rsidRPr="00A555B5">
              <w:rPr>
                <w:rFonts w:ascii="Segoe UI" w:eastAsia="Times New Roman" w:hAnsi="Segoe UI" w:cs="Segoe UI"/>
                <w:kern w:val="0"/>
                <w:sz w:val="22"/>
                <w:szCs w:val="22"/>
                <w14:ligatures w14:val="none"/>
              </w:rPr>
              <w:t>You, automatic</w:t>
            </w:r>
          </w:p>
        </w:tc>
        <w:tc>
          <w:tcPr>
            <w:tcW w:w="0" w:type="auto"/>
            <w:tcMar>
              <w:top w:w="150" w:type="dxa"/>
              <w:left w:w="240" w:type="dxa"/>
              <w:bottom w:w="150" w:type="dxa"/>
              <w:right w:w="240" w:type="dxa"/>
            </w:tcMar>
            <w:vAlign w:val="center"/>
            <w:hideMark/>
          </w:tcPr>
          <w:p w14:paraId="53BB248B" w14:textId="77777777" w:rsidR="00A555B5" w:rsidRPr="00A555B5" w:rsidRDefault="00A555B5" w:rsidP="00A555B5">
            <w:pPr>
              <w:spacing w:after="0" w:line="375" w:lineRule="atLeast"/>
              <w:rPr>
                <w:rFonts w:ascii="Segoe UI" w:eastAsia="Times New Roman" w:hAnsi="Segoe UI" w:cs="Segoe UI"/>
                <w:kern w:val="0"/>
                <w:sz w:val="22"/>
                <w:szCs w:val="22"/>
                <w14:ligatures w14:val="none"/>
              </w:rPr>
            </w:pPr>
            <w:r w:rsidRPr="00A555B5">
              <w:rPr>
                <w:rFonts w:ascii="Segoe UI" w:eastAsia="Times New Roman" w:hAnsi="Segoe UI" w:cs="Segoe UI"/>
                <w:kern w:val="0"/>
                <w:sz w:val="22"/>
                <w:szCs w:val="22"/>
                <w14:ligatures w14:val="none"/>
              </w:rPr>
              <w:t>Provide Services, security, support</w:t>
            </w:r>
          </w:p>
        </w:tc>
        <w:tc>
          <w:tcPr>
            <w:tcW w:w="0" w:type="auto"/>
            <w:tcMar>
              <w:top w:w="150" w:type="dxa"/>
              <w:left w:w="240" w:type="dxa"/>
              <w:bottom w:w="150" w:type="dxa"/>
              <w:right w:w="0" w:type="dxa"/>
            </w:tcMar>
            <w:vAlign w:val="center"/>
            <w:hideMark/>
          </w:tcPr>
          <w:p w14:paraId="4D75D00C" w14:textId="77777777" w:rsidR="00A555B5" w:rsidRPr="00A555B5" w:rsidRDefault="00A555B5" w:rsidP="00A555B5">
            <w:pPr>
              <w:spacing w:after="0" w:line="375" w:lineRule="atLeast"/>
              <w:rPr>
                <w:rFonts w:ascii="Segoe UI" w:eastAsia="Times New Roman" w:hAnsi="Segoe UI" w:cs="Segoe UI"/>
                <w:kern w:val="0"/>
                <w:sz w:val="22"/>
                <w:szCs w:val="22"/>
                <w14:ligatures w14:val="none"/>
              </w:rPr>
            </w:pPr>
            <w:r w:rsidRPr="00A555B5">
              <w:rPr>
                <w:rFonts w:ascii="Segoe UI" w:eastAsia="Times New Roman" w:hAnsi="Segoe UI" w:cs="Segoe UI"/>
                <w:kern w:val="0"/>
                <w:sz w:val="22"/>
                <w:szCs w:val="22"/>
                <w14:ligatures w14:val="none"/>
              </w:rPr>
              <w:t>Hosting/security providers</w:t>
            </w:r>
          </w:p>
        </w:tc>
      </w:tr>
      <w:tr w:rsidR="00A555B5" w:rsidRPr="00A555B5" w14:paraId="64BC3EE9" w14:textId="77777777">
        <w:tc>
          <w:tcPr>
            <w:tcW w:w="0" w:type="auto"/>
            <w:tcMar>
              <w:top w:w="150" w:type="dxa"/>
              <w:left w:w="0" w:type="dxa"/>
              <w:bottom w:w="150" w:type="dxa"/>
              <w:right w:w="240" w:type="dxa"/>
            </w:tcMar>
            <w:vAlign w:val="center"/>
            <w:hideMark/>
          </w:tcPr>
          <w:p w14:paraId="18435264" w14:textId="77777777" w:rsidR="00A555B5" w:rsidRPr="00A555B5" w:rsidRDefault="00A555B5" w:rsidP="00A555B5">
            <w:pPr>
              <w:spacing w:after="0" w:line="375" w:lineRule="atLeast"/>
              <w:rPr>
                <w:rFonts w:ascii="Segoe UI" w:eastAsia="Times New Roman" w:hAnsi="Segoe UI" w:cs="Segoe UI"/>
                <w:kern w:val="0"/>
                <w:sz w:val="23"/>
                <w:szCs w:val="23"/>
                <w14:ligatures w14:val="none"/>
              </w:rPr>
            </w:pPr>
            <w:r w:rsidRPr="00A555B5">
              <w:rPr>
                <w:rFonts w:ascii="Segoe UI" w:eastAsia="Times New Roman" w:hAnsi="Segoe UI" w:cs="Segoe UI"/>
                <w:b/>
                <w:bCs/>
                <w:kern w:val="0"/>
                <w:sz w:val="23"/>
                <w:szCs w:val="23"/>
                <w14:ligatures w14:val="none"/>
              </w:rPr>
              <w:t>Commercial Information</w:t>
            </w:r>
            <w:r w:rsidRPr="00A555B5">
              <w:rPr>
                <w:rFonts w:ascii="Segoe UI" w:eastAsia="Times New Roman" w:hAnsi="Segoe UI" w:cs="Segoe UI"/>
                <w:kern w:val="0"/>
                <w:sz w:val="23"/>
                <w:szCs w:val="23"/>
                <w14:ligatures w14:val="none"/>
              </w:rPr>
              <w:t> (in-app purchase metadata)</w:t>
            </w:r>
          </w:p>
        </w:tc>
        <w:tc>
          <w:tcPr>
            <w:tcW w:w="0" w:type="auto"/>
            <w:tcMar>
              <w:top w:w="150" w:type="dxa"/>
              <w:left w:w="240" w:type="dxa"/>
              <w:bottom w:w="150" w:type="dxa"/>
              <w:right w:w="240" w:type="dxa"/>
            </w:tcMar>
            <w:vAlign w:val="center"/>
            <w:hideMark/>
          </w:tcPr>
          <w:p w14:paraId="69BC8C62" w14:textId="77777777" w:rsidR="00A555B5" w:rsidRPr="00A555B5" w:rsidRDefault="00A555B5" w:rsidP="00A555B5">
            <w:pPr>
              <w:spacing w:after="0" w:line="375" w:lineRule="atLeast"/>
              <w:rPr>
                <w:rFonts w:ascii="Segoe UI" w:eastAsia="Times New Roman" w:hAnsi="Segoe UI" w:cs="Segoe UI"/>
                <w:kern w:val="0"/>
                <w:sz w:val="22"/>
                <w:szCs w:val="22"/>
                <w14:ligatures w14:val="none"/>
              </w:rPr>
            </w:pPr>
            <w:r w:rsidRPr="00A555B5">
              <w:rPr>
                <w:rFonts w:ascii="Segoe UI" w:eastAsia="Times New Roman" w:hAnsi="Segoe UI" w:cs="Segoe UI"/>
                <w:kern w:val="0"/>
                <w:sz w:val="22"/>
                <w:szCs w:val="22"/>
                <w14:ligatures w14:val="none"/>
              </w:rPr>
              <w:t>You, app stores</w:t>
            </w:r>
          </w:p>
        </w:tc>
        <w:tc>
          <w:tcPr>
            <w:tcW w:w="0" w:type="auto"/>
            <w:tcMar>
              <w:top w:w="150" w:type="dxa"/>
              <w:left w:w="240" w:type="dxa"/>
              <w:bottom w:w="150" w:type="dxa"/>
              <w:right w:w="240" w:type="dxa"/>
            </w:tcMar>
            <w:vAlign w:val="center"/>
            <w:hideMark/>
          </w:tcPr>
          <w:p w14:paraId="01628570" w14:textId="77777777" w:rsidR="00A555B5" w:rsidRPr="00A555B5" w:rsidRDefault="00A555B5" w:rsidP="00A555B5">
            <w:pPr>
              <w:spacing w:after="0" w:line="375" w:lineRule="atLeast"/>
              <w:rPr>
                <w:rFonts w:ascii="Segoe UI" w:eastAsia="Times New Roman" w:hAnsi="Segoe UI" w:cs="Segoe UI"/>
                <w:kern w:val="0"/>
                <w:sz w:val="22"/>
                <w:szCs w:val="22"/>
                <w14:ligatures w14:val="none"/>
              </w:rPr>
            </w:pPr>
            <w:r w:rsidRPr="00A555B5">
              <w:rPr>
                <w:rFonts w:ascii="Segoe UI" w:eastAsia="Times New Roman" w:hAnsi="Segoe UI" w:cs="Segoe UI"/>
                <w:kern w:val="0"/>
                <w:sz w:val="22"/>
                <w:szCs w:val="22"/>
                <w14:ligatures w14:val="none"/>
              </w:rPr>
              <w:t>Fulfill purchases, accounting</w:t>
            </w:r>
          </w:p>
        </w:tc>
        <w:tc>
          <w:tcPr>
            <w:tcW w:w="0" w:type="auto"/>
            <w:tcMar>
              <w:top w:w="150" w:type="dxa"/>
              <w:left w:w="240" w:type="dxa"/>
              <w:bottom w:w="150" w:type="dxa"/>
              <w:right w:w="0" w:type="dxa"/>
            </w:tcMar>
            <w:vAlign w:val="center"/>
            <w:hideMark/>
          </w:tcPr>
          <w:p w14:paraId="3BA5DA80" w14:textId="77777777" w:rsidR="00A555B5" w:rsidRPr="00A555B5" w:rsidRDefault="00A555B5" w:rsidP="00A555B5">
            <w:pPr>
              <w:spacing w:after="0" w:line="375" w:lineRule="atLeast"/>
              <w:rPr>
                <w:rFonts w:ascii="Segoe UI" w:eastAsia="Times New Roman" w:hAnsi="Segoe UI" w:cs="Segoe UI"/>
                <w:kern w:val="0"/>
                <w:sz w:val="22"/>
                <w:szCs w:val="22"/>
                <w14:ligatures w14:val="none"/>
              </w:rPr>
            </w:pPr>
            <w:r w:rsidRPr="00A555B5">
              <w:rPr>
                <w:rFonts w:ascii="Segoe UI" w:eastAsia="Times New Roman" w:hAnsi="Segoe UI" w:cs="Segoe UI"/>
                <w:kern w:val="0"/>
                <w:sz w:val="22"/>
                <w:szCs w:val="22"/>
                <w14:ligatures w14:val="none"/>
              </w:rPr>
              <w:t>App stores/payment processors</w:t>
            </w:r>
          </w:p>
        </w:tc>
      </w:tr>
      <w:tr w:rsidR="00A555B5" w:rsidRPr="00A555B5" w14:paraId="4F16844C" w14:textId="77777777">
        <w:tc>
          <w:tcPr>
            <w:tcW w:w="0" w:type="auto"/>
            <w:tcMar>
              <w:top w:w="150" w:type="dxa"/>
              <w:left w:w="0" w:type="dxa"/>
              <w:bottom w:w="150" w:type="dxa"/>
              <w:right w:w="240" w:type="dxa"/>
            </w:tcMar>
            <w:vAlign w:val="center"/>
            <w:hideMark/>
          </w:tcPr>
          <w:p w14:paraId="24C650DB" w14:textId="77777777" w:rsidR="00A555B5" w:rsidRPr="00A555B5" w:rsidRDefault="00A555B5" w:rsidP="00A555B5">
            <w:pPr>
              <w:spacing w:after="0" w:line="375" w:lineRule="atLeast"/>
              <w:rPr>
                <w:rFonts w:ascii="Segoe UI" w:eastAsia="Times New Roman" w:hAnsi="Segoe UI" w:cs="Segoe UI"/>
                <w:kern w:val="0"/>
                <w:sz w:val="23"/>
                <w:szCs w:val="23"/>
                <w14:ligatures w14:val="none"/>
              </w:rPr>
            </w:pPr>
            <w:r w:rsidRPr="00A555B5">
              <w:rPr>
                <w:rFonts w:ascii="Segoe UI" w:eastAsia="Times New Roman" w:hAnsi="Segoe UI" w:cs="Segoe UI"/>
                <w:b/>
                <w:bCs/>
                <w:kern w:val="0"/>
                <w:sz w:val="23"/>
                <w:szCs w:val="23"/>
                <w14:ligatures w14:val="none"/>
              </w:rPr>
              <w:t>Internet/Network Activity</w:t>
            </w:r>
            <w:r w:rsidRPr="00A555B5">
              <w:rPr>
                <w:rFonts w:ascii="Segoe UI" w:eastAsia="Times New Roman" w:hAnsi="Segoe UI" w:cs="Segoe UI"/>
                <w:kern w:val="0"/>
                <w:sz w:val="23"/>
                <w:szCs w:val="23"/>
                <w14:ligatures w14:val="none"/>
              </w:rPr>
              <w:t> (usage, crash logs)</w:t>
            </w:r>
          </w:p>
        </w:tc>
        <w:tc>
          <w:tcPr>
            <w:tcW w:w="0" w:type="auto"/>
            <w:tcMar>
              <w:top w:w="150" w:type="dxa"/>
              <w:left w:w="240" w:type="dxa"/>
              <w:bottom w:w="150" w:type="dxa"/>
              <w:right w:w="240" w:type="dxa"/>
            </w:tcMar>
            <w:vAlign w:val="center"/>
            <w:hideMark/>
          </w:tcPr>
          <w:p w14:paraId="67189DB9" w14:textId="7690BFF8" w:rsidR="00A555B5" w:rsidRPr="00A555B5" w:rsidRDefault="00A555B5" w:rsidP="00A555B5">
            <w:pPr>
              <w:spacing w:after="0" w:line="375" w:lineRule="atLeast"/>
              <w:rPr>
                <w:rFonts w:ascii="Segoe UI" w:eastAsia="Times New Roman" w:hAnsi="Segoe UI" w:cs="Segoe UI"/>
                <w:kern w:val="0"/>
                <w:sz w:val="22"/>
                <w:szCs w:val="22"/>
                <w14:ligatures w14:val="none"/>
              </w:rPr>
            </w:pPr>
            <w:r w:rsidRPr="00A555B5">
              <w:rPr>
                <w:rFonts w:ascii="Segoe UI" w:eastAsia="Times New Roman" w:hAnsi="Segoe UI" w:cs="Segoe UI"/>
                <w:kern w:val="0"/>
                <w:sz w:val="22"/>
                <w:szCs w:val="22"/>
                <w14:ligatures w14:val="none"/>
              </w:rPr>
              <w:t>Automatic</w:t>
            </w:r>
          </w:p>
        </w:tc>
        <w:tc>
          <w:tcPr>
            <w:tcW w:w="0" w:type="auto"/>
            <w:tcMar>
              <w:top w:w="150" w:type="dxa"/>
              <w:left w:w="240" w:type="dxa"/>
              <w:bottom w:w="150" w:type="dxa"/>
              <w:right w:w="240" w:type="dxa"/>
            </w:tcMar>
            <w:vAlign w:val="center"/>
            <w:hideMark/>
          </w:tcPr>
          <w:p w14:paraId="3667BCF1" w14:textId="77777777" w:rsidR="00A555B5" w:rsidRPr="00A555B5" w:rsidRDefault="00A555B5" w:rsidP="00A555B5">
            <w:pPr>
              <w:spacing w:after="0" w:line="375" w:lineRule="atLeast"/>
              <w:rPr>
                <w:rFonts w:ascii="Segoe UI" w:eastAsia="Times New Roman" w:hAnsi="Segoe UI" w:cs="Segoe UI"/>
                <w:kern w:val="0"/>
                <w:sz w:val="22"/>
                <w:szCs w:val="22"/>
                <w14:ligatures w14:val="none"/>
              </w:rPr>
            </w:pPr>
            <w:r w:rsidRPr="00A555B5">
              <w:rPr>
                <w:rFonts w:ascii="Segoe UI" w:eastAsia="Times New Roman" w:hAnsi="Segoe UI" w:cs="Segoe UI"/>
                <w:kern w:val="0"/>
                <w:sz w:val="22"/>
                <w:szCs w:val="22"/>
                <w14:ligatures w14:val="none"/>
              </w:rPr>
              <w:t>Performance, debugging, improvement</w:t>
            </w:r>
          </w:p>
        </w:tc>
        <w:tc>
          <w:tcPr>
            <w:tcW w:w="0" w:type="auto"/>
            <w:tcMar>
              <w:top w:w="150" w:type="dxa"/>
              <w:left w:w="240" w:type="dxa"/>
              <w:bottom w:w="150" w:type="dxa"/>
              <w:right w:w="0" w:type="dxa"/>
            </w:tcMar>
            <w:vAlign w:val="center"/>
            <w:hideMark/>
          </w:tcPr>
          <w:p w14:paraId="44C83142" w14:textId="77777777" w:rsidR="00A555B5" w:rsidRPr="00A555B5" w:rsidRDefault="00A555B5" w:rsidP="00A555B5">
            <w:pPr>
              <w:spacing w:after="0" w:line="375" w:lineRule="atLeast"/>
              <w:rPr>
                <w:rFonts w:ascii="Segoe UI" w:eastAsia="Times New Roman" w:hAnsi="Segoe UI" w:cs="Segoe UI"/>
                <w:kern w:val="0"/>
                <w:sz w:val="22"/>
                <w:szCs w:val="22"/>
                <w14:ligatures w14:val="none"/>
              </w:rPr>
            </w:pPr>
            <w:r w:rsidRPr="00A555B5">
              <w:rPr>
                <w:rFonts w:ascii="Segoe UI" w:eastAsia="Times New Roman" w:hAnsi="Segoe UI" w:cs="Segoe UI"/>
                <w:kern w:val="0"/>
                <w:sz w:val="22"/>
                <w:szCs w:val="22"/>
                <w14:ligatures w14:val="none"/>
              </w:rPr>
              <w:t>Analytics/crash reporting providers</w:t>
            </w:r>
          </w:p>
        </w:tc>
      </w:tr>
      <w:tr w:rsidR="00A555B5" w:rsidRPr="00A555B5" w14:paraId="737937A1" w14:textId="77777777">
        <w:tc>
          <w:tcPr>
            <w:tcW w:w="0" w:type="auto"/>
            <w:tcMar>
              <w:top w:w="150" w:type="dxa"/>
              <w:left w:w="0" w:type="dxa"/>
              <w:bottom w:w="150" w:type="dxa"/>
              <w:right w:w="240" w:type="dxa"/>
            </w:tcMar>
            <w:vAlign w:val="center"/>
            <w:hideMark/>
          </w:tcPr>
          <w:p w14:paraId="2DDE30DA" w14:textId="77777777" w:rsidR="00A555B5" w:rsidRPr="00A555B5" w:rsidRDefault="00A555B5" w:rsidP="00A555B5">
            <w:pPr>
              <w:spacing w:after="0" w:line="375" w:lineRule="atLeast"/>
              <w:rPr>
                <w:rFonts w:ascii="Segoe UI" w:eastAsia="Times New Roman" w:hAnsi="Segoe UI" w:cs="Segoe UI"/>
                <w:kern w:val="0"/>
                <w:sz w:val="23"/>
                <w:szCs w:val="23"/>
                <w14:ligatures w14:val="none"/>
              </w:rPr>
            </w:pPr>
            <w:r w:rsidRPr="00A555B5">
              <w:rPr>
                <w:rFonts w:ascii="Segoe UI" w:eastAsia="Times New Roman" w:hAnsi="Segoe UI" w:cs="Segoe UI"/>
                <w:b/>
                <w:bCs/>
                <w:kern w:val="0"/>
                <w:sz w:val="23"/>
                <w:szCs w:val="23"/>
                <w14:ligatures w14:val="none"/>
              </w:rPr>
              <w:t>Approximate Geolocation</w:t>
            </w:r>
            <w:r w:rsidRPr="00A555B5">
              <w:rPr>
                <w:rFonts w:ascii="Segoe UI" w:eastAsia="Times New Roman" w:hAnsi="Segoe UI" w:cs="Segoe UI"/>
                <w:kern w:val="0"/>
                <w:sz w:val="23"/>
                <w:szCs w:val="23"/>
                <w14:ligatures w14:val="none"/>
              </w:rPr>
              <w:t> (country/region via IP)</w:t>
            </w:r>
          </w:p>
        </w:tc>
        <w:tc>
          <w:tcPr>
            <w:tcW w:w="0" w:type="auto"/>
            <w:tcMar>
              <w:top w:w="150" w:type="dxa"/>
              <w:left w:w="240" w:type="dxa"/>
              <w:bottom w:w="150" w:type="dxa"/>
              <w:right w:w="240" w:type="dxa"/>
            </w:tcMar>
            <w:vAlign w:val="center"/>
            <w:hideMark/>
          </w:tcPr>
          <w:p w14:paraId="4004DB7C" w14:textId="77777777" w:rsidR="00A555B5" w:rsidRPr="00A555B5" w:rsidRDefault="00A555B5" w:rsidP="00A555B5">
            <w:pPr>
              <w:spacing w:after="0" w:line="375" w:lineRule="atLeast"/>
              <w:rPr>
                <w:rFonts w:ascii="Segoe UI" w:eastAsia="Times New Roman" w:hAnsi="Segoe UI" w:cs="Segoe UI"/>
                <w:kern w:val="0"/>
                <w:sz w:val="22"/>
                <w:szCs w:val="22"/>
                <w14:ligatures w14:val="none"/>
              </w:rPr>
            </w:pPr>
            <w:r w:rsidRPr="00A555B5">
              <w:rPr>
                <w:rFonts w:ascii="Segoe UI" w:eastAsia="Times New Roman" w:hAnsi="Segoe UI" w:cs="Segoe UI"/>
                <w:kern w:val="0"/>
                <w:sz w:val="22"/>
                <w:szCs w:val="22"/>
                <w14:ligatures w14:val="none"/>
              </w:rPr>
              <w:t>Automatic</w:t>
            </w:r>
          </w:p>
        </w:tc>
        <w:tc>
          <w:tcPr>
            <w:tcW w:w="0" w:type="auto"/>
            <w:tcMar>
              <w:top w:w="150" w:type="dxa"/>
              <w:left w:w="240" w:type="dxa"/>
              <w:bottom w:w="150" w:type="dxa"/>
              <w:right w:w="240" w:type="dxa"/>
            </w:tcMar>
            <w:vAlign w:val="center"/>
            <w:hideMark/>
          </w:tcPr>
          <w:p w14:paraId="1564F80B" w14:textId="77777777" w:rsidR="00A555B5" w:rsidRPr="00A555B5" w:rsidRDefault="00A555B5" w:rsidP="00A555B5">
            <w:pPr>
              <w:spacing w:after="0" w:line="375" w:lineRule="atLeast"/>
              <w:rPr>
                <w:rFonts w:ascii="Segoe UI" w:eastAsia="Times New Roman" w:hAnsi="Segoe UI" w:cs="Segoe UI"/>
                <w:kern w:val="0"/>
                <w:sz w:val="22"/>
                <w:szCs w:val="22"/>
                <w14:ligatures w14:val="none"/>
              </w:rPr>
            </w:pPr>
            <w:r w:rsidRPr="00A555B5">
              <w:rPr>
                <w:rFonts w:ascii="Segoe UI" w:eastAsia="Times New Roman" w:hAnsi="Segoe UI" w:cs="Segoe UI"/>
                <w:kern w:val="0"/>
                <w:sz w:val="22"/>
                <w:szCs w:val="22"/>
                <w14:ligatures w14:val="none"/>
              </w:rPr>
              <w:t>Georestrictions, security</w:t>
            </w:r>
          </w:p>
        </w:tc>
        <w:tc>
          <w:tcPr>
            <w:tcW w:w="0" w:type="auto"/>
            <w:tcMar>
              <w:top w:w="150" w:type="dxa"/>
              <w:left w:w="240" w:type="dxa"/>
              <w:bottom w:w="150" w:type="dxa"/>
              <w:right w:w="0" w:type="dxa"/>
            </w:tcMar>
            <w:vAlign w:val="center"/>
            <w:hideMark/>
          </w:tcPr>
          <w:p w14:paraId="5D8C8939" w14:textId="77777777" w:rsidR="00A555B5" w:rsidRPr="00A555B5" w:rsidRDefault="00A555B5" w:rsidP="00A555B5">
            <w:pPr>
              <w:spacing w:after="0" w:line="375" w:lineRule="atLeast"/>
              <w:rPr>
                <w:rFonts w:ascii="Segoe UI" w:eastAsia="Times New Roman" w:hAnsi="Segoe UI" w:cs="Segoe UI"/>
                <w:kern w:val="0"/>
                <w:sz w:val="22"/>
                <w:szCs w:val="22"/>
                <w14:ligatures w14:val="none"/>
              </w:rPr>
            </w:pPr>
            <w:r w:rsidRPr="00A555B5">
              <w:rPr>
                <w:rFonts w:ascii="Segoe UI" w:eastAsia="Times New Roman" w:hAnsi="Segoe UI" w:cs="Segoe UI"/>
                <w:kern w:val="0"/>
                <w:sz w:val="22"/>
                <w:szCs w:val="22"/>
                <w14:ligatures w14:val="none"/>
              </w:rPr>
              <w:t>Security providers</w:t>
            </w:r>
          </w:p>
        </w:tc>
      </w:tr>
      <w:tr w:rsidR="00A555B5" w:rsidRPr="00A555B5" w14:paraId="334B5E1A" w14:textId="77777777">
        <w:tc>
          <w:tcPr>
            <w:tcW w:w="0" w:type="auto"/>
            <w:tcMar>
              <w:top w:w="150" w:type="dxa"/>
              <w:left w:w="0" w:type="dxa"/>
              <w:bottom w:w="150" w:type="dxa"/>
              <w:right w:w="240" w:type="dxa"/>
            </w:tcMar>
            <w:vAlign w:val="center"/>
            <w:hideMark/>
          </w:tcPr>
          <w:p w14:paraId="0C581939" w14:textId="77777777" w:rsidR="00A555B5" w:rsidRPr="00A555B5" w:rsidRDefault="00A555B5" w:rsidP="00A555B5">
            <w:pPr>
              <w:spacing w:after="0" w:line="375" w:lineRule="atLeast"/>
              <w:rPr>
                <w:rFonts w:ascii="Segoe UI" w:eastAsia="Times New Roman" w:hAnsi="Segoe UI" w:cs="Segoe UI"/>
                <w:kern w:val="0"/>
                <w:sz w:val="23"/>
                <w:szCs w:val="23"/>
                <w14:ligatures w14:val="none"/>
              </w:rPr>
            </w:pPr>
            <w:r w:rsidRPr="00A555B5">
              <w:rPr>
                <w:rFonts w:ascii="Segoe UI" w:eastAsia="Times New Roman" w:hAnsi="Segoe UI" w:cs="Segoe UI"/>
                <w:b/>
                <w:bCs/>
                <w:kern w:val="0"/>
                <w:sz w:val="23"/>
                <w:szCs w:val="23"/>
                <w14:ligatures w14:val="none"/>
              </w:rPr>
              <w:t>Inferences</w:t>
            </w:r>
            <w:r w:rsidRPr="00A555B5">
              <w:rPr>
                <w:rFonts w:ascii="Segoe UI" w:eastAsia="Times New Roman" w:hAnsi="Segoe UI" w:cs="Segoe UI"/>
                <w:kern w:val="0"/>
                <w:sz w:val="23"/>
                <w:szCs w:val="23"/>
                <w14:ligatures w14:val="none"/>
              </w:rPr>
              <w:t> (aggregated/anonymized trends only)</w:t>
            </w:r>
          </w:p>
        </w:tc>
        <w:tc>
          <w:tcPr>
            <w:tcW w:w="0" w:type="auto"/>
            <w:tcMar>
              <w:top w:w="150" w:type="dxa"/>
              <w:left w:w="240" w:type="dxa"/>
              <w:bottom w:w="150" w:type="dxa"/>
              <w:right w:w="240" w:type="dxa"/>
            </w:tcMar>
            <w:vAlign w:val="center"/>
            <w:hideMark/>
          </w:tcPr>
          <w:p w14:paraId="2ACC4B3E" w14:textId="77777777" w:rsidR="00A555B5" w:rsidRPr="00A555B5" w:rsidRDefault="00A555B5" w:rsidP="00A555B5">
            <w:pPr>
              <w:spacing w:after="0" w:line="375" w:lineRule="atLeast"/>
              <w:rPr>
                <w:rFonts w:ascii="Segoe UI" w:eastAsia="Times New Roman" w:hAnsi="Segoe UI" w:cs="Segoe UI"/>
                <w:kern w:val="0"/>
                <w:sz w:val="22"/>
                <w:szCs w:val="22"/>
                <w14:ligatures w14:val="none"/>
              </w:rPr>
            </w:pPr>
            <w:r w:rsidRPr="00A555B5">
              <w:rPr>
                <w:rFonts w:ascii="Segoe UI" w:eastAsia="Times New Roman" w:hAnsi="Segoe UI" w:cs="Segoe UI"/>
                <w:kern w:val="0"/>
                <w:sz w:val="22"/>
                <w:szCs w:val="22"/>
                <w14:ligatures w14:val="none"/>
              </w:rPr>
              <w:t>Generated</w:t>
            </w:r>
          </w:p>
        </w:tc>
        <w:tc>
          <w:tcPr>
            <w:tcW w:w="0" w:type="auto"/>
            <w:tcMar>
              <w:top w:w="150" w:type="dxa"/>
              <w:left w:w="240" w:type="dxa"/>
              <w:bottom w:w="150" w:type="dxa"/>
              <w:right w:w="240" w:type="dxa"/>
            </w:tcMar>
            <w:vAlign w:val="center"/>
            <w:hideMark/>
          </w:tcPr>
          <w:p w14:paraId="7A6F5174" w14:textId="77777777" w:rsidR="00A555B5" w:rsidRPr="00A555B5" w:rsidRDefault="00A555B5" w:rsidP="00A555B5">
            <w:pPr>
              <w:spacing w:after="0" w:line="375" w:lineRule="atLeast"/>
              <w:rPr>
                <w:rFonts w:ascii="Segoe UI" w:eastAsia="Times New Roman" w:hAnsi="Segoe UI" w:cs="Segoe UI"/>
                <w:kern w:val="0"/>
                <w:sz w:val="22"/>
                <w:szCs w:val="22"/>
                <w14:ligatures w14:val="none"/>
              </w:rPr>
            </w:pPr>
            <w:r w:rsidRPr="00A555B5">
              <w:rPr>
                <w:rFonts w:ascii="Segoe UI" w:eastAsia="Times New Roman" w:hAnsi="Segoe UI" w:cs="Segoe UI"/>
                <w:kern w:val="0"/>
                <w:sz w:val="22"/>
                <w:szCs w:val="22"/>
                <w14:ligatures w14:val="none"/>
              </w:rPr>
              <w:t>Gameplay balancing, product improvement</w:t>
            </w:r>
          </w:p>
        </w:tc>
        <w:tc>
          <w:tcPr>
            <w:tcW w:w="0" w:type="auto"/>
            <w:tcMar>
              <w:top w:w="150" w:type="dxa"/>
              <w:left w:w="240" w:type="dxa"/>
              <w:bottom w:w="150" w:type="dxa"/>
              <w:right w:w="0" w:type="dxa"/>
            </w:tcMar>
            <w:vAlign w:val="center"/>
            <w:hideMark/>
          </w:tcPr>
          <w:p w14:paraId="1B94B75E" w14:textId="77777777" w:rsidR="00A555B5" w:rsidRPr="00A555B5" w:rsidRDefault="00A555B5" w:rsidP="00A555B5">
            <w:pPr>
              <w:spacing w:after="0" w:line="375" w:lineRule="atLeast"/>
              <w:rPr>
                <w:rFonts w:ascii="Segoe UI" w:eastAsia="Times New Roman" w:hAnsi="Segoe UI" w:cs="Segoe UI"/>
                <w:kern w:val="0"/>
                <w:sz w:val="22"/>
                <w:szCs w:val="22"/>
                <w14:ligatures w14:val="none"/>
              </w:rPr>
            </w:pPr>
            <w:r w:rsidRPr="00A555B5">
              <w:rPr>
                <w:rFonts w:ascii="Segoe UI" w:eastAsia="Times New Roman" w:hAnsi="Segoe UI" w:cs="Segoe UI"/>
                <w:kern w:val="0"/>
                <w:sz w:val="22"/>
                <w:szCs w:val="22"/>
                <w14:ligatures w14:val="none"/>
              </w:rPr>
              <w:t>None (anonymized)</w:t>
            </w:r>
          </w:p>
        </w:tc>
      </w:tr>
    </w:tbl>
    <w:p w14:paraId="6D65D3D3"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t>We do not "sell" or "share" personal information as defined by CCPA/CPRA.</w:t>
      </w:r>
    </w:p>
    <w:p w14:paraId="767C3152" w14:textId="77777777" w:rsidR="00A555B5" w:rsidRPr="00A555B5" w:rsidRDefault="00F916AC" w:rsidP="00A555B5">
      <w:pPr>
        <w:spacing w:before="480" w:after="480" w:line="240" w:lineRule="auto"/>
        <w:rPr>
          <w:rFonts w:ascii="Segoe UI" w:eastAsia="Times New Roman" w:hAnsi="Segoe UI" w:cs="Segoe UI"/>
          <w:kern w:val="0"/>
          <w14:ligatures w14:val="none"/>
        </w:rPr>
      </w:pPr>
      <w:r>
        <w:rPr>
          <w:rFonts w:ascii="Times New Roman" w:eastAsia="Times New Roman" w:hAnsi="Times New Roman" w:cs="Times New Roman"/>
          <w:noProof/>
          <w:kern w:val="0"/>
          <w14:ligatures w14:val="none"/>
        </w:rPr>
      </w:r>
      <w:r w:rsidR="00F916AC">
        <w:rPr>
          <w:rFonts w:ascii="Times New Roman" w:eastAsia="Times New Roman" w:hAnsi="Times New Roman" w:cs="Times New Roman"/>
          <w:noProof/>
          <w:kern w:val="0"/>
          <w14:ligatures w14:val="none"/>
        </w:rPr>
        <w:pict w14:anchorId="2BDC2A26">
          <v:rect id="_x0000_i1027" alt="" style="width:468pt;height:.05pt;mso-width-percent:0;mso-height-percent:0;mso-width-percent:0;mso-height-percent:0" o:hralign="center" o:hrstd="t" o:hrnoshade="t" o:hr="t" fillcolor="#0f1115" stroked="f"/>
        </w:pict>
      </w:r>
    </w:p>
    <w:p w14:paraId="157D17BE" w14:textId="77777777" w:rsidR="00A555B5" w:rsidRPr="00A555B5" w:rsidRDefault="00A555B5" w:rsidP="00A555B5">
      <w:pPr>
        <w:shd w:val="clear" w:color="auto" w:fill="FFFFFF"/>
        <w:spacing w:before="240" w:after="240" w:line="420" w:lineRule="atLeast"/>
        <w:outlineLvl w:val="3"/>
        <w:rPr>
          <w:rFonts w:ascii="Segoe UI" w:eastAsia="Times New Roman" w:hAnsi="Segoe UI" w:cs="Segoe UI"/>
          <w:b/>
          <w:bCs/>
          <w:color w:val="0F1115"/>
          <w:kern w:val="0"/>
          <w14:ligatures w14:val="none"/>
        </w:rPr>
      </w:pPr>
      <w:r w:rsidRPr="00A555B5">
        <w:rPr>
          <w:rFonts w:ascii="Segoe UI" w:eastAsia="Times New Roman" w:hAnsi="Segoe UI" w:cs="Segoe UI"/>
          <w:b/>
          <w:bCs/>
          <w:color w:val="0F1115"/>
          <w:kern w:val="0"/>
          <w14:ligatures w14:val="none"/>
        </w:rPr>
        <w:t>2. How We Use Information</w:t>
      </w:r>
    </w:p>
    <w:p w14:paraId="7B049EB9"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color w:val="0F1115"/>
          <w:kern w:val="0"/>
          <w14:ligatures w14:val="none"/>
        </w:rPr>
        <w:t>We use your information to:</w:t>
      </w:r>
    </w:p>
    <w:p w14:paraId="7B4A2314" w14:textId="77777777" w:rsidR="00A555B5" w:rsidRPr="00A555B5" w:rsidRDefault="00A555B5" w:rsidP="00A555B5">
      <w:pPr>
        <w:numPr>
          <w:ilvl w:val="0"/>
          <w:numId w:val="4"/>
        </w:numPr>
        <w:shd w:val="clear" w:color="auto" w:fill="FFFFFF"/>
        <w:spacing w:after="0" w:line="240" w:lineRule="auto"/>
        <w:rPr>
          <w:rFonts w:ascii="Segoe UI" w:eastAsia="Times New Roman" w:hAnsi="Segoe UI" w:cs="Segoe UI"/>
          <w:color w:val="0F1115"/>
          <w:kern w:val="0"/>
          <w14:ligatures w14:val="none"/>
        </w:rPr>
      </w:pPr>
      <w:r w:rsidRPr="00A555B5">
        <w:rPr>
          <w:rFonts w:ascii="Segoe UI" w:eastAsia="Times New Roman" w:hAnsi="Segoe UI" w:cs="Segoe UI"/>
          <w:color w:val="0F1115"/>
          <w:kern w:val="0"/>
          <w14:ligatures w14:val="none"/>
        </w:rPr>
        <w:t>Operate and provide access to the Services;</w:t>
      </w:r>
    </w:p>
    <w:p w14:paraId="6630AA7A" w14:textId="77777777" w:rsidR="00A555B5" w:rsidRPr="00A555B5" w:rsidRDefault="00A555B5" w:rsidP="00A555B5">
      <w:pPr>
        <w:numPr>
          <w:ilvl w:val="0"/>
          <w:numId w:val="4"/>
        </w:numPr>
        <w:shd w:val="clear" w:color="auto" w:fill="FFFFFF"/>
        <w:spacing w:after="0" w:line="240" w:lineRule="auto"/>
        <w:rPr>
          <w:rFonts w:ascii="Segoe UI" w:eastAsia="Times New Roman" w:hAnsi="Segoe UI" w:cs="Segoe UI"/>
          <w:color w:val="0F1115"/>
          <w:kern w:val="0"/>
          <w14:ligatures w14:val="none"/>
        </w:rPr>
      </w:pPr>
      <w:r w:rsidRPr="00A555B5">
        <w:rPr>
          <w:rFonts w:ascii="Segoe UI" w:eastAsia="Times New Roman" w:hAnsi="Segoe UI" w:cs="Segoe UI"/>
          <w:color w:val="0F1115"/>
          <w:kern w:val="0"/>
          <w14:ligatures w14:val="none"/>
        </w:rPr>
        <w:t>Maintain and secure your account;</w:t>
      </w:r>
    </w:p>
    <w:p w14:paraId="74090008" w14:textId="77777777" w:rsidR="00A555B5" w:rsidRPr="00A555B5" w:rsidRDefault="00A555B5" w:rsidP="00A555B5">
      <w:pPr>
        <w:numPr>
          <w:ilvl w:val="0"/>
          <w:numId w:val="4"/>
        </w:numPr>
        <w:shd w:val="clear" w:color="auto" w:fill="FFFFFF"/>
        <w:spacing w:after="0" w:line="240" w:lineRule="auto"/>
        <w:rPr>
          <w:rFonts w:ascii="Segoe UI" w:eastAsia="Times New Roman" w:hAnsi="Segoe UI" w:cs="Segoe UI"/>
          <w:color w:val="0F1115"/>
          <w:kern w:val="0"/>
          <w14:ligatures w14:val="none"/>
        </w:rPr>
      </w:pPr>
      <w:r w:rsidRPr="00A555B5">
        <w:rPr>
          <w:rFonts w:ascii="Segoe UI" w:eastAsia="Times New Roman" w:hAnsi="Segoe UI" w:cs="Segoe UI"/>
          <w:color w:val="0F1115"/>
          <w:kern w:val="0"/>
          <w14:ligatures w14:val="none"/>
        </w:rPr>
        <w:t>Prevent fraud, cheating, or abuse;</w:t>
      </w:r>
    </w:p>
    <w:p w14:paraId="18531A76" w14:textId="77777777" w:rsidR="00A555B5" w:rsidRPr="00A555B5" w:rsidRDefault="00A555B5" w:rsidP="00A555B5">
      <w:pPr>
        <w:numPr>
          <w:ilvl w:val="0"/>
          <w:numId w:val="4"/>
        </w:numPr>
        <w:shd w:val="clear" w:color="auto" w:fill="FFFFFF"/>
        <w:spacing w:after="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lastRenderedPageBreak/>
        <w:t>Ensure platform integrity and comply with legal restrictions:</w:t>
      </w:r>
      <w:r w:rsidRPr="00A555B5">
        <w:rPr>
          <w:rFonts w:ascii="Segoe UI" w:eastAsia="Times New Roman" w:hAnsi="Segoe UI" w:cs="Segoe UI"/>
          <w:color w:val="0F1115"/>
          <w:kern w:val="0"/>
          <w14:ligatures w14:val="none"/>
        </w:rPr>
        <w:t> This includes performing device integrity, VPN detection, and approximate location checks (via IP address) to prevent fraud, enforce our Terms of Service, and block access from restricted jurisdictions, based on our Legitimate Interests;</w:t>
      </w:r>
    </w:p>
    <w:p w14:paraId="472AD564" w14:textId="77777777" w:rsidR="00A555B5" w:rsidRPr="00A555B5" w:rsidRDefault="00A555B5" w:rsidP="00A555B5">
      <w:pPr>
        <w:numPr>
          <w:ilvl w:val="0"/>
          <w:numId w:val="4"/>
        </w:numPr>
        <w:shd w:val="clear" w:color="auto" w:fill="FFFFFF"/>
        <w:spacing w:after="0" w:line="240" w:lineRule="auto"/>
        <w:rPr>
          <w:rFonts w:ascii="Segoe UI" w:eastAsia="Times New Roman" w:hAnsi="Segoe UI" w:cs="Segoe UI"/>
          <w:color w:val="0F1115"/>
          <w:kern w:val="0"/>
          <w14:ligatures w14:val="none"/>
        </w:rPr>
      </w:pPr>
      <w:r w:rsidRPr="00A555B5">
        <w:rPr>
          <w:rFonts w:ascii="Segoe UI" w:eastAsia="Times New Roman" w:hAnsi="Segoe UI" w:cs="Segoe UI"/>
          <w:color w:val="0F1115"/>
          <w:kern w:val="0"/>
          <w14:ligatures w14:val="none"/>
        </w:rPr>
        <w:t>Analyze engagement and improve user experience;</w:t>
      </w:r>
    </w:p>
    <w:p w14:paraId="514943D4" w14:textId="77777777" w:rsidR="00A555B5" w:rsidRPr="00A555B5" w:rsidRDefault="00A555B5" w:rsidP="00A555B5">
      <w:pPr>
        <w:numPr>
          <w:ilvl w:val="0"/>
          <w:numId w:val="4"/>
        </w:numPr>
        <w:shd w:val="clear" w:color="auto" w:fill="FFFFFF"/>
        <w:spacing w:after="0" w:line="240" w:lineRule="auto"/>
        <w:rPr>
          <w:rFonts w:ascii="Segoe UI" w:eastAsia="Times New Roman" w:hAnsi="Segoe UI" w:cs="Segoe UI"/>
          <w:color w:val="0F1115"/>
          <w:kern w:val="0"/>
          <w14:ligatures w14:val="none"/>
        </w:rPr>
      </w:pPr>
      <w:r w:rsidRPr="00A555B5">
        <w:rPr>
          <w:rFonts w:ascii="Segoe UI" w:eastAsia="Times New Roman" w:hAnsi="Segoe UI" w:cs="Segoe UI"/>
          <w:color w:val="0F1115"/>
          <w:kern w:val="0"/>
          <w14:ligatures w14:val="none"/>
        </w:rPr>
        <w:t>Process in-app purchases (via app stores);</w:t>
      </w:r>
    </w:p>
    <w:p w14:paraId="02BC0871" w14:textId="77777777" w:rsidR="00A555B5" w:rsidRPr="00A555B5" w:rsidRDefault="00A555B5" w:rsidP="00A555B5">
      <w:pPr>
        <w:numPr>
          <w:ilvl w:val="0"/>
          <w:numId w:val="4"/>
        </w:numPr>
        <w:shd w:val="clear" w:color="auto" w:fill="FFFFFF"/>
        <w:spacing w:after="0" w:line="240" w:lineRule="auto"/>
        <w:rPr>
          <w:rFonts w:ascii="Segoe UI" w:eastAsia="Times New Roman" w:hAnsi="Segoe UI" w:cs="Segoe UI"/>
          <w:color w:val="0F1115"/>
          <w:kern w:val="0"/>
          <w14:ligatures w14:val="none"/>
        </w:rPr>
      </w:pPr>
      <w:r w:rsidRPr="00A555B5">
        <w:rPr>
          <w:rFonts w:ascii="Segoe UI" w:eastAsia="Times New Roman" w:hAnsi="Segoe UI" w:cs="Segoe UI"/>
          <w:color w:val="0F1115"/>
          <w:kern w:val="0"/>
          <w14:ligatures w14:val="none"/>
        </w:rPr>
        <w:t>Communicate essential service updates;</w:t>
      </w:r>
    </w:p>
    <w:p w14:paraId="029C8429" w14:textId="77777777" w:rsidR="00A555B5" w:rsidRPr="00A555B5" w:rsidRDefault="00A555B5" w:rsidP="00A555B5">
      <w:pPr>
        <w:numPr>
          <w:ilvl w:val="0"/>
          <w:numId w:val="4"/>
        </w:numPr>
        <w:shd w:val="clear" w:color="auto" w:fill="FFFFFF"/>
        <w:spacing w:after="0" w:line="240" w:lineRule="auto"/>
        <w:rPr>
          <w:rFonts w:ascii="Segoe UI" w:eastAsia="Times New Roman" w:hAnsi="Segoe UI" w:cs="Segoe UI"/>
          <w:color w:val="0F1115"/>
          <w:kern w:val="0"/>
          <w14:ligatures w14:val="none"/>
        </w:rPr>
      </w:pPr>
      <w:r w:rsidRPr="00A555B5">
        <w:rPr>
          <w:rFonts w:ascii="Segoe UI" w:eastAsia="Times New Roman" w:hAnsi="Segoe UI" w:cs="Segoe UI"/>
          <w:color w:val="0F1115"/>
          <w:kern w:val="0"/>
          <w14:ligatures w14:val="none"/>
        </w:rPr>
        <w:t>Send optional promotional messages (only with prior consent);</w:t>
      </w:r>
    </w:p>
    <w:p w14:paraId="4986D9B6" w14:textId="77777777" w:rsidR="00A555B5" w:rsidRPr="00A555B5" w:rsidRDefault="00A555B5" w:rsidP="00A555B5">
      <w:pPr>
        <w:numPr>
          <w:ilvl w:val="0"/>
          <w:numId w:val="4"/>
        </w:numPr>
        <w:shd w:val="clear" w:color="auto" w:fill="FFFFFF"/>
        <w:spacing w:after="0" w:line="240" w:lineRule="auto"/>
        <w:rPr>
          <w:rFonts w:ascii="Segoe UI" w:eastAsia="Times New Roman" w:hAnsi="Segoe UI" w:cs="Segoe UI"/>
          <w:color w:val="0F1115"/>
          <w:kern w:val="0"/>
          <w14:ligatures w14:val="none"/>
        </w:rPr>
      </w:pPr>
      <w:r w:rsidRPr="00A555B5">
        <w:rPr>
          <w:rFonts w:ascii="Segoe UI" w:eastAsia="Times New Roman" w:hAnsi="Segoe UI" w:cs="Segoe UI"/>
          <w:color w:val="0F1115"/>
          <w:kern w:val="0"/>
          <w14:ligatures w14:val="none"/>
        </w:rPr>
        <w:t>Comply with applicable laws.</w:t>
      </w:r>
    </w:p>
    <w:p w14:paraId="555AEA29"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t>Data Minimization Principle</w:t>
      </w:r>
    </w:p>
    <w:p w14:paraId="1BD6114C"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color w:val="0F1115"/>
          <w:kern w:val="0"/>
          <w14:ligatures w14:val="none"/>
        </w:rPr>
        <w:t>We collect and process only the minimum information necessary to achieve each legitimate purpose, applying proportionality and security at all stages.</w:t>
      </w:r>
    </w:p>
    <w:p w14:paraId="7E624162"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t>In addition, Bettim does not make decisions based solely on automated processing that produce legal or similarly significant effects on users. Any automated checks (e.g., VPN or device integrity signals) are limited to protecting the Services, maintaining fairness, and enforcing our Terms of Service.</w:t>
      </w:r>
    </w:p>
    <w:p w14:paraId="1A735653" w14:textId="77777777" w:rsidR="00A555B5" w:rsidRPr="00A555B5" w:rsidRDefault="00F916AC" w:rsidP="00A555B5">
      <w:pPr>
        <w:spacing w:before="480" w:after="480" w:line="240" w:lineRule="auto"/>
        <w:rPr>
          <w:rFonts w:ascii="Segoe UI" w:eastAsia="Times New Roman" w:hAnsi="Segoe UI" w:cs="Segoe UI"/>
          <w:kern w:val="0"/>
          <w14:ligatures w14:val="none"/>
        </w:rPr>
      </w:pPr>
      <w:r>
        <w:rPr>
          <w:rFonts w:ascii="Times New Roman" w:eastAsia="Times New Roman" w:hAnsi="Times New Roman" w:cs="Times New Roman"/>
          <w:noProof/>
          <w:kern w:val="0"/>
          <w14:ligatures w14:val="none"/>
        </w:rPr>
      </w:r>
      <w:r w:rsidR="00F916AC">
        <w:rPr>
          <w:rFonts w:ascii="Times New Roman" w:eastAsia="Times New Roman" w:hAnsi="Times New Roman" w:cs="Times New Roman"/>
          <w:noProof/>
          <w:kern w:val="0"/>
          <w14:ligatures w14:val="none"/>
        </w:rPr>
        <w:pict w14:anchorId="3849C51A">
          <v:rect id="_x0000_i1028" alt="" style="width:468pt;height:.05pt;mso-width-percent:0;mso-height-percent:0;mso-width-percent:0;mso-height-percent:0" o:hralign="center" o:hrstd="t" o:hrnoshade="t" o:hr="t" fillcolor="#0f1115" stroked="f"/>
        </w:pict>
      </w:r>
    </w:p>
    <w:p w14:paraId="55C35C15" w14:textId="77777777" w:rsidR="00A555B5" w:rsidRPr="00A555B5" w:rsidRDefault="00A555B5" w:rsidP="00A555B5">
      <w:pPr>
        <w:shd w:val="clear" w:color="auto" w:fill="FFFFFF"/>
        <w:spacing w:before="240" w:after="240" w:line="420" w:lineRule="atLeast"/>
        <w:outlineLvl w:val="3"/>
        <w:rPr>
          <w:rFonts w:ascii="Segoe UI" w:eastAsia="Times New Roman" w:hAnsi="Segoe UI" w:cs="Segoe UI"/>
          <w:b/>
          <w:bCs/>
          <w:color w:val="0F1115"/>
          <w:kern w:val="0"/>
          <w14:ligatures w14:val="none"/>
        </w:rPr>
      </w:pPr>
      <w:r w:rsidRPr="00A555B5">
        <w:rPr>
          <w:rFonts w:ascii="Segoe UI" w:eastAsia="Times New Roman" w:hAnsi="Segoe UI" w:cs="Segoe UI"/>
          <w:b/>
          <w:bCs/>
          <w:color w:val="0F1115"/>
          <w:kern w:val="0"/>
          <w14:ligatures w14:val="none"/>
        </w:rPr>
        <w:t>3. Legal Bases for Processing</w:t>
      </w:r>
    </w:p>
    <w:p w14:paraId="42B078BB"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color w:val="0F1115"/>
          <w:kern w:val="0"/>
          <w14:ligatures w14:val="none"/>
        </w:rPr>
        <w:t>Depending on your jurisdiction, Bettim processes your data under:</w:t>
      </w:r>
    </w:p>
    <w:p w14:paraId="07147561" w14:textId="77777777" w:rsidR="00A555B5" w:rsidRPr="00A555B5" w:rsidRDefault="00A555B5" w:rsidP="00A555B5">
      <w:pPr>
        <w:numPr>
          <w:ilvl w:val="0"/>
          <w:numId w:val="5"/>
        </w:numPr>
        <w:shd w:val="clear" w:color="auto" w:fill="FFFFFF"/>
        <w:spacing w:after="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t>Performance of a contract</w:t>
      </w:r>
      <w:r w:rsidRPr="00A555B5">
        <w:rPr>
          <w:rFonts w:ascii="Segoe UI" w:eastAsia="Times New Roman" w:hAnsi="Segoe UI" w:cs="Segoe UI"/>
          <w:color w:val="0F1115"/>
          <w:kern w:val="0"/>
          <w14:ligatures w14:val="none"/>
        </w:rPr>
        <w:t> – to provide the Services you request;</w:t>
      </w:r>
    </w:p>
    <w:p w14:paraId="36E7BCBE" w14:textId="77777777" w:rsidR="00A555B5" w:rsidRPr="00A555B5" w:rsidRDefault="00A555B5" w:rsidP="00A555B5">
      <w:pPr>
        <w:numPr>
          <w:ilvl w:val="0"/>
          <w:numId w:val="5"/>
        </w:numPr>
        <w:shd w:val="clear" w:color="auto" w:fill="FFFFFF"/>
        <w:spacing w:after="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t>Legitimate interests</w:t>
      </w:r>
      <w:r w:rsidRPr="00A555B5">
        <w:rPr>
          <w:rFonts w:ascii="Segoe UI" w:eastAsia="Times New Roman" w:hAnsi="Segoe UI" w:cs="Segoe UI"/>
          <w:color w:val="0F1115"/>
          <w:kern w:val="0"/>
          <w14:ligatures w14:val="none"/>
        </w:rPr>
        <w:t> – to maintain security, prevent abuse, and improve our platform;</w:t>
      </w:r>
    </w:p>
    <w:p w14:paraId="734088D5" w14:textId="77777777" w:rsidR="00A555B5" w:rsidRPr="00A555B5" w:rsidRDefault="00A555B5" w:rsidP="00A555B5">
      <w:pPr>
        <w:numPr>
          <w:ilvl w:val="0"/>
          <w:numId w:val="5"/>
        </w:numPr>
        <w:shd w:val="clear" w:color="auto" w:fill="FFFFFF"/>
        <w:spacing w:after="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t>Consent</w:t>
      </w:r>
      <w:r w:rsidRPr="00A555B5">
        <w:rPr>
          <w:rFonts w:ascii="Segoe UI" w:eastAsia="Times New Roman" w:hAnsi="Segoe UI" w:cs="Segoe UI"/>
          <w:color w:val="0F1115"/>
          <w:kern w:val="0"/>
          <w14:ligatures w14:val="none"/>
        </w:rPr>
        <w:t> – for optional marketing or analytics;</w:t>
      </w:r>
    </w:p>
    <w:p w14:paraId="0DCE3BFB" w14:textId="77777777" w:rsidR="00A555B5" w:rsidRPr="00A555B5" w:rsidRDefault="00A555B5" w:rsidP="00A555B5">
      <w:pPr>
        <w:numPr>
          <w:ilvl w:val="0"/>
          <w:numId w:val="5"/>
        </w:numPr>
        <w:shd w:val="clear" w:color="auto" w:fill="FFFFFF"/>
        <w:spacing w:after="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t>Legal obligation</w:t>
      </w:r>
      <w:r w:rsidRPr="00A555B5">
        <w:rPr>
          <w:rFonts w:ascii="Segoe UI" w:eastAsia="Times New Roman" w:hAnsi="Segoe UI" w:cs="Segoe UI"/>
          <w:color w:val="0F1115"/>
          <w:kern w:val="0"/>
          <w14:ligatures w14:val="none"/>
        </w:rPr>
        <w:t> – to comply with law or enforce our Terms.</w:t>
      </w:r>
    </w:p>
    <w:p w14:paraId="3BDFD58A"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color w:val="0F1115"/>
          <w:kern w:val="0"/>
          <w14:ligatures w14:val="none"/>
        </w:rPr>
        <w:t>You may withdraw consent anytime without affecting prior lawful processing.</w:t>
      </w:r>
    </w:p>
    <w:p w14:paraId="150FE24E"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t>All processing activities are carried out for lawful purposes, in good faith, and with full respect for user privacy.</w:t>
      </w:r>
    </w:p>
    <w:p w14:paraId="1D6995A4"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t>Global Privacy Compliance</w:t>
      </w:r>
      <w:r w:rsidRPr="00A555B5">
        <w:rPr>
          <w:rFonts w:ascii="Segoe UI" w:eastAsia="Times New Roman" w:hAnsi="Segoe UI" w:cs="Segoe UI"/>
          <w:color w:val="0F1115"/>
          <w:kern w:val="0"/>
          <w14:ligatures w14:val="none"/>
        </w:rPr>
        <w:br/>
      </w:r>
      <w:r w:rsidRPr="00A555B5">
        <w:rPr>
          <w:rFonts w:ascii="Segoe UI" w:eastAsia="Times New Roman" w:hAnsi="Segoe UI" w:cs="Segoe UI"/>
          <w:b/>
          <w:bCs/>
          <w:color w:val="0F1115"/>
          <w:kern w:val="0"/>
          <w14:ligatures w14:val="none"/>
        </w:rPr>
        <w:t xml:space="preserve">Bettim processes personal data in accordance with applicable privacy and data protection laws in the regions where our users are located, including (where relevant) the EU GDPR, UK GDPR, the California Consumer Privacy Act </w:t>
      </w:r>
      <w:r w:rsidRPr="00A555B5">
        <w:rPr>
          <w:rFonts w:ascii="Segoe UI" w:eastAsia="Times New Roman" w:hAnsi="Segoe UI" w:cs="Segoe UI"/>
          <w:b/>
          <w:bCs/>
          <w:color w:val="0F1115"/>
          <w:kern w:val="0"/>
          <w14:ligatures w14:val="none"/>
        </w:rPr>
        <w:lastRenderedPageBreak/>
        <w:t>(CCPA/CPRA), Brazil's General Data Protection Law (LGPD), and Canada's Personal Information Protection and Electronic Documents Act (PIPEDA).</w:t>
      </w:r>
      <w:r w:rsidRPr="00A555B5">
        <w:rPr>
          <w:rFonts w:ascii="Segoe UI" w:eastAsia="Times New Roman" w:hAnsi="Segoe UI" w:cs="Segoe UI"/>
          <w:color w:val="0F1115"/>
          <w:kern w:val="0"/>
          <w14:ligatures w14:val="none"/>
        </w:rPr>
        <w:br/>
      </w:r>
      <w:r w:rsidRPr="00A555B5">
        <w:rPr>
          <w:rFonts w:ascii="Segoe UI" w:eastAsia="Times New Roman" w:hAnsi="Segoe UI" w:cs="Segoe UI"/>
          <w:b/>
          <w:bCs/>
          <w:color w:val="0F1115"/>
          <w:kern w:val="0"/>
          <w14:ligatures w14:val="none"/>
        </w:rPr>
        <w:t>Nothing in this Policy shall be interpreted as Bettim submitting to the jurisdiction of any foreign authority or waiving its exclusive jurisdiction in Israel as defined in our Terms of Service.</w:t>
      </w:r>
    </w:p>
    <w:p w14:paraId="769E7D1B" w14:textId="77777777" w:rsidR="00A555B5" w:rsidRPr="00A555B5" w:rsidRDefault="00F916AC" w:rsidP="00A555B5">
      <w:pPr>
        <w:spacing w:before="480" w:after="480" w:line="240" w:lineRule="auto"/>
        <w:rPr>
          <w:rFonts w:ascii="Segoe UI" w:eastAsia="Times New Roman" w:hAnsi="Segoe UI" w:cs="Segoe UI"/>
          <w:kern w:val="0"/>
          <w14:ligatures w14:val="none"/>
        </w:rPr>
      </w:pPr>
      <w:r>
        <w:rPr>
          <w:rFonts w:ascii="Times New Roman" w:eastAsia="Times New Roman" w:hAnsi="Times New Roman" w:cs="Times New Roman"/>
          <w:noProof/>
          <w:kern w:val="0"/>
          <w14:ligatures w14:val="none"/>
        </w:rPr>
      </w:r>
      <w:r w:rsidR="00F916AC">
        <w:rPr>
          <w:rFonts w:ascii="Times New Roman" w:eastAsia="Times New Roman" w:hAnsi="Times New Roman" w:cs="Times New Roman"/>
          <w:noProof/>
          <w:kern w:val="0"/>
          <w14:ligatures w14:val="none"/>
        </w:rPr>
        <w:pict w14:anchorId="011B535C">
          <v:rect id="_x0000_i1029" alt="" style="width:468pt;height:.05pt;mso-width-percent:0;mso-height-percent:0;mso-width-percent:0;mso-height-percent:0" o:hralign="center" o:hrstd="t" o:hrnoshade="t" o:hr="t" fillcolor="#0f1115" stroked="f"/>
        </w:pict>
      </w:r>
    </w:p>
    <w:p w14:paraId="39326E6B" w14:textId="77777777" w:rsidR="00A555B5" w:rsidRPr="00A555B5" w:rsidRDefault="00A555B5" w:rsidP="00A555B5">
      <w:pPr>
        <w:shd w:val="clear" w:color="auto" w:fill="FFFFFF"/>
        <w:spacing w:before="240" w:after="240" w:line="420" w:lineRule="atLeast"/>
        <w:outlineLvl w:val="3"/>
        <w:rPr>
          <w:rFonts w:ascii="Segoe UI" w:eastAsia="Times New Roman" w:hAnsi="Segoe UI" w:cs="Segoe UI"/>
          <w:b/>
          <w:bCs/>
          <w:color w:val="0F1115"/>
          <w:kern w:val="0"/>
          <w14:ligatures w14:val="none"/>
        </w:rPr>
      </w:pPr>
      <w:r w:rsidRPr="00A555B5">
        <w:rPr>
          <w:rFonts w:ascii="Segoe UI" w:eastAsia="Times New Roman" w:hAnsi="Segoe UI" w:cs="Segoe UI"/>
          <w:b/>
          <w:bCs/>
          <w:color w:val="0F1115"/>
          <w:kern w:val="0"/>
          <w14:ligatures w14:val="none"/>
        </w:rPr>
        <w:t>4. When We Share Information</w:t>
      </w:r>
    </w:p>
    <w:p w14:paraId="5EC2D137"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color w:val="0F1115"/>
          <w:kern w:val="0"/>
          <w14:ligatures w14:val="none"/>
        </w:rPr>
        <w:t>We do not sell or rent personal data. We may share information only as follows:</w:t>
      </w:r>
    </w:p>
    <w:p w14:paraId="72E11CB8" w14:textId="77777777" w:rsidR="00A555B5" w:rsidRPr="00A555B5" w:rsidRDefault="00A555B5" w:rsidP="00A555B5">
      <w:pPr>
        <w:numPr>
          <w:ilvl w:val="0"/>
          <w:numId w:val="6"/>
        </w:numPr>
        <w:shd w:val="clear" w:color="auto" w:fill="FFFFFF"/>
        <w:spacing w:after="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t>Service Providers:</w:t>
      </w:r>
      <w:r w:rsidRPr="00A555B5">
        <w:rPr>
          <w:rFonts w:ascii="Segoe UI" w:eastAsia="Times New Roman" w:hAnsi="Segoe UI" w:cs="Segoe UI"/>
          <w:color w:val="0F1115"/>
          <w:kern w:val="0"/>
          <w14:ligatures w14:val="none"/>
        </w:rPr>
        <w:t> hosting, analytics, payment, moderation, and communication services, bound by confidentiality agreements.</w:t>
      </w:r>
    </w:p>
    <w:p w14:paraId="4117B4B5" w14:textId="77777777" w:rsidR="00A555B5" w:rsidRPr="00A555B5" w:rsidRDefault="00A555B5" w:rsidP="00A555B5">
      <w:pPr>
        <w:numPr>
          <w:ilvl w:val="0"/>
          <w:numId w:val="6"/>
        </w:numPr>
        <w:shd w:val="clear" w:color="auto" w:fill="FFFFFF"/>
        <w:spacing w:after="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t>Community Visibility:</w:t>
      </w:r>
      <w:r w:rsidRPr="00A555B5">
        <w:rPr>
          <w:rFonts w:ascii="Segoe UI" w:eastAsia="Times New Roman" w:hAnsi="Segoe UI" w:cs="Segoe UI"/>
          <w:color w:val="0F1115"/>
          <w:kern w:val="0"/>
          <w14:ligatures w14:val="none"/>
        </w:rPr>
        <w:t> usernames, avatars, ranks, and achievements may appear in leaderboards or chats.</w:t>
      </w:r>
    </w:p>
    <w:p w14:paraId="457C52F4" w14:textId="77777777" w:rsidR="00A555B5" w:rsidRPr="00A555B5" w:rsidRDefault="00A555B5" w:rsidP="00A555B5">
      <w:pPr>
        <w:numPr>
          <w:ilvl w:val="0"/>
          <w:numId w:val="6"/>
        </w:numPr>
        <w:shd w:val="clear" w:color="auto" w:fill="FFFFFF"/>
        <w:spacing w:after="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t>Legal or Safety Disclosures:</w:t>
      </w:r>
      <w:r w:rsidRPr="00A555B5">
        <w:rPr>
          <w:rFonts w:ascii="Segoe UI" w:eastAsia="Times New Roman" w:hAnsi="Segoe UI" w:cs="Segoe UI"/>
          <w:color w:val="0F1115"/>
          <w:kern w:val="0"/>
          <w14:ligatures w14:val="none"/>
        </w:rPr>
        <w:t> when required by law or to prevent fraud, harm, or security threats.</w:t>
      </w:r>
    </w:p>
    <w:p w14:paraId="4D873441" w14:textId="77777777" w:rsidR="00A555B5" w:rsidRPr="00A555B5" w:rsidRDefault="00A555B5" w:rsidP="00A555B5">
      <w:pPr>
        <w:numPr>
          <w:ilvl w:val="0"/>
          <w:numId w:val="6"/>
        </w:numPr>
        <w:shd w:val="clear" w:color="auto" w:fill="FFFFFF"/>
        <w:spacing w:after="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t>Business Transfers:</w:t>
      </w:r>
      <w:r w:rsidRPr="00A555B5">
        <w:rPr>
          <w:rFonts w:ascii="Segoe UI" w:eastAsia="Times New Roman" w:hAnsi="Segoe UI" w:cs="Segoe UI"/>
          <w:color w:val="0F1115"/>
          <w:kern w:val="0"/>
          <w14:ligatures w14:val="none"/>
        </w:rPr>
        <w:t> if Bettim undergoes merger, acquisition, or restructuring, under confidentiality protections.</w:t>
      </w:r>
    </w:p>
    <w:p w14:paraId="56EC84BE"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t>All service providers act as our "processors" under written Data Processing Agreements that include confidentiality, security, audit/assurance, and deletion/return obligations consistent with applicable law.</w:t>
      </w:r>
    </w:p>
    <w:p w14:paraId="4AAD52C7"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color w:val="0F1115"/>
          <w:kern w:val="0"/>
          <w14:ligatures w14:val="none"/>
        </w:rPr>
        <w:t>All third parties must meet equivalent data protection and security standards.</w:t>
      </w:r>
    </w:p>
    <w:p w14:paraId="764D6964"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t>Transparency and Accountability</w:t>
      </w:r>
      <w:r w:rsidRPr="00A555B5">
        <w:rPr>
          <w:rFonts w:ascii="Segoe UI" w:eastAsia="Times New Roman" w:hAnsi="Segoe UI" w:cs="Segoe UI"/>
          <w:color w:val="0F1115"/>
          <w:kern w:val="0"/>
          <w14:ligatures w14:val="none"/>
        </w:rPr>
        <w:br/>
      </w:r>
      <w:r w:rsidRPr="00A555B5">
        <w:rPr>
          <w:rFonts w:ascii="Segoe UI" w:eastAsia="Times New Roman" w:hAnsi="Segoe UI" w:cs="Segoe UI"/>
          <w:b/>
          <w:bCs/>
          <w:color w:val="0F1115"/>
          <w:kern w:val="0"/>
          <w14:ligatures w14:val="none"/>
        </w:rPr>
        <w:t>Bettim maintains records of processing activities and supplier due diligence documentation as required under global privacy standards (GDPR Art. 30, LGPD Art. 37), ensuring traceability and accountability in all data handling operations.</w:t>
      </w:r>
    </w:p>
    <w:p w14:paraId="12D11E03" w14:textId="77777777" w:rsidR="00A555B5" w:rsidRPr="00A555B5" w:rsidRDefault="00F916AC" w:rsidP="00A555B5">
      <w:pPr>
        <w:spacing w:before="480" w:after="480" w:line="240" w:lineRule="auto"/>
        <w:rPr>
          <w:rFonts w:ascii="Segoe UI" w:eastAsia="Times New Roman" w:hAnsi="Segoe UI" w:cs="Segoe UI"/>
          <w:kern w:val="0"/>
          <w14:ligatures w14:val="none"/>
        </w:rPr>
      </w:pPr>
      <w:r>
        <w:rPr>
          <w:rFonts w:ascii="Times New Roman" w:eastAsia="Times New Roman" w:hAnsi="Times New Roman" w:cs="Times New Roman"/>
          <w:noProof/>
          <w:kern w:val="0"/>
          <w14:ligatures w14:val="none"/>
        </w:rPr>
      </w:r>
      <w:r w:rsidR="00F916AC">
        <w:rPr>
          <w:rFonts w:ascii="Times New Roman" w:eastAsia="Times New Roman" w:hAnsi="Times New Roman" w:cs="Times New Roman"/>
          <w:noProof/>
          <w:kern w:val="0"/>
          <w14:ligatures w14:val="none"/>
        </w:rPr>
        <w:pict w14:anchorId="1059ACE4">
          <v:rect id="_x0000_i1030" alt="" style="width:468pt;height:.05pt;mso-width-percent:0;mso-height-percent:0;mso-width-percent:0;mso-height-percent:0" o:hralign="center" o:hrstd="t" o:hrnoshade="t" o:hr="t" fillcolor="#0f1115" stroked="f"/>
        </w:pict>
      </w:r>
    </w:p>
    <w:p w14:paraId="7B791627" w14:textId="77777777" w:rsidR="00A555B5" w:rsidRPr="00A555B5" w:rsidRDefault="00A555B5" w:rsidP="00A555B5">
      <w:pPr>
        <w:shd w:val="clear" w:color="auto" w:fill="FFFFFF"/>
        <w:spacing w:before="240" w:after="240" w:line="420" w:lineRule="atLeast"/>
        <w:outlineLvl w:val="3"/>
        <w:rPr>
          <w:rFonts w:ascii="Segoe UI" w:eastAsia="Times New Roman" w:hAnsi="Segoe UI" w:cs="Segoe UI"/>
          <w:b/>
          <w:bCs/>
          <w:color w:val="0F1115"/>
          <w:kern w:val="0"/>
          <w14:ligatures w14:val="none"/>
        </w:rPr>
      </w:pPr>
      <w:r w:rsidRPr="00A555B5">
        <w:rPr>
          <w:rFonts w:ascii="Segoe UI" w:eastAsia="Times New Roman" w:hAnsi="Segoe UI" w:cs="Segoe UI"/>
          <w:b/>
          <w:bCs/>
          <w:color w:val="0F1115"/>
          <w:kern w:val="0"/>
          <w14:ligatures w14:val="none"/>
        </w:rPr>
        <w:t>5. International Data Transfers</w:t>
      </w:r>
    </w:p>
    <w:p w14:paraId="6F53D7CB"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color w:val="0F1115"/>
          <w:kern w:val="0"/>
          <w14:ligatures w14:val="none"/>
        </w:rPr>
        <w:t>Your data may be processed in Israel, the EU, the UK, or the United States.</w:t>
      </w:r>
    </w:p>
    <w:p w14:paraId="7E8A69B9"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color w:val="0F1115"/>
          <w:kern w:val="0"/>
          <w14:ligatures w14:val="none"/>
        </w:rPr>
        <w:lastRenderedPageBreak/>
        <w:t>Israel has been officially recognized by the European Commission as providing adequate data protection.</w:t>
      </w:r>
    </w:p>
    <w:p w14:paraId="1F06DC77"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t>For other jurisdictions, including the United States,</w:t>
      </w:r>
      <w:r w:rsidRPr="00A555B5">
        <w:rPr>
          <w:rFonts w:ascii="Segoe UI" w:eastAsia="Times New Roman" w:hAnsi="Segoe UI" w:cs="Segoe UI"/>
          <w:color w:val="0F1115"/>
          <w:kern w:val="0"/>
          <w14:ligatures w14:val="none"/>
        </w:rPr>
        <w:t> Bettim relies on the 2021 Standard Contractual Clauses (SCCs) approved by the EU Commission, plus technical safeguards such as encryption and minimization. </w:t>
      </w:r>
      <w:r w:rsidRPr="00A555B5">
        <w:rPr>
          <w:rFonts w:ascii="Segoe UI" w:eastAsia="Times New Roman" w:hAnsi="Segoe UI" w:cs="Segoe UI"/>
          <w:b/>
          <w:bCs/>
          <w:color w:val="0F1115"/>
          <w:kern w:val="0"/>
          <w14:ligatures w14:val="none"/>
        </w:rPr>
        <w:t>For transfers of personal data from the United Kingdom, Bettim uses the UK ICO International Data Transfer Agreement (IDTA) or the UK Addendum to the EU Standard Contractual Clauses (SCCs), as applicable under the UK Data Protection Act 2018 and the UK GDPR.</w:t>
      </w:r>
    </w:p>
    <w:p w14:paraId="65447740"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t>Bettim also conducts Transfer Impact Assessments (TIAs) and applies supplementary measures — including encryption, minimization, and strict access controls — where required by law to ensure equivalent protection for personal data transferred to non-adequate jurisdictions.</w:t>
      </w:r>
    </w:p>
    <w:p w14:paraId="0E9FD108"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t>Bettim does not transfer personal data to any country lacking adequate data protection unless such transfer is strictly necessary, subject to appropriate safeguards, and compliant with applicable law.</w:t>
      </w:r>
    </w:p>
    <w:p w14:paraId="2422E046"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color w:val="0F1115"/>
          <w:kern w:val="0"/>
          <w14:ligatures w14:val="none"/>
        </w:rPr>
        <w:t>These transfers are necessary to provide you with the Services and to maintain system security. You may contact us for a copy of applicable safeguards.</w:t>
      </w:r>
    </w:p>
    <w:p w14:paraId="69029207"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t>Government Requests Transparency</w:t>
      </w:r>
      <w:r w:rsidRPr="00A555B5">
        <w:rPr>
          <w:rFonts w:ascii="Segoe UI" w:eastAsia="Times New Roman" w:hAnsi="Segoe UI" w:cs="Segoe UI"/>
          <w:color w:val="0F1115"/>
          <w:kern w:val="0"/>
          <w14:ligatures w14:val="none"/>
        </w:rPr>
        <w:br/>
      </w:r>
      <w:r w:rsidRPr="00A555B5">
        <w:rPr>
          <w:rFonts w:ascii="Segoe UI" w:eastAsia="Times New Roman" w:hAnsi="Segoe UI" w:cs="Segoe UI"/>
          <w:b/>
          <w:bCs/>
          <w:color w:val="0F1115"/>
          <w:kern w:val="0"/>
          <w14:ligatures w14:val="none"/>
        </w:rPr>
        <w:t>We require valid legal process, challenge overbroad or unlawful demands, disclose only the minimum necessary, and—unless legally prohibited—notify affected users before disclosure.</w:t>
      </w:r>
    </w:p>
    <w:p w14:paraId="22A90404" w14:textId="77777777" w:rsidR="00A555B5" w:rsidRPr="00A555B5" w:rsidRDefault="00F916AC" w:rsidP="00A555B5">
      <w:pPr>
        <w:spacing w:before="480" w:after="480" w:line="240" w:lineRule="auto"/>
        <w:rPr>
          <w:rFonts w:ascii="Segoe UI" w:eastAsia="Times New Roman" w:hAnsi="Segoe UI" w:cs="Segoe UI"/>
          <w:kern w:val="0"/>
          <w14:ligatures w14:val="none"/>
        </w:rPr>
      </w:pPr>
      <w:r>
        <w:rPr>
          <w:rFonts w:ascii="Times New Roman" w:eastAsia="Times New Roman" w:hAnsi="Times New Roman" w:cs="Times New Roman"/>
          <w:noProof/>
          <w:kern w:val="0"/>
          <w14:ligatures w14:val="none"/>
        </w:rPr>
      </w:r>
      <w:r w:rsidR="00F916AC">
        <w:rPr>
          <w:rFonts w:ascii="Times New Roman" w:eastAsia="Times New Roman" w:hAnsi="Times New Roman" w:cs="Times New Roman"/>
          <w:noProof/>
          <w:kern w:val="0"/>
          <w14:ligatures w14:val="none"/>
        </w:rPr>
        <w:pict w14:anchorId="5B4A70B5">
          <v:rect id="_x0000_i1031" alt="" style="width:468pt;height:.05pt;mso-width-percent:0;mso-height-percent:0;mso-width-percent:0;mso-height-percent:0" o:hralign="center" o:hrstd="t" o:hrnoshade="t" o:hr="t" fillcolor="#0f1115" stroked="f"/>
        </w:pict>
      </w:r>
    </w:p>
    <w:p w14:paraId="490BCF64" w14:textId="77777777" w:rsidR="00A555B5" w:rsidRPr="00A555B5" w:rsidRDefault="00A555B5" w:rsidP="00A555B5">
      <w:pPr>
        <w:shd w:val="clear" w:color="auto" w:fill="FFFFFF"/>
        <w:spacing w:before="240" w:after="240" w:line="420" w:lineRule="atLeast"/>
        <w:outlineLvl w:val="3"/>
        <w:rPr>
          <w:rFonts w:ascii="Segoe UI" w:eastAsia="Times New Roman" w:hAnsi="Segoe UI" w:cs="Segoe UI"/>
          <w:b/>
          <w:bCs/>
          <w:color w:val="0F1115"/>
          <w:kern w:val="0"/>
          <w14:ligatures w14:val="none"/>
        </w:rPr>
      </w:pPr>
      <w:r w:rsidRPr="00A555B5">
        <w:rPr>
          <w:rFonts w:ascii="Segoe UI" w:eastAsia="Times New Roman" w:hAnsi="Segoe UI" w:cs="Segoe UI"/>
          <w:b/>
          <w:bCs/>
          <w:color w:val="0F1115"/>
          <w:kern w:val="0"/>
          <w14:ligatures w14:val="none"/>
        </w:rPr>
        <w:t>6. Data Retention</w:t>
      </w:r>
    </w:p>
    <w:p w14:paraId="6520032C"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color w:val="0F1115"/>
          <w:kern w:val="0"/>
          <w14:ligatures w14:val="none"/>
        </w:rPr>
        <w:t>We retain data only as long as necessary for the purposes described in this Policy or as required by law.</w:t>
      </w:r>
    </w:p>
    <w:p w14:paraId="182692A4"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t>Typical retention examples:</w:t>
      </w:r>
    </w:p>
    <w:p w14:paraId="1AD46763" w14:textId="77777777" w:rsidR="00A555B5" w:rsidRPr="00A555B5" w:rsidRDefault="00A555B5" w:rsidP="00A555B5">
      <w:pPr>
        <w:numPr>
          <w:ilvl w:val="0"/>
          <w:numId w:val="7"/>
        </w:numPr>
        <w:shd w:val="clear" w:color="auto" w:fill="FFFFFF"/>
        <w:spacing w:after="0" w:line="240" w:lineRule="auto"/>
        <w:rPr>
          <w:rFonts w:ascii="Segoe UI" w:eastAsia="Times New Roman" w:hAnsi="Segoe UI" w:cs="Segoe UI"/>
          <w:color w:val="0F1115"/>
          <w:kern w:val="0"/>
          <w14:ligatures w14:val="none"/>
        </w:rPr>
      </w:pPr>
      <w:r w:rsidRPr="00A555B5">
        <w:rPr>
          <w:rFonts w:ascii="Segoe UI" w:eastAsia="Times New Roman" w:hAnsi="Segoe UI" w:cs="Segoe UI"/>
          <w:color w:val="0F1115"/>
          <w:kern w:val="0"/>
          <w14:ligatures w14:val="none"/>
        </w:rPr>
        <w:t>Account data – for the duration of the account and 30 days after closure.</w:t>
      </w:r>
    </w:p>
    <w:p w14:paraId="618EF138" w14:textId="77777777" w:rsidR="00A555B5" w:rsidRPr="00A555B5" w:rsidRDefault="00A555B5" w:rsidP="00A555B5">
      <w:pPr>
        <w:numPr>
          <w:ilvl w:val="0"/>
          <w:numId w:val="7"/>
        </w:numPr>
        <w:shd w:val="clear" w:color="auto" w:fill="FFFFFF"/>
        <w:spacing w:after="0" w:line="240" w:lineRule="auto"/>
        <w:rPr>
          <w:rFonts w:ascii="Segoe UI" w:eastAsia="Times New Roman" w:hAnsi="Segoe UI" w:cs="Segoe UI"/>
          <w:color w:val="0F1115"/>
          <w:kern w:val="0"/>
          <w14:ligatures w14:val="none"/>
        </w:rPr>
      </w:pPr>
      <w:r w:rsidRPr="00A555B5">
        <w:rPr>
          <w:rFonts w:ascii="Segoe UI" w:eastAsia="Times New Roman" w:hAnsi="Segoe UI" w:cs="Segoe UI"/>
          <w:color w:val="0F1115"/>
          <w:kern w:val="0"/>
          <w14:ligatures w14:val="none"/>
        </w:rPr>
        <w:t>Purchase records – 7 years (for tax and accounting compliance).</w:t>
      </w:r>
    </w:p>
    <w:p w14:paraId="43C8CA49" w14:textId="77777777" w:rsidR="00A555B5" w:rsidRPr="00A555B5" w:rsidRDefault="00A555B5" w:rsidP="00A555B5">
      <w:pPr>
        <w:numPr>
          <w:ilvl w:val="0"/>
          <w:numId w:val="7"/>
        </w:numPr>
        <w:shd w:val="clear" w:color="auto" w:fill="FFFFFF"/>
        <w:spacing w:after="0" w:line="240" w:lineRule="auto"/>
        <w:rPr>
          <w:rFonts w:ascii="Segoe UI" w:eastAsia="Times New Roman" w:hAnsi="Segoe UI" w:cs="Segoe UI"/>
          <w:color w:val="0F1115"/>
          <w:kern w:val="0"/>
          <w14:ligatures w14:val="none"/>
        </w:rPr>
      </w:pPr>
      <w:r w:rsidRPr="00A555B5">
        <w:rPr>
          <w:rFonts w:ascii="Segoe UI" w:eastAsia="Times New Roman" w:hAnsi="Segoe UI" w:cs="Segoe UI"/>
          <w:color w:val="0F1115"/>
          <w:kern w:val="0"/>
          <w14:ligatures w14:val="none"/>
        </w:rPr>
        <w:t>Support messages – 3 years after last interaction.</w:t>
      </w:r>
    </w:p>
    <w:p w14:paraId="09051D4D" w14:textId="77777777" w:rsidR="00A555B5" w:rsidRPr="00A555B5" w:rsidRDefault="00A555B5" w:rsidP="00A555B5">
      <w:pPr>
        <w:numPr>
          <w:ilvl w:val="0"/>
          <w:numId w:val="7"/>
        </w:numPr>
        <w:shd w:val="clear" w:color="auto" w:fill="FFFFFF"/>
        <w:spacing w:after="0" w:line="240" w:lineRule="auto"/>
        <w:rPr>
          <w:rFonts w:ascii="Segoe UI" w:eastAsia="Times New Roman" w:hAnsi="Segoe UI" w:cs="Segoe UI"/>
          <w:color w:val="0F1115"/>
          <w:kern w:val="0"/>
          <w14:ligatures w14:val="none"/>
        </w:rPr>
      </w:pPr>
      <w:r w:rsidRPr="00A555B5">
        <w:rPr>
          <w:rFonts w:ascii="Segoe UI" w:eastAsia="Times New Roman" w:hAnsi="Segoe UI" w:cs="Segoe UI"/>
          <w:color w:val="0F1115"/>
          <w:kern w:val="0"/>
          <w14:ligatures w14:val="none"/>
        </w:rPr>
        <w:t>Chat logs – up to 12 months or until deleted.</w:t>
      </w:r>
    </w:p>
    <w:p w14:paraId="2441D117" w14:textId="77777777" w:rsidR="00A555B5" w:rsidRPr="00A555B5" w:rsidRDefault="00A555B5" w:rsidP="00A555B5">
      <w:pPr>
        <w:numPr>
          <w:ilvl w:val="0"/>
          <w:numId w:val="7"/>
        </w:numPr>
        <w:shd w:val="clear" w:color="auto" w:fill="FFFFFF"/>
        <w:spacing w:after="0" w:line="240" w:lineRule="auto"/>
        <w:rPr>
          <w:rFonts w:ascii="Segoe UI" w:eastAsia="Times New Roman" w:hAnsi="Segoe UI" w:cs="Segoe UI"/>
          <w:color w:val="0F1115"/>
          <w:kern w:val="0"/>
          <w14:ligatures w14:val="none"/>
        </w:rPr>
      </w:pPr>
      <w:r w:rsidRPr="00A555B5">
        <w:rPr>
          <w:rFonts w:ascii="Segoe UI" w:eastAsia="Times New Roman" w:hAnsi="Segoe UI" w:cs="Segoe UI"/>
          <w:color w:val="0F1115"/>
          <w:kern w:val="0"/>
          <w14:ligatures w14:val="none"/>
        </w:rPr>
        <w:t>Crash/analytics data – 24 months (anonymized after).</w:t>
      </w:r>
    </w:p>
    <w:p w14:paraId="0BFF2917" w14:textId="77777777" w:rsidR="00A555B5" w:rsidRPr="00A555B5" w:rsidRDefault="00A555B5" w:rsidP="00A555B5">
      <w:pPr>
        <w:numPr>
          <w:ilvl w:val="0"/>
          <w:numId w:val="7"/>
        </w:numPr>
        <w:shd w:val="clear" w:color="auto" w:fill="FFFFFF"/>
        <w:spacing w:after="0" w:line="240" w:lineRule="auto"/>
        <w:rPr>
          <w:rFonts w:ascii="Segoe UI" w:eastAsia="Times New Roman" w:hAnsi="Segoe UI" w:cs="Segoe UI"/>
          <w:color w:val="0F1115"/>
          <w:kern w:val="0"/>
          <w14:ligatures w14:val="none"/>
        </w:rPr>
      </w:pPr>
      <w:r w:rsidRPr="00A555B5">
        <w:rPr>
          <w:rFonts w:ascii="Segoe UI" w:eastAsia="Times New Roman" w:hAnsi="Segoe UI" w:cs="Segoe UI"/>
          <w:color w:val="0F1115"/>
          <w:kern w:val="0"/>
          <w14:ligatures w14:val="none"/>
        </w:rPr>
        <w:lastRenderedPageBreak/>
        <w:t>Security logs – up to 1 year.</w:t>
      </w:r>
    </w:p>
    <w:p w14:paraId="56D800A4"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color w:val="0F1115"/>
          <w:kern w:val="0"/>
          <w14:ligatures w14:val="none"/>
        </w:rPr>
        <w:t>When data is no longer needed, it is securely deleted or anonymized.</w:t>
      </w:r>
    </w:p>
    <w:p w14:paraId="379D70A4" w14:textId="77777777" w:rsidR="00A555B5" w:rsidRPr="00A555B5" w:rsidRDefault="00F916AC" w:rsidP="00A555B5">
      <w:pPr>
        <w:spacing w:before="480" w:after="480" w:line="240" w:lineRule="auto"/>
        <w:rPr>
          <w:rFonts w:ascii="Segoe UI" w:eastAsia="Times New Roman" w:hAnsi="Segoe UI" w:cs="Segoe UI"/>
          <w:kern w:val="0"/>
          <w14:ligatures w14:val="none"/>
        </w:rPr>
      </w:pPr>
      <w:r>
        <w:rPr>
          <w:rFonts w:ascii="Times New Roman" w:eastAsia="Times New Roman" w:hAnsi="Times New Roman" w:cs="Times New Roman"/>
          <w:noProof/>
          <w:kern w:val="0"/>
          <w14:ligatures w14:val="none"/>
        </w:rPr>
      </w:r>
      <w:r w:rsidR="00F916AC">
        <w:rPr>
          <w:rFonts w:ascii="Times New Roman" w:eastAsia="Times New Roman" w:hAnsi="Times New Roman" w:cs="Times New Roman"/>
          <w:noProof/>
          <w:kern w:val="0"/>
          <w14:ligatures w14:val="none"/>
        </w:rPr>
        <w:pict w14:anchorId="51D2B8D7">
          <v:rect id="_x0000_i1032" alt="" style="width:468pt;height:.05pt;mso-width-percent:0;mso-height-percent:0;mso-width-percent:0;mso-height-percent:0" o:hralign="center" o:hrstd="t" o:hrnoshade="t" o:hr="t" fillcolor="#0f1115" stroked="f"/>
        </w:pict>
      </w:r>
    </w:p>
    <w:p w14:paraId="2DF70DFC" w14:textId="77777777" w:rsidR="00A555B5" w:rsidRPr="00A555B5" w:rsidRDefault="00A555B5" w:rsidP="00A555B5">
      <w:pPr>
        <w:shd w:val="clear" w:color="auto" w:fill="FFFFFF"/>
        <w:spacing w:before="240" w:after="240" w:line="420" w:lineRule="atLeast"/>
        <w:outlineLvl w:val="3"/>
        <w:rPr>
          <w:rFonts w:ascii="Segoe UI" w:eastAsia="Times New Roman" w:hAnsi="Segoe UI" w:cs="Segoe UI"/>
          <w:b/>
          <w:bCs/>
          <w:color w:val="0F1115"/>
          <w:kern w:val="0"/>
          <w14:ligatures w14:val="none"/>
        </w:rPr>
      </w:pPr>
      <w:r w:rsidRPr="00A555B5">
        <w:rPr>
          <w:rFonts w:ascii="Segoe UI" w:eastAsia="Times New Roman" w:hAnsi="Segoe UI" w:cs="Segoe UI"/>
          <w:b/>
          <w:bCs/>
          <w:color w:val="0F1115"/>
          <w:kern w:val="0"/>
          <w14:ligatures w14:val="none"/>
        </w:rPr>
        <w:t>7. Security</w:t>
      </w:r>
    </w:p>
    <w:p w14:paraId="79E03E2E"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color w:val="0F1115"/>
          <w:kern w:val="0"/>
          <w14:ligatures w14:val="none"/>
        </w:rPr>
        <w:t>We use a layered approach to protect user data:</w:t>
      </w:r>
    </w:p>
    <w:p w14:paraId="2ABE6F69" w14:textId="77777777" w:rsidR="00A555B5" w:rsidRPr="00A555B5" w:rsidRDefault="00A555B5" w:rsidP="00A555B5">
      <w:pPr>
        <w:numPr>
          <w:ilvl w:val="0"/>
          <w:numId w:val="8"/>
        </w:numPr>
        <w:shd w:val="clear" w:color="auto" w:fill="FFFFFF"/>
        <w:spacing w:after="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t>Encryption:</w:t>
      </w:r>
      <w:r w:rsidRPr="00A555B5">
        <w:rPr>
          <w:rFonts w:ascii="Segoe UI" w:eastAsia="Times New Roman" w:hAnsi="Segoe UI" w:cs="Segoe UI"/>
          <w:color w:val="0F1115"/>
          <w:kern w:val="0"/>
          <w14:ligatures w14:val="none"/>
        </w:rPr>
        <w:t> data encrypted in transit (TLS) and at rest (AES-256).</w:t>
      </w:r>
    </w:p>
    <w:p w14:paraId="66C4DCFE" w14:textId="77777777" w:rsidR="00A555B5" w:rsidRPr="00A555B5" w:rsidRDefault="00A555B5" w:rsidP="00A555B5">
      <w:pPr>
        <w:numPr>
          <w:ilvl w:val="0"/>
          <w:numId w:val="8"/>
        </w:numPr>
        <w:shd w:val="clear" w:color="auto" w:fill="FFFFFF"/>
        <w:spacing w:after="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t>Access controls:</w:t>
      </w:r>
      <w:r w:rsidRPr="00A555B5">
        <w:rPr>
          <w:rFonts w:ascii="Segoe UI" w:eastAsia="Times New Roman" w:hAnsi="Segoe UI" w:cs="Segoe UI"/>
          <w:color w:val="0F1115"/>
          <w:kern w:val="0"/>
          <w14:ligatures w14:val="none"/>
        </w:rPr>
        <w:t> role-based authorization, employee confidentiality agreements.</w:t>
      </w:r>
    </w:p>
    <w:p w14:paraId="295EF1EA" w14:textId="77777777" w:rsidR="00A555B5" w:rsidRPr="00A555B5" w:rsidRDefault="00A555B5" w:rsidP="00A555B5">
      <w:pPr>
        <w:numPr>
          <w:ilvl w:val="0"/>
          <w:numId w:val="8"/>
        </w:numPr>
        <w:shd w:val="clear" w:color="auto" w:fill="FFFFFF"/>
        <w:spacing w:after="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t>Personnel receive periodic privacy and security training, and access to personal data follows a least-privilege model with periodic access reviews.</w:t>
      </w:r>
    </w:p>
    <w:p w14:paraId="3A73583A" w14:textId="77777777" w:rsidR="00A555B5" w:rsidRPr="00A555B5" w:rsidRDefault="00A555B5" w:rsidP="00A555B5">
      <w:pPr>
        <w:numPr>
          <w:ilvl w:val="0"/>
          <w:numId w:val="8"/>
        </w:numPr>
        <w:shd w:val="clear" w:color="auto" w:fill="FFFFFF"/>
        <w:spacing w:after="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t>Monitoring:</w:t>
      </w:r>
      <w:r w:rsidRPr="00A555B5">
        <w:rPr>
          <w:rFonts w:ascii="Segoe UI" w:eastAsia="Times New Roman" w:hAnsi="Segoe UI" w:cs="Segoe UI"/>
          <w:color w:val="0F1115"/>
          <w:kern w:val="0"/>
          <w14:ligatures w14:val="none"/>
        </w:rPr>
        <w:t> regular penetration testing and incident response procedures.</w:t>
      </w:r>
    </w:p>
    <w:p w14:paraId="760C8814" w14:textId="77777777" w:rsidR="00A555B5" w:rsidRPr="00A555B5" w:rsidRDefault="00A555B5" w:rsidP="00A555B5">
      <w:pPr>
        <w:numPr>
          <w:ilvl w:val="0"/>
          <w:numId w:val="8"/>
        </w:numPr>
        <w:shd w:val="clear" w:color="auto" w:fill="FFFFFF"/>
        <w:spacing w:after="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t>Backups:</w:t>
      </w:r>
      <w:r w:rsidRPr="00A555B5">
        <w:rPr>
          <w:rFonts w:ascii="Segoe UI" w:eastAsia="Times New Roman" w:hAnsi="Segoe UI" w:cs="Segoe UI"/>
          <w:color w:val="0F1115"/>
          <w:kern w:val="0"/>
          <w14:ligatures w14:val="none"/>
        </w:rPr>
        <w:t> secure storage with limited retention. </w:t>
      </w:r>
      <w:r w:rsidRPr="00A555B5">
        <w:rPr>
          <w:rFonts w:ascii="Segoe UI" w:eastAsia="Times New Roman" w:hAnsi="Segoe UI" w:cs="Segoe UI"/>
          <w:b/>
          <w:bCs/>
          <w:color w:val="0F1115"/>
          <w:kern w:val="0"/>
          <w14:ligatures w14:val="none"/>
        </w:rPr>
        <w:t>Deleted user data is removed from active systems within applicable timelines and from disaster recovery backups within 90 days, as part of Bettim's secure backup rotation and deletion procedures.</w:t>
      </w:r>
    </w:p>
    <w:p w14:paraId="59CD4D64"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t>Bettim maintains a formal incident response plan, including internal reporting and user notification procedures, which is reviewed regularly to ensure timely mitigation and compliance with applicable breach notification laws.</w:t>
      </w:r>
    </w:p>
    <w:p w14:paraId="341EE559"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t>Bettim's data-protection framework aligns with ISO 27001 and ISO 27701 principles.</w:t>
      </w:r>
    </w:p>
    <w:p w14:paraId="20515004"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color w:val="0F1115"/>
          <w:kern w:val="0"/>
          <w14:ligatures w14:val="none"/>
        </w:rPr>
        <w:t>While Bettim maintains strong safeguards, no electronic system is 100% secure.</w:t>
      </w:r>
    </w:p>
    <w:p w14:paraId="6A776445"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color w:val="0F1115"/>
          <w:kern w:val="0"/>
          <w14:ligatures w14:val="none"/>
        </w:rPr>
        <w:t>If a breach posing significant risk occurs, we will notify affected users and relevant authorities promptly, in accordance with law.</w:t>
      </w:r>
    </w:p>
    <w:p w14:paraId="014E9B77"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t>Vulnerability Disclosure</w:t>
      </w:r>
      <w:r w:rsidRPr="00A555B5">
        <w:rPr>
          <w:rFonts w:ascii="Segoe UI" w:eastAsia="Times New Roman" w:hAnsi="Segoe UI" w:cs="Segoe UI"/>
          <w:color w:val="0F1115"/>
          <w:kern w:val="0"/>
          <w14:ligatures w14:val="none"/>
        </w:rPr>
        <w:br/>
      </w:r>
      <w:r w:rsidRPr="00A555B5">
        <w:rPr>
          <w:rFonts w:ascii="Segoe UI" w:eastAsia="Times New Roman" w:hAnsi="Segoe UI" w:cs="Segoe UI"/>
          <w:b/>
          <w:bCs/>
          <w:color w:val="0F1115"/>
          <w:kern w:val="0"/>
          <w14:ligatures w14:val="none"/>
        </w:rPr>
        <w:t>If you believe you've found a security issue, contact us at support@bettim.co (tag: security). Include steps to reproduce; we will acknowledge within 48 hours and provide timely updates. Please avoid public disclosure until we've addressed the issue.</w:t>
      </w:r>
    </w:p>
    <w:p w14:paraId="3FAEC307" w14:textId="77777777" w:rsidR="00A555B5" w:rsidRPr="00A555B5" w:rsidRDefault="00F916AC" w:rsidP="00A555B5">
      <w:pPr>
        <w:spacing w:before="480" w:after="480" w:line="240" w:lineRule="auto"/>
        <w:rPr>
          <w:rFonts w:ascii="Segoe UI" w:eastAsia="Times New Roman" w:hAnsi="Segoe UI" w:cs="Segoe UI"/>
          <w:kern w:val="0"/>
          <w14:ligatures w14:val="none"/>
        </w:rPr>
      </w:pPr>
      <w:r>
        <w:rPr>
          <w:rFonts w:ascii="Times New Roman" w:eastAsia="Times New Roman" w:hAnsi="Times New Roman" w:cs="Times New Roman"/>
          <w:noProof/>
          <w:kern w:val="0"/>
          <w14:ligatures w14:val="none"/>
        </w:rPr>
      </w:r>
      <w:r w:rsidR="00F916AC">
        <w:rPr>
          <w:rFonts w:ascii="Times New Roman" w:eastAsia="Times New Roman" w:hAnsi="Times New Roman" w:cs="Times New Roman"/>
          <w:noProof/>
          <w:kern w:val="0"/>
          <w14:ligatures w14:val="none"/>
        </w:rPr>
        <w:pict w14:anchorId="1C09F39D">
          <v:rect id="_x0000_i1033" alt="" style="width:468pt;height:.05pt;mso-width-percent:0;mso-height-percent:0;mso-width-percent:0;mso-height-percent:0" o:hralign="center" o:hrstd="t" o:hrnoshade="t" o:hr="t" fillcolor="#0f1115" stroked="f"/>
        </w:pict>
      </w:r>
    </w:p>
    <w:p w14:paraId="2E7CB01F" w14:textId="77777777" w:rsidR="00A555B5" w:rsidRPr="00A555B5" w:rsidRDefault="00A555B5" w:rsidP="00A555B5">
      <w:pPr>
        <w:shd w:val="clear" w:color="auto" w:fill="FFFFFF"/>
        <w:spacing w:before="240" w:after="240" w:line="420" w:lineRule="atLeast"/>
        <w:outlineLvl w:val="3"/>
        <w:rPr>
          <w:rFonts w:ascii="Segoe UI" w:eastAsia="Times New Roman" w:hAnsi="Segoe UI" w:cs="Segoe UI"/>
          <w:b/>
          <w:bCs/>
          <w:color w:val="0F1115"/>
          <w:kern w:val="0"/>
          <w14:ligatures w14:val="none"/>
        </w:rPr>
      </w:pPr>
      <w:r w:rsidRPr="00A555B5">
        <w:rPr>
          <w:rFonts w:ascii="Segoe UI" w:eastAsia="Times New Roman" w:hAnsi="Segoe UI" w:cs="Segoe UI"/>
          <w:b/>
          <w:bCs/>
          <w:color w:val="0F1115"/>
          <w:kern w:val="0"/>
          <w14:ligatures w14:val="none"/>
        </w:rPr>
        <w:lastRenderedPageBreak/>
        <w:t>8. Cookies and Tracking</w:t>
      </w:r>
    </w:p>
    <w:p w14:paraId="007D6CA2"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color w:val="0F1115"/>
          <w:kern w:val="0"/>
          <w14:ligatures w14:val="none"/>
        </w:rPr>
        <w:t>Bettim does not use cookies for advertising or behavioral profiling. We only use </w:t>
      </w:r>
      <w:r w:rsidRPr="00A555B5">
        <w:rPr>
          <w:rFonts w:ascii="Segoe UI" w:eastAsia="Times New Roman" w:hAnsi="Segoe UI" w:cs="Segoe UI"/>
          <w:b/>
          <w:bCs/>
          <w:color w:val="0F1115"/>
          <w:kern w:val="0"/>
          <w14:ligatures w14:val="none"/>
        </w:rPr>
        <w:t>strictly necessary</w:t>
      </w:r>
      <w:r w:rsidRPr="00A555B5">
        <w:rPr>
          <w:rFonts w:ascii="Segoe UI" w:eastAsia="Times New Roman" w:hAnsi="Segoe UI" w:cs="Segoe UI"/>
          <w:color w:val="0F1115"/>
          <w:kern w:val="0"/>
          <w14:ligatures w14:val="none"/>
        </w:rPr>
        <w:t> tracking technologies, such as </w:t>
      </w:r>
      <w:r w:rsidRPr="00A555B5">
        <w:rPr>
          <w:rFonts w:ascii="Segoe UI" w:eastAsia="Times New Roman" w:hAnsi="Segoe UI" w:cs="Segoe UI"/>
          <w:b/>
          <w:bCs/>
          <w:color w:val="0F1115"/>
          <w:kern w:val="0"/>
          <w14:ligatures w14:val="none"/>
        </w:rPr>
        <w:t>technical cookies and session tokens</w:t>
      </w:r>
      <w:r w:rsidRPr="00A555B5">
        <w:rPr>
          <w:rFonts w:ascii="Segoe UI" w:eastAsia="Times New Roman" w:hAnsi="Segoe UI" w:cs="Segoe UI"/>
          <w:color w:val="0F1115"/>
          <w:kern w:val="0"/>
          <w14:ligatures w14:val="none"/>
        </w:rPr>
        <w:t>, that are required for the core operation of the Services (e.g., maintaining login sessions, security verification, and load balancing).</w:t>
      </w:r>
    </w:p>
    <w:p w14:paraId="66BD2E62"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color w:val="0F1115"/>
          <w:kern w:val="0"/>
          <w14:ligatures w14:val="none"/>
        </w:rPr>
        <w:t>No cross-site tracking, third-party advertising pixels, or analytics cookies are used.</w:t>
      </w:r>
    </w:p>
    <w:p w14:paraId="02A953E7"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t>Bettim does not engage in targeted advertising or cross-context behavioral tracking. We also honor applicable opt-out preference signals, such as the Global Privacy Control (GPC), where required by law.</w:t>
      </w:r>
    </w:p>
    <w:p w14:paraId="35046BE2"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t>Do Not Track (DNT): No industry standard is widely adopted; currently we do not respond to DNT signals.</w:t>
      </w:r>
      <w:r w:rsidRPr="00A555B5">
        <w:rPr>
          <w:rFonts w:ascii="Segoe UI" w:eastAsia="Times New Roman" w:hAnsi="Segoe UI" w:cs="Segoe UI"/>
          <w:color w:val="0F1115"/>
          <w:kern w:val="0"/>
          <w14:ligatures w14:val="none"/>
        </w:rPr>
        <w:br/>
      </w:r>
      <w:r w:rsidRPr="00A555B5">
        <w:rPr>
          <w:rFonts w:ascii="Segoe UI" w:eastAsia="Times New Roman" w:hAnsi="Segoe UI" w:cs="Segoe UI"/>
          <w:b/>
          <w:bCs/>
          <w:color w:val="0F1115"/>
          <w:kern w:val="0"/>
          <w14:ligatures w14:val="none"/>
        </w:rPr>
        <w:t>Global Privacy Control (GPC): Where required by law, we honor GPC signals for opt-out preferences.</w:t>
      </w:r>
    </w:p>
    <w:p w14:paraId="05AB81F8"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color w:val="0F1115"/>
          <w:kern w:val="0"/>
          <w14:ligatures w14:val="none"/>
        </w:rPr>
        <w:t>If future updates introduce optional technologies, we will seek explicit consent before activation.</w:t>
      </w:r>
    </w:p>
    <w:p w14:paraId="1FA5A870" w14:textId="77777777" w:rsidR="00A555B5" w:rsidRPr="00A555B5" w:rsidRDefault="00F916AC" w:rsidP="00A555B5">
      <w:pPr>
        <w:spacing w:before="480" w:after="480" w:line="240" w:lineRule="auto"/>
        <w:rPr>
          <w:rFonts w:ascii="Segoe UI" w:eastAsia="Times New Roman" w:hAnsi="Segoe UI" w:cs="Segoe UI"/>
          <w:kern w:val="0"/>
          <w14:ligatures w14:val="none"/>
        </w:rPr>
      </w:pPr>
      <w:r>
        <w:rPr>
          <w:rFonts w:ascii="Times New Roman" w:eastAsia="Times New Roman" w:hAnsi="Times New Roman" w:cs="Times New Roman"/>
          <w:noProof/>
          <w:kern w:val="0"/>
          <w14:ligatures w14:val="none"/>
        </w:rPr>
      </w:r>
      <w:r w:rsidR="00F916AC">
        <w:rPr>
          <w:rFonts w:ascii="Times New Roman" w:eastAsia="Times New Roman" w:hAnsi="Times New Roman" w:cs="Times New Roman"/>
          <w:noProof/>
          <w:kern w:val="0"/>
          <w14:ligatures w14:val="none"/>
        </w:rPr>
        <w:pict w14:anchorId="44D389E7">
          <v:rect id="_x0000_i1034" alt="" style="width:468pt;height:.05pt;mso-width-percent:0;mso-height-percent:0;mso-width-percent:0;mso-height-percent:0" o:hralign="center" o:hrstd="t" o:hrnoshade="t" o:hr="t" fillcolor="#0f1115" stroked="f"/>
        </w:pict>
      </w:r>
    </w:p>
    <w:p w14:paraId="313BA402" w14:textId="77777777" w:rsidR="00A555B5" w:rsidRPr="00A555B5" w:rsidRDefault="00A555B5" w:rsidP="00A555B5">
      <w:pPr>
        <w:shd w:val="clear" w:color="auto" w:fill="FFFFFF"/>
        <w:spacing w:before="240" w:after="240" w:line="420" w:lineRule="atLeast"/>
        <w:outlineLvl w:val="3"/>
        <w:rPr>
          <w:rFonts w:ascii="Segoe UI" w:eastAsia="Times New Roman" w:hAnsi="Segoe UI" w:cs="Segoe UI"/>
          <w:b/>
          <w:bCs/>
          <w:color w:val="0F1115"/>
          <w:kern w:val="0"/>
          <w14:ligatures w14:val="none"/>
        </w:rPr>
      </w:pPr>
      <w:r w:rsidRPr="00A555B5">
        <w:rPr>
          <w:rFonts w:ascii="Segoe UI" w:eastAsia="Times New Roman" w:hAnsi="Segoe UI" w:cs="Segoe UI"/>
          <w:b/>
          <w:bCs/>
          <w:color w:val="0F1115"/>
          <w:kern w:val="0"/>
          <w14:ligatures w14:val="none"/>
        </w:rPr>
        <w:t>9. Your Rights</w:t>
      </w:r>
    </w:p>
    <w:p w14:paraId="580FB9F7"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color w:val="0F1115"/>
          <w:kern w:val="0"/>
          <w14:ligatures w14:val="none"/>
        </w:rPr>
        <w:t>Depending on your jurisdiction, you may have the right to:</w:t>
      </w:r>
    </w:p>
    <w:p w14:paraId="6E5E1F61" w14:textId="77777777" w:rsidR="00A555B5" w:rsidRPr="00A555B5" w:rsidRDefault="00A555B5" w:rsidP="00A555B5">
      <w:pPr>
        <w:numPr>
          <w:ilvl w:val="0"/>
          <w:numId w:val="9"/>
        </w:numPr>
        <w:shd w:val="clear" w:color="auto" w:fill="FFFFFF"/>
        <w:spacing w:after="0" w:line="240" w:lineRule="auto"/>
        <w:rPr>
          <w:rFonts w:ascii="Segoe UI" w:eastAsia="Times New Roman" w:hAnsi="Segoe UI" w:cs="Segoe UI"/>
          <w:color w:val="0F1115"/>
          <w:kern w:val="0"/>
          <w14:ligatures w14:val="none"/>
        </w:rPr>
      </w:pPr>
      <w:r w:rsidRPr="00A555B5">
        <w:rPr>
          <w:rFonts w:ascii="Segoe UI" w:eastAsia="Times New Roman" w:hAnsi="Segoe UI" w:cs="Segoe UI"/>
          <w:color w:val="0F1115"/>
          <w:kern w:val="0"/>
          <w14:ligatures w14:val="none"/>
        </w:rPr>
        <w:t>Access and receive a copy of your data;</w:t>
      </w:r>
    </w:p>
    <w:p w14:paraId="2BE6C699" w14:textId="77777777" w:rsidR="00A555B5" w:rsidRPr="00A555B5" w:rsidRDefault="00A555B5" w:rsidP="00A555B5">
      <w:pPr>
        <w:numPr>
          <w:ilvl w:val="0"/>
          <w:numId w:val="9"/>
        </w:numPr>
        <w:shd w:val="clear" w:color="auto" w:fill="FFFFFF"/>
        <w:spacing w:after="0" w:line="240" w:lineRule="auto"/>
        <w:rPr>
          <w:rFonts w:ascii="Segoe UI" w:eastAsia="Times New Roman" w:hAnsi="Segoe UI" w:cs="Segoe UI"/>
          <w:color w:val="0F1115"/>
          <w:kern w:val="0"/>
          <w14:ligatures w14:val="none"/>
        </w:rPr>
      </w:pPr>
      <w:r w:rsidRPr="00A555B5">
        <w:rPr>
          <w:rFonts w:ascii="Segoe UI" w:eastAsia="Times New Roman" w:hAnsi="Segoe UI" w:cs="Segoe UI"/>
          <w:color w:val="0F1115"/>
          <w:kern w:val="0"/>
          <w14:ligatures w14:val="none"/>
        </w:rPr>
        <w:t>Request correction of inaccurate information;</w:t>
      </w:r>
    </w:p>
    <w:p w14:paraId="4F5DA6E2" w14:textId="77777777" w:rsidR="00A555B5" w:rsidRPr="00A555B5" w:rsidRDefault="00A555B5" w:rsidP="00A555B5">
      <w:pPr>
        <w:numPr>
          <w:ilvl w:val="0"/>
          <w:numId w:val="9"/>
        </w:numPr>
        <w:shd w:val="clear" w:color="auto" w:fill="FFFFFF"/>
        <w:spacing w:after="0" w:line="240" w:lineRule="auto"/>
        <w:rPr>
          <w:rFonts w:ascii="Segoe UI" w:eastAsia="Times New Roman" w:hAnsi="Segoe UI" w:cs="Segoe UI"/>
          <w:color w:val="0F1115"/>
          <w:kern w:val="0"/>
          <w14:ligatures w14:val="none"/>
        </w:rPr>
      </w:pPr>
      <w:r w:rsidRPr="00A555B5">
        <w:rPr>
          <w:rFonts w:ascii="Segoe UI" w:eastAsia="Times New Roman" w:hAnsi="Segoe UI" w:cs="Segoe UI"/>
          <w:color w:val="0F1115"/>
          <w:kern w:val="0"/>
          <w14:ligatures w14:val="none"/>
        </w:rPr>
        <w:t>Request deletion ("right to be forgotten");</w:t>
      </w:r>
    </w:p>
    <w:p w14:paraId="56D81AFF" w14:textId="77777777" w:rsidR="00A555B5" w:rsidRPr="00A555B5" w:rsidRDefault="00A555B5" w:rsidP="00A555B5">
      <w:pPr>
        <w:numPr>
          <w:ilvl w:val="0"/>
          <w:numId w:val="9"/>
        </w:numPr>
        <w:shd w:val="clear" w:color="auto" w:fill="FFFFFF"/>
        <w:spacing w:after="0" w:line="240" w:lineRule="auto"/>
        <w:rPr>
          <w:rFonts w:ascii="Segoe UI" w:eastAsia="Times New Roman" w:hAnsi="Segoe UI" w:cs="Segoe UI"/>
          <w:color w:val="0F1115"/>
          <w:kern w:val="0"/>
          <w14:ligatures w14:val="none"/>
        </w:rPr>
      </w:pPr>
      <w:r w:rsidRPr="00A555B5">
        <w:rPr>
          <w:rFonts w:ascii="Segoe UI" w:eastAsia="Times New Roman" w:hAnsi="Segoe UI" w:cs="Segoe UI"/>
          <w:color w:val="0F1115"/>
          <w:kern w:val="0"/>
          <w14:ligatures w14:val="none"/>
        </w:rPr>
        <w:t>Object to or restrict processing;</w:t>
      </w:r>
    </w:p>
    <w:p w14:paraId="3B907BE2" w14:textId="77777777" w:rsidR="00A555B5" w:rsidRPr="00A555B5" w:rsidRDefault="00A555B5" w:rsidP="00A555B5">
      <w:pPr>
        <w:numPr>
          <w:ilvl w:val="0"/>
          <w:numId w:val="9"/>
        </w:numPr>
        <w:shd w:val="clear" w:color="auto" w:fill="FFFFFF"/>
        <w:spacing w:after="0" w:line="240" w:lineRule="auto"/>
        <w:rPr>
          <w:rFonts w:ascii="Segoe UI" w:eastAsia="Times New Roman" w:hAnsi="Segoe UI" w:cs="Segoe UI"/>
          <w:color w:val="0F1115"/>
          <w:kern w:val="0"/>
          <w14:ligatures w14:val="none"/>
        </w:rPr>
      </w:pPr>
      <w:r w:rsidRPr="00A555B5">
        <w:rPr>
          <w:rFonts w:ascii="Segoe UI" w:eastAsia="Times New Roman" w:hAnsi="Segoe UI" w:cs="Segoe UI"/>
          <w:color w:val="0F1115"/>
          <w:kern w:val="0"/>
          <w14:ligatures w14:val="none"/>
        </w:rPr>
        <w:t>Withdraw consent;</w:t>
      </w:r>
    </w:p>
    <w:p w14:paraId="30ED5F60" w14:textId="77777777" w:rsidR="00A555B5" w:rsidRPr="00A555B5" w:rsidRDefault="00A555B5" w:rsidP="00A555B5">
      <w:pPr>
        <w:numPr>
          <w:ilvl w:val="0"/>
          <w:numId w:val="9"/>
        </w:numPr>
        <w:shd w:val="clear" w:color="auto" w:fill="FFFFFF"/>
        <w:spacing w:after="0" w:line="240" w:lineRule="auto"/>
        <w:rPr>
          <w:rFonts w:ascii="Segoe UI" w:eastAsia="Times New Roman" w:hAnsi="Segoe UI" w:cs="Segoe UI"/>
          <w:color w:val="0F1115"/>
          <w:kern w:val="0"/>
          <w14:ligatures w14:val="none"/>
        </w:rPr>
      </w:pPr>
      <w:r w:rsidRPr="00A555B5">
        <w:rPr>
          <w:rFonts w:ascii="Segoe UI" w:eastAsia="Times New Roman" w:hAnsi="Segoe UI" w:cs="Segoe UI"/>
          <w:color w:val="0F1115"/>
          <w:kern w:val="0"/>
          <w14:ligatures w14:val="none"/>
        </w:rPr>
        <w:t>Request data portability.</w:t>
      </w:r>
    </w:p>
    <w:p w14:paraId="1D70AA49"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color w:val="0F1115"/>
          <w:kern w:val="0"/>
          <w14:ligatures w14:val="none"/>
        </w:rPr>
        <w:t>You can exercise these rights by contacting support@bettim.co.</w:t>
      </w:r>
      <w:r w:rsidRPr="00A555B5">
        <w:rPr>
          <w:rFonts w:ascii="Segoe UI" w:eastAsia="Times New Roman" w:hAnsi="Segoe UI" w:cs="Segoe UI"/>
          <w:color w:val="0F1115"/>
          <w:kern w:val="0"/>
          <w14:ligatures w14:val="none"/>
        </w:rPr>
        <w:br/>
      </w:r>
      <w:r w:rsidRPr="00A555B5">
        <w:rPr>
          <w:rFonts w:ascii="Segoe UI" w:eastAsia="Times New Roman" w:hAnsi="Segoe UI" w:cs="Segoe UI"/>
          <w:b/>
          <w:bCs/>
          <w:color w:val="0F1115"/>
          <w:kern w:val="0"/>
          <w14:ligatures w14:val="none"/>
        </w:rPr>
        <w:t>We may verify your identity before processing requests and will respond without undue delay and, where applicable, within 30 days (GDPR/UK GDPR) or 45 days (CCPA/CPRA). This period may be extended once by an additional 45 days where reasonably necessary.</w:t>
      </w:r>
      <w:r w:rsidRPr="00A555B5">
        <w:rPr>
          <w:rFonts w:ascii="Segoe UI" w:eastAsia="Times New Roman" w:hAnsi="Segoe UI" w:cs="Segoe UI"/>
          <w:color w:val="0F1115"/>
          <w:kern w:val="0"/>
          <w14:ligatures w14:val="none"/>
        </w:rPr>
        <w:br/>
        <w:t>We will not discriminate against any user for exercising privacy rights.</w:t>
      </w:r>
    </w:p>
    <w:p w14:paraId="06418625"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lastRenderedPageBreak/>
        <w:t>Bettim also honors substantially similar privacy rights granted under other U.S. state privacy laws (including Virginia, Colorado, Connecticut, and Utah).</w:t>
      </w:r>
    </w:p>
    <w:p w14:paraId="1AC3E1D5"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t>If you are located in the European Union or United Kingdom, you also have the right to lodge a complaint with your local supervisory authority (for example, the UK Information Commissioner's Office). We encourage you to contact us first so that we can address your concern quickly and directly.</w:t>
      </w:r>
    </w:p>
    <w:p w14:paraId="67BB582E"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t>If you are a resident of a U.S. state that provides a statutory privacy appeal process, you may appeal our decision by contacting support@bettim.co with the subject line "Privacy Request Appeal." We will respond to appeals within 45 days, or as required by applicable law.</w:t>
      </w:r>
    </w:p>
    <w:p w14:paraId="1932D892"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t>Request Verification &amp; Authorized Agents</w:t>
      </w:r>
      <w:r w:rsidRPr="00A555B5">
        <w:rPr>
          <w:rFonts w:ascii="Segoe UI" w:eastAsia="Times New Roman" w:hAnsi="Segoe UI" w:cs="Segoe UI"/>
          <w:color w:val="0F1115"/>
          <w:kern w:val="0"/>
          <w14:ligatures w14:val="none"/>
        </w:rPr>
        <w:br/>
      </w:r>
      <w:r w:rsidRPr="00A555B5">
        <w:rPr>
          <w:rFonts w:ascii="Segoe UI" w:eastAsia="Times New Roman" w:hAnsi="Segoe UI" w:cs="Segoe UI"/>
          <w:b/>
          <w:bCs/>
          <w:color w:val="0F1115"/>
          <w:kern w:val="0"/>
          <w14:ligatures w14:val="none"/>
        </w:rPr>
        <w:t>To protect your privacy, we verify requests by (i) matching account details, (ii) confirming via a code/link sent to the registered email, and (iii) for high-risk requests only—limited ID check (redaction allowed except name/DOB/photo). Data used solely for verification is deleted after completion.</w:t>
      </w:r>
      <w:r w:rsidRPr="00A555B5">
        <w:rPr>
          <w:rFonts w:ascii="Segoe UI" w:eastAsia="Times New Roman" w:hAnsi="Segoe UI" w:cs="Segoe UI"/>
          <w:color w:val="0F1115"/>
          <w:kern w:val="0"/>
          <w14:ligatures w14:val="none"/>
        </w:rPr>
        <w:br/>
      </w:r>
      <w:r w:rsidRPr="00A555B5">
        <w:rPr>
          <w:rFonts w:ascii="Segoe UI" w:eastAsia="Times New Roman" w:hAnsi="Segoe UI" w:cs="Segoe UI"/>
          <w:b/>
          <w:bCs/>
          <w:color w:val="0F1115"/>
          <w:kern w:val="0"/>
          <w14:ligatures w14:val="none"/>
        </w:rPr>
        <w:t>Authorized agents (US states incl. CA): must provide signed authorization or valid power of attorney; we may ask you to confirm the request directly.</w:t>
      </w:r>
    </w:p>
    <w:p w14:paraId="4EAB162E"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t>Accessibility of Privacy Communications</w:t>
      </w:r>
      <w:r w:rsidRPr="00A555B5">
        <w:rPr>
          <w:rFonts w:ascii="Segoe UI" w:eastAsia="Times New Roman" w:hAnsi="Segoe UI" w:cs="Segoe UI"/>
          <w:color w:val="0F1115"/>
          <w:kern w:val="0"/>
          <w14:ligatures w14:val="none"/>
        </w:rPr>
        <w:br/>
      </w:r>
      <w:r w:rsidRPr="00A555B5">
        <w:rPr>
          <w:rFonts w:ascii="Segoe UI" w:eastAsia="Times New Roman" w:hAnsi="Segoe UI" w:cs="Segoe UI"/>
          <w:b/>
          <w:bCs/>
          <w:color w:val="0F1115"/>
          <w:kern w:val="0"/>
          <w14:ligatures w14:val="none"/>
        </w:rPr>
        <w:t>If you need this Policy or our responses in an alternative, accessible format due to a disability, contact support@bettim.co and we will provide reasonable accommodations.</w:t>
      </w:r>
    </w:p>
    <w:p w14:paraId="147EC4F2"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t>9.a Additional Rights for California Residents (CCPA/CPRA)</w:t>
      </w:r>
    </w:p>
    <w:p w14:paraId="5E563069"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color w:val="0F1115"/>
          <w:kern w:val="0"/>
          <w14:ligatures w14:val="none"/>
        </w:rPr>
        <w:t>If you are a California resident, the California Consumer Privacy Act (CCPA) and the California Privacy Rights Act (CPRA) provide you with the following additional rights, which you can exercise by contacting us at support@bettim.co:</w:t>
      </w:r>
    </w:p>
    <w:p w14:paraId="2B8C0456" w14:textId="77777777" w:rsidR="00A555B5" w:rsidRPr="00A555B5" w:rsidRDefault="00A555B5" w:rsidP="00A555B5">
      <w:pPr>
        <w:numPr>
          <w:ilvl w:val="0"/>
          <w:numId w:val="10"/>
        </w:numPr>
        <w:shd w:val="clear" w:color="auto" w:fill="FFFFFF"/>
        <w:spacing w:after="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t>Right to Opt-Out of Sale or Sharing:</w:t>
      </w:r>
      <w:r w:rsidRPr="00A555B5">
        <w:rPr>
          <w:rFonts w:ascii="Segoe UI" w:eastAsia="Times New Roman" w:hAnsi="Segoe UI" w:cs="Segoe UI"/>
          <w:color w:val="0F1115"/>
          <w:kern w:val="0"/>
          <w14:ligatures w14:val="none"/>
        </w:rPr>
        <w:t> You have the right to direct us to stop "selling" or "sharing" your personal information. </w:t>
      </w:r>
      <w:r w:rsidRPr="00A555B5">
        <w:rPr>
          <w:rFonts w:ascii="Segoe UI" w:eastAsia="Times New Roman" w:hAnsi="Segoe UI" w:cs="Segoe UI"/>
          <w:b/>
          <w:bCs/>
          <w:color w:val="0F1115"/>
          <w:kern w:val="0"/>
          <w14:ligatures w14:val="none"/>
        </w:rPr>
        <w:t>Please note that Bettim does not sell or share personal information as these terms are defined under the CCPA/CPRA.</w:t>
      </w:r>
    </w:p>
    <w:p w14:paraId="358F2911" w14:textId="77777777" w:rsidR="00A555B5" w:rsidRPr="00A555B5" w:rsidRDefault="00A555B5" w:rsidP="00A555B5">
      <w:pPr>
        <w:numPr>
          <w:ilvl w:val="0"/>
          <w:numId w:val="10"/>
        </w:numPr>
        <w:shd w:val="clear" w:color="auto" w:fill="FFFFFF"/>
        <w:spacing w:after="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t>Right to Limit Use of Sensitive Personal Information:</w:t>
      </w:r>
      <w:r w:rsidRPr="00A555B5">
        <w:rPr>
          <w:rFonts w:ascii="Segoe UI" w:eastAsia="Times New Roman" w:hAnsi="Segoe UI" w:cs="Segoe UI"/>
          <w:color w:val="0F1115"/>
          <w:kern w:val="0"/>
          <w14:ligatures w14:val="none"/>
        </w:rPr>
        <w:t> You have the right to direct us to limit the use of your "Sensitive Personal Information" (such as precise geolocation, government ID numbers, etc.) to only those uses that are necessary to perform the services or provide the goods you request. We only use such information for these necessary purposes.</w:t>
      </w:r>
    </w:p>
    <w:p w14:paraId="50273223" w14:textId="77777777" w:rsidR="00A555B5" w:rsidRPr="00A555B5" w:rsidRDefault="00A555B5" w:rsidP="00A555B5">
      <w:pPr>
        <w:numPr>
          <w:ilvl w:val="0"/>
          <w:numId w:val="10"/>
        </w:numPr>
        <w:shd w:val="clear" w:color="auto" w:fill="FFFFFF"/>
        <w:spacing w:after="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lastRenderedPageBreak/>
        <w:t>Right to Non-Discrimination:</w:t>
      </w:r>
      <w:r w:rsidRPr="00A555B5">
        <w:rPr>
          <w:rFonts w:ascii="Segoe UI" w:eastAsia="Times New Roman" w:hAnsi="Segoe UI" w:cs="Segoe UI"/>
          <w:color w:val="0F1115"/>
          <w:kern w:val="0"/>
          <w14:ligatures w14:val="none"/>
        </w:rPr>
        <w:t> We will not discriminate against you for exercising any of your CCPA/CPRA rights.</w:t>
      </w:r>
    </w:p>
    <w:p w14:paraId="0ABB5511"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t>We will respond within 45 days of receiving your verified request, extendable once by an additional 45 days when reasonably necessary.</w:t>
      </w:r>
    </w:p>
    <w:p w14:paraId="4FBB1350" w14:textId="77777777" w:rsidR="00A555B5" w:rsidRPr="00A555B5" w:rsidRDefault="00F916AC" w:rsidP="00A555B5">
      <w:pPr>
        <w:spacing w:before="480" w:after="480" w:line="240" w:lineRule="auto"/>
        <w:rPr>
          <w:rFonts w:ascii="Segoe UI" w:eastAsia="Times New Roman" w:hAnsi="Segoe UI" w:cs="Segoe UI"/>
          <w:kern w:val="0"/>
          <w14:ligatures w14:val="none"/>
        </w:rPr>
      </w:pPr>
      <w:r>
        <w:rPr>
          <w:rFonts w:ascii="Times New Roman" w:eastAsia="Times New Roman" w:hAnsi="Times New Roman" w:cs="Times New Roman"/>
          <w:noProof/>
          <w:kern w:val="0"/>
          <w14:ligatures w14:val="none"/>
        </w:rPr>
      </w:r>
      <w:r w:rsidR="00F916AC">
        <w:rPr>
          <w:rFonts w:ascii="Times New Roman" w:eastAsia="Times New Roman" w:hAnsi="Times New Roman" w:cs="Times New Roman"/>
          <w:noProof/>
          <w:kern w:val="0"/>
          <w14:ligatures w14:val="none"/>
        </w:rPr>
        <w:pict w14:anchorId="025E41C8">
          <v:rect id="_x0000_i1035" alt="" style="width:468pt;height:.05pt;mso-width-percent:0;mso-height-percent:0;mso-width-percent:0;mso-height-percent:0" o:hralign="center" o:hrstd="t" o:hrnoshade="t" o:hr="t" fillcolor="#0f1115" stroked="f"/>
        </w:pict>
      </w:r>
    </w:p>
    <w:p w14:paraId="56E0CF5C" w14:textId="77777777" w:rsidR="00A555B5" w:rsidRPr="00A555B5" w:rsidRDefault="00A555B5" w:rsidP="00A555B5">
      <w:pPr>
        <w:shd w:val="clear" w:color="auto" w:fill="FFFFFF"/>
        <w:spacing w:before="240" w:after="240" w:line="420" w:lineRule="atLeast"/>
        <w:outlineLvl w:val="3"/>
        <w:rPr>
          <w:rFonts w:ascii="Segoe UI" w:eastAsia="Times New Roman" w:hAnsi="Segoe UI" w:cs="Segoe UI"/>
          <w:b/>
          <w:bCs/>
          <w:color w:val="0F1115"/>
          <w:kern w:val="0"/>
          <w14:ligatures w14:val="none"/>
        </w:rPr>
      </w:pPr>
      <w:r w:rsidRPr="00A555B5">
        <w:rPr>
          <w:rFonts w:ascii="Segoe UI" w:eastAsia="Times New Roman" w:hAnsi="Segoe UI" w:cs="Segoe UI"/>
          <w:b/>
          <w:bCs/>
          <w:color w:val="0F1115"/>
          <w:kern w:val="0"/>
          <w14:ligatures w14:val="none"/>
        </w:rPr>
        <w:t>10. Communication Preferences</w:t>
      </w:r>
    </w:p>
    <w:p w14:paraId="097FDA76"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color w:val="0F1115"/>
          <w:kern w:val="0"/>
          <w14:ligatures w14:val="none"/>
        </w:rPr>
        <w:t>You can unsubscribe from marketing emails via opt-out links or app settings. However, Bettim will continue to send essential service notifications (e.g., security alerts, account recovery).</w:t>
      </w:r>
    </w:p>
    <w:p w14:paraId="08EC92C6" w14:textId="77777777" w:rsidR="00A555B5" w:rsidRPr="00A555B5" w:rsidRDefault="00F916AC" w:rsidP="00A555B5">
      <w:pPr>
        <w:spacing w:before="480" w:after="480" w:line="240" w:lineRule="auto"/>
        <w:rPr>
          <w:rFonts w:ascii="Segoe UI" w:eastAsia="Times New Roman" w:hAnsi="Segoe UI" w:cs="Segoe UI"/>
          <w:kern w:val="0"/>
          <w14:ligatures w14:val="none"/>
        </w:rPr>
      </w:pPr>
      <w:r>
        <w:rPr>
          <w:rFonts w:ascii="Times New Roman" w:eastAsia="Times New Roman" w:hAnsi="Times New Roman" w:cs="Times New Roman"/>
          <w:noProof/>
          <w:kern w:val="0"/>
          <w14:ligatures w14:val="none"/>
        </w:rPr>
      </w:r>
      <w:r w:rsidR="00F916AC">
        <w:rPr>
          <w:rFonts w:ascii="Times New Roman" w:eastAsia="Times New Roman" w:hAnsi="Times New Roman" w:cs="Times New Roman"/>
          <w:noProof/>
          <w:kern w:val="0"/>
          <w14:ligatures w14:val="none"/>
        </w:rPr>
        <w:pict w14:anchorId="750E477B">
          <v:rect id="_x0000_i1036" alt="" style="width:468pt;height:.05pt;mso-width-percent:0;mso-height-percent:0;mso-width-percent:0;mso-height-percent:0" o:hralign="center" o:hrstd="t" o:hrnoshade="t" o:hr="t" fillcolor="#0f1115" stroked="f"/>
        </w:pict>
      </w:r>
    </w:p>
    <w:p w14:paraId="76C7685A" w14:textId="77777777" w:rsidR="00A555B5" w:rsidRPr="00A555B5" w:rsidRDefault="00A555B5" w:rsidP="00A555B5">
      <w:pPr>
        <w:shd w:val="clear" w:color="auto" w:fill="FFFFFF"/>
        <w:spacing w:before="240" w:after="240" w:line="420" w:lineRule="atLeast"/>
        <w:outlineLvl w:val="3"/>
        <w:rPr>
          <w:rFonts w:ascii="Segoe UI" w:eastAsia="Times New Roman" w:hAnsi="Segoe UI" w:cs="Segoe UI"/>
          <w:b/>
          <w:bCs/>
          <w:color w:val="0F1115"/>
          <w:kern w:val="0"/>
          <w14:ligatures w14:val="none"/>
        </w:rPr>
      </w:pPr>
      <w:r w:rsidRPr="00A555B5">
        <w:rPr>
          <w:rFonts w:ascii="Segoe UI" w:eastAsia="Times New Roman" w:hAnsi="Segoe UI" w:cs="Segoe UI"/>
          <w:b/>
          <w:bCs/>
          <w:color w:val="0F1115"/>
          <w:kern w:val="0"/>
          <w14:ligatures w14:val="none"/>
        </w:rPr>
        <w:t>11. Social and Community Features</w:t>
      </w:r>
    </w:p>
    <w:p w14:paraId="5AFB4E43"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color w:val="0F1115"/>
          <w:kern w:val="0"/>
          <w14:ligatures w14:val="none"/>
        </w:rPr>
        <w:t>Participation in chats, leaderboards, or other interactive areas may display limited profile data (username, avatar, rank) to other users. Avoid posting sensitive personal information publicly.</w:t>
      </w:r>
    </w:p>
    <w:p w14:paraId="75F64D0F" w14:textId="77777777" w:rsidR="00A555B5" w:rsidRPr="00A555B5" w:rsidRDefault="00F916AC" w:rsidP="00A555B5">
      <w:pPr>
        <w:spacing w:before="480" w:after="480" w:line="240" w:lineRule="auto"/>
        <w:rPr>
          <w:rFonts w:ascii="Segoe UI" w:eastAsia="Times New Roman" w:hAnsi="Segoe UI" w:cs="Segoe UI"/>
          <w:kern w:val="0"/>
          <w14:ligatures w14:val="none"/>
        </w:rPr>
      </w:pPr>
      <w:r>
        <w:rPr>
          <w:rFonts w:ascii="Times New Roman" w:eastAsia="Times New Roman" w:hAnsi="Times New Roman" w:cs="Times New Roman"/>
          <w:noProof/>
          <w:kern w:val="0"/>
          <w14:ligatures w14:val="none"/>
        </w:rPr>
      </w:r>
      <w:r w:rsidR="00F916AC">
        <w:rPr>
          <w:rFonts w:ascii="Times New Roman" w:eastAsia="Times New Roman" w:hAnsi="Times New Roman" w:cs="Times New Roman"/>
          <w:noProof/>
          <w:kern w:val="0"/>
          <w14:ligatures w14:val="none"/>
        </w:rPr>
        <w:pict w14:anchorId="3FD931DF">
          <v:rect id="_x0000_i1037" alt="" style="width:468pt;height:.05pt;mso-width-percent:0;mso-height-percent:0;mso-width-percent:0;mso-height-percent:0" o:hralign="center" o:hrstd="t" o:hrnoshade="t" o:hr="t" fillcolor="#0f1115" stroked="f"/>
        </w:pict>
      </w:r>
    </w:p>
    <w:p w14:paraId="04F727CC" w14:textId="77777777" w:rsidR="00A555B5" w:rsidRPr="00A555B5" w:rsidRDefault="00A555B5" w:rsidP="00A555B5">
      <w:pPr>
        <w:shd w:val="clear" w:color="auto" w:fill="FFFFFF"/>
        <w:spacing w:before="240" w:after="240" w:line="420" w:lineRule="atLeast"/>
        <w:outlineLvl w:val="3"/>
        <w:rPr>
          <w:rFonts w:ascii="Segoe UI" w:eastAsia="Times New Roman" w:hAnsi="Segoe UI" w:cs="Segoe UI"/>
          <w:b/>
          <w:bCs/>
          <w:color w:val="0F1115"/>
          <w:kern w:val="0"/>
          <w14:ligatures w14:val="none"/>
        </w:rPr>
      </w:pPr>
      <w:r w:rsidRPr="00A555B5">
        <w:rPr>
          <w:rFonts w:ascii="Segoe UI" w:eastAsia="Times New Roman" w:hAnsi="Segoe UI" w:cs="Segoe UI"/>
          <w:b/>
          <w:bCs/>
          <w:color w:val="0F1115"/>
          <w:kern w:val="0"/>
          <w14:ligatures w14:val="none"/>
        </w:rPr>
        <w:t>12. Third-Party Links</w:t>
      </w:r>
    </w:p>
    <w:p w14:paraId="18BE6D71"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color w:val="0F1115"/>
          <w:kern w:val="0"/>
          <w14:ligatures w14:val="none"/>
        </w:rPr>
        <w:t>Our Services may contain links to third-party websites or apps. We are not responsible for their privacy practices. Review their privacy policies before providing information.</w:t>
      </w:r>
    </w:p>
    <w:p w14:paraId="5C794198" w14:textId="77777777" w:rsidR="00A555B5" w:rsidRPr="00A555B5" w:rsidRDefault="00F916AC" w:rsidP="00A555B5">
      <w:pPr>
        <w:spacing w:before="480" w:after="480" w:line="240" w:lineRule="auto"/>
        <w:rPr>
          <w:rFonts w:ascii="Segoe UI" w:eastAsia="Times New Roman" w:hAnsi="Segoe UI" w:cs="Segoe UI"/>
          <w:kern w:val="0"/>
          <w14:ligatures w14:val="none"/>
        </w:rPr>
      </w:pPr>
      <w:r>
        <w:rPr>
          <w:rFonts w:ascii="Times New Roman" w:eastAsia="Times New Roman" w:hAnsi="Times New Roman" w:cs="Times New Roman"/>
          <w:noProof/>
          <w:kern w:val="0"/>
          <w14:ligatures w14:val="none"/>
        </w:rPr>
      </w:r>
      <w:r w:rsidR="00F916AC">
        <w:rPr>
          <w:rFonts w:ascii="Times New Roman" w:eastAsia="Times New Roman" w:hAnsi="Times New Roman" w:cs="Times New Roman"/>
          <w:noProof/>
          <w:kern w:val="0"/>
          <w14:ligatures w14:val="none"/>
        </w:rPr>
        <w:pict w14:anchorId="0A5B0FE8">
          <v:rect id="_x0000_i1038" alt="" style="width:468pt;height:.05pt;mso-width-percent:0;mso-height-percent:0;mso-width-percent:0;mso-height-percent:0" o:hralign="center" o:hrstd="t" o:hrnoshade="t" o:hr="t" fillcolor="#0f1115" stroked="f"/>
        </w:pict>
      </w:r>
    </w:p>
    <w:p w14:paraId="32D6513E" w14:textId="77777777" w:rsidR="00A555B5" w:rsidRPr="00A555B5" w:rsidRDefault="00A555B5" w:rsidP="00A555B5">
      <w:pPr>
        <w:shd w:val="clear" w:color="auto" w:fill="FFFFFF"/>
        <w:spacing w:before="240" w:after="240" w:line="420" w:lineRule="atLeast"/>
        <w:outlineLvl w:val="3"/>
        <w:rPr>
          <w:rFonts w:ascii="Segoe UI" w:eastAsia="Times New Roman" w:hAnsi="Segoe UI" w:cs="Segoe UI"/>
          <w:b/>
          <w:bCs/>
          <w:color w:val="0F1115"/>
          <w:kern w:val="0"/>
          <w14:ligatures w14:val="none"/>
        </w:rPr>
      </w:pPr>
      <w:r w:rsidRPr="00A555B5">
        <w:rPr>
          <w:rFonts w:ascii="Segoe UI" w:eastAsia="Times New Roman" w:hAnsi="Segoe UI" w:cs="Segoe UI"/>
          <w:b/>
          <w:bCs/>
          <w:color w:val="0F1115"/>
          <w:kern w:val="0"/>
          <w14:ligatures w14:val="none"/>
        </w:rPr>
        <w:t>13. Children and Age Restrictions</w:t>
      </w:r>
    </w:p>
    <w:p w14:paraId="62F77603"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color w:val="0F1115"/>
          <w:kern w:val="0"/>
          <w14:ligatures w14:val="none"/>
        </w:rPr>
        <w:t>The Services are intended for users aged 18 and older. We do not knowingly collect or store information from anyone under 18. If we discover that personal information from a user under the age of 18 has been collected, we will promptly delete that information and close the account, </w:t>
      </w:r>
      <w:r w:rsidRPr="00A555B5">
        <w:rPr>
          <w:rFonts w:ascii="Segoe UI" w:eastAsia="Times New Roman" w:hAnsi="Segoe UI" w:cs="Segoe UI"/>
          <w:b/>
          <w:bCs/>
          <w:color w:val="0F1115"/>
          <w:kern w:val="0"/>
          <w14:ligatures w14:val="none"/>
        </w:rPr>
        <w:t xml:space="preserve">subject to any specific data retention requirements that may </w:t>
      </w:r>
      <w:r w:rsidRPr="00A555B5">
        <w:rPr>
          <w:rFonts w:ascii="Segoe UI" w:eastAsia="Times New Roman" w:hAnsi="Segoe UI" w:cs="Segoe UI"/>
          <w:b/>
          <w:bCs/>
          <w:color w:val="0F1115"/>
          <w:kern w:val="0"/>
          <w14:ligatures w14:val="none"/>
        </w:rPr>
        <w:lastRenderedPageBreak/>
        <w:t>be imposed on us by applicable law (such as COPPA in the U.S., which governs children under 13).</w:t>
      </w:r>
    </w:p>
    <w:p w14:paraId="4A773DA9"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color w:val="0F1115"/>
          <w:kern w:val="0"/>
          <w14:ligatures w14:val="none"/>
        </w:rPr>
        <w:t>Parents or guardians can request deletion via support@bettim.co.</w:t>
      </w:r>
    </w:p>
    <w:p w14:paraId="5B855DCD" w14:textId="77777777" w:rsidR="00A555B5" w:rsidRPr="00A555B5" w:rsidRDefault="00F916AC" w:rsidP="00A555B5">
      <w:pPr>
        <w:spacing w:before="480" w:after="480" w:line="240" w:lineRule="auto"/>
        <w:rPr>
          <w:rFonts w:ascii="Segoe UI" w:eastAsia="Times New Roman" w:hAnsi="Segoe UI" w:cs="Segoe UI"/>
          <w:kern w:val="0"/>
          <w14:ligatures w14:val="none"/>
        </w:rPr>
      </w:pPr>
      <w:r>
        <w:rPr>
          <w:rFonts w:ascii="Times New Roman" w:eastAsia="Times New Roman" w:hAnsi="Times New Roman" w:cs="Times New Roman"/>
          <w:noProof/>
          <w:kern w:val="0"/>
          <w14:ligatures w14:val="none"/>
        </w:rPr>
      </w:r>
      <w:r w:rsidR="00F916AC">
        <w:rPr>
          <w:rFonts w:ascii="Times New Roman" w:eastAsia="Times New Roman" w:hAnsi="Times New Roman" w:cs="Times New Roman"/>
          <w:noProof/>
          <w:kern w:val="0"/>
          <w14:ligatures w14:val="none"/>
        </w:rPr>
        <w:pict w14:anchorId="627DED3A">
          <v:rect id="_x0000_i1039" alt="" style="width:468pt;height:.05pt;mso-width-percent:0;mso-height-percent:0;mso-width-percent:0;mso-height-percent:0" o:hralign="center" o:hrstd="t" o:hrnoshade="t" o:hr="t" fillcolor="#0f1115" stroked="f"/>
        </w:pict>
      </w:r>
    </w:p>
    <w:p w14:paraId="266C6069" w14:textId="77777777" w:rsidR="00A555B5" w:rsidRPr="00A555B5" w:rsidRDefault="00A555B5" w:rsidP="00A555B5">
      <w:pPr>
        <w:shd w:val="clear" w:color="auto" w:fill="FFFFFF"/>
        <w:spacing w:before="240" w:after="240" w:line="420" w:lineRule="atLeast"/>
        <w:outlineLvl w:val="3"/>
        <w:rPr>
          <w:rFonts w:ascii="Segoe UI" w:eastAsia="Times New Roman" w:hAnsi="Segoe UI" w:cs="Segoe UI"/>
          <w:b/>
          <w:bCs/>
          <w:color w:val="0F1115"/>
          <w:kern w:val="0"/>
          <w14:ligatures w14:val="none"/>
        </w:rPr>
      </w:pPr>
      <w:r w:rsidRPr="00A555B5">
        <w:rPr>
          <w:rFonts w:ascii="Segoe UI" w:eastAsia="Times New Roman" w:hAnsi="Segoe UI" w:cs="Segoe UI"/>
          <w:b/>
          <w:bCs/>
          <w:color w:val="0F1115"/>
          <w:kern w:val="0"/>
          <w14:ligatures w14:val="none"/>
        </w:rPr>
        <w:t>14. Changes to This Policy</w:t>
      </w:r>
    </w:p>
    <w:p w14:paraId="26BB54F1"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color w:val="0F1115"/>
          <w:kern w:val="0"/>
          <w14:ligatures w14:val="none"/>
        </w:rPr>
        <w:t>We may update this Privacy Policy periodically. The latest "Effective Date" above indicates the current version. Significant changes will be communicated via in-app notice or email. Continued use after updates constitutes acceptance.</w:t>
      </w:r>
    </w:p>
    <w:p w14:paraId="7BB66F40"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t>Archived versions of this Privacy Policy are retained for compliance recordkeeping and are available upon request.</w:t>
      </w:r>
    </w:p>
    <w:p w14:paraId="20D6D1F4" w14:textId="77777777" w:rsidR="00A555B5" w:rsidRPr="00A555B5" w:rsidRDefault="00F916AC" w:rsidP="00A555B5">
      <w:pPr>
        <w:spacing w:before="480" w:after="480" w:line="240" w:lineRule="auto"/>
        <w:rPr>
          <w:rFonts w:ascii="Segoe UI" w:eastAsia="Times New Roman" w:hAnsi="Segoe UI" w:cs="Segoe UI"/>
          <w:kern w:val="0"/>
          <w14:ligatures w14:val="none"/>
        </w:rPr>
      </w:pPr>
      <w:r>
        <w:rPr>
          <w:rFonts w:ascii="Times New Roman" w:eastAsia="Times New Roman" w:hAnsi="Times New Roman" w:cs="Times New Roman"/>
          <w:noProof/>
          <w:kern w:val="0"/>
          <w14:ligatures w14:val="none"/>
        </w:rPr>
      </w:r>
      <w:r w:rsidR="00F916AC">
        <w:rPr>
          <w:rFonts w:ascii="Times New Roman" w:eastAsia="Times New Roman" w:hAnsi="Times New Roman" w:cs="Times New Roman"/>
          <w:noProof/>
          <w:kern w:val="0"/>
          <w14:ligatures w14:val="none"/>
        </w:rPr>
        <w:pict w14:anchorId="1402C1E2">
          <v:rect id="_x0000_i1040" alt="" style="width:468pt;height:.05pt;mso-width-percent:0;mso-height-percent:0;mso-width-percent:0;mso-height-percent:0" o:hralign="center" o:hrstd="t" o:hrnoshade="t" o:hr="t" fillcolor="#0f1115" stroked="f"/>
        </w:pict>
      </w:r>
    </w:p>
    <w:p w14:paraId="6C41401A" w14:textId="77777777" w:rsidR="00A555B5" w:rsidRPr="00A555B5" w:rsidRDefault="00A555B5" w:rsidP="00A555B5">
      <w:pPr>
        <w:shd w:val="clear" w:color="auto" w:fill="FFFFFF"/>
        <w:spacing w:before="240" w:after="240" w:line="420" w:lineRule="atLeast"/>
        <w:outlineLvl w:val="3"/>
        <w:rPr>
          <w:rFonts w:ascii="Segoe UI" w:eastAsia="Times New Roman" w:hAnsi="Segoe UI" w:cs="Segoe UI"/>
          <w:b/>
          <w:bCs/>
          <w:color w:val="0F1115"/>
          <w:kern w:val="0"/>
          <w14:ligatures w14:val="none"/>
        </w:rPr>
      </w:pPr>
      <w:r w:rsidRPr="00A555B5">
        <w:rPr>
          <w:rFonts w:ascii="Segoe UI" w:eastAsia="Times New Roman" w:hAnsi="Segoe UI" w:cs="Segoe UI"/>
          <w:b/>
          <w:bCs/>
          <w:color w:val="0F1115"/>
          <w:kern w:val="0"/>
          <w14:ligatures w14:val="none"/>
        </w:rPr>
        <w:t>15. Governing Law and Dispute Resolution</w:t>
      </w:r>
    </w:p>
    <w:p w14:paraId="1E4503B5"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color w:val="0F1115"/>
          <w:kern w:val="0"/>
          <w14:ligatures w14:val="none"/>
        </w:rPr>
        <w:t>This Privacy Policy is governed by the laws of the State of Israel. </w:t>
      </w:r>
      <w:r w:rsidRPr="00A555B5">
        <w:rPr>
          <w:rFonts w:ascii="Segoe UI" w:eastAsia="Times New Roman" w:hAnsi="Segoe UI" w:cs="Segoe UI"/>
          <w:b/>
          <w:bCs/>
          <w:color w:val="0F1115"/>
          <w:kern w:val="0"/>
          <w14:ligatures w14:val="none"/>
        </w:rPr>
        <w:t>Any disputes related to this Policy shall be resolved in accordance with the 'Dispute Resolution; Arbitration' provisions set forth in our Terms of Service.</w:t>
      </w:r>
    </w:p>
    <w:p w14:paraId="58ABFD8F" w14:textId="77777777" w:rsidR="00A555B5" w:rsidRPr="00A555B5" w:rsidRDefault="00F916AC" w:rsidP="00A555B5">
      <w:pPr>
        <w:spacing w:before="480" w:after="480" w:line="240" w:lineRule="auto"/>
        <w:rPr>
          <w:rFonts w:ascii="Segoe UI" w:eastAsia="Times New Roman" w:hAnsi="Segoe UI" w:cs="Segoe UI"/>
          <w:kern w:val="0"/>
          <w14:ligatures w14:val="none"/>
        </w:rPr>
      </w:pPr>
      <w:r>
        <w:rPr>
          <w:rFonts w:ascii="Times New Roman" w:eastAsia="Times New Roman" w:hAnsi="Times New Roman" w:cs="Times New Roman"/>
          <w:noProof/>
          <w:kern w:val="0"/>
          <w14:ligatures w14:val="none"/>
        </w:rPr>
      </w:r>
      <w:r w:rsidR="00F916AC">
        <w:rPr>
          <w:rFonts w:ascii="Times New Roman" w:eastAsia="Times New Roman" w:hAnsi="Times New Roman" w:cs="Times New Roman"/>
          <w:noProof/>
          <w:kern w:val="0"/>
          <w14:ligatures w14:val="none"/>
        </w:rPr>
        <w:pict w14:anchorId="48D4BF96">
          <v:rect id="_x0000_i1041" alt="" style="width:468pt;height:.05pt;mso-width-percent:0;mso-height-percent:0;mso-width-percent:0;mso-height-percent:0" o:hralign="center" o:hrstd="t" o:hrnoshade="t" o:hr="t" fillcolor="#0f1115" stroked="f"/>
        </w:pict>
      </w:r>
    </w:p>
    <w:p w14:paraId="592B49BD" w14:textId="77777777" w:rsidR="00A555B5" w:rsidRPr="00A555B5" w:rsidRDefault="00A555B5" w:rsidP="00A555B5">
      <w:pPr>
        <w:shd w:val="clear" w:color="auto" w:fill="FFFFFF"/>
        <w:spacing w:before="240" w:after="240" w:line="420" w:lineRule="atLeast"/>
        <w:outlineLvl w:val="3"/>
        <w:rPr>
          <w:rFonts w:ascii="Segoe UI" w:eastAsia="Times New Roman" w:hAnsi="Segoe UI" w:cs="Segoe UI"/>
          <w:b/>
          <w:bCs/>
          <w:color w:val="0F1115"/>
          <w:kern w:val="0"/>
          <w14:ligatures w14:val="none"/>
        </w:rPr>
      </w:pPr>
      <w:r w:rsidRPr="00A555B5">
        <w:rPr>
          <w:rFonts w:ascii="Segoe UI" w:eastAsia="Times New Roman" w:hAnsi="Segoe UI" w:cs="Segoe UI"/>
          <w:b/>
          <w:bCs/>
          <w:color w:val="0F1115"/>
          <w:kern w:val="0"/>
          <w14:ligatures w14:val="none"/>
        </w:rPr>
        <w:t>16. Contact Information</w:t>
      </w:r>
    </w:p>
    <w:p w14:paraId="6CB8BBFD"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color w:val="0F1115"/>
          <w:kern w:val="0"/>
          <w14:ligatures w14:val="none"/>
        </w:rPr>
        <w:t>Bettim Ltd.</w:t>
      </w:r>
      <w:r w:rsidRPr="00A555B5">
        <w:rPr>
          <w:rFonts w:ascii="Segoe UI" w:eastAsia="Times New Roman" w:hAnsi="Segoe UI" w:cs="Segoe UI"/>
          <w:color w:val="0F1115"/>
          <w:kern w:val="0"/>
          <w14:ligatures w14:val="none"/>
        </w:rPr>
        <w:br/>
        <w:t>62 Harofe Street, Haifa, Israel</w:t>
      </w:r>
      <w:r w:rsidRPr="00A555B5">
        <w:rPr>
          <w:rFonts w:ascii="Segoe UI" w:eastAsia="Times New Roman" w:hAnsi="Segoe UI" w:cs="Segoe UI"/>
          <w:color w:val="0F1115"/>
          <w:kern w:val="0"/>
          <w14:ligatures w14:val="none"/>
        </w:rPr>
        <w:br/>
      </w:r>
      <w:r w:rsidRPr="00A555B5">
        <w:rPr>
          <w:rFonts w:ascii="Apple Color Emoji" w:eastAsia="Times New Roman" w:hAnsi="Apple Color Emoji" w:cs="Apple Color Emoji"/>
          <w:color w:val="0F1115"/>
          <w:kern w:val="0"/>
          <w14:ligatures w14:val="none"/>
        </w:rPr>
        <w:t>📧</w:t>
      </w:r>
      <w:r w:rsidRPr="00A555B5">
        <w:rPr>
          <w:rFonts w:ascii="Segoe UI" w:eastAsia="Times New Roman" w:hAnsi="Segoe UI" w:cs="Segoe UI"/>
          <w:color w:val="0F1115"/>
          <w:kern w:val="0"/>
          <w14:ligatures w14:val="none"/>
        </w:rPr>
        <w:t> support@bettim.co</w:t>
      </w:r>
      <w:r w:rsidRPr="00A555B5">
        <w:rPr>
          <w:rFonts w:ascii="Segoe UI" w:eastAsia="Times New Roman" w:hAnsi="Segoe UI" w:cs="Segoe UI"/>
          <w:color w:val="0F1115"/>
          <w:kern w:val="0"/>
          <w14:ligatures w14:val="none"/>
        </w:rPr>
        <w:br/>
      </w:r>
      <w:r w:rsidRPr="00A555B5">
        <w:rPr>
          <w:rFonts w:ascii="Apple Color Emoji" w:eastAsia="Times New Roman" w:hAnsi="Apple Color Emoji" w:cs="Apple Color Emoji"/>
          <w:color w:val="0F1115"/>
          <w:kern w:val="0"/>
          <w14:ligatures w14:val="none"/>
        </w:rPr>
        <w:t>📧</w:t>
      </w:r>
      <w:r w:rsidRPr="00A555B5">
        <w:rPr>
          <w:rFonts w:ascii="Segoe UI" w:eastAsia="Times New Roman" w:hAnsi="Segoe UI" w:cs="Segoe UI"/>
          <w:color w:val="0F1115"/>
          <w:kern w:val="0"/>
          <w14:ligatures w14:val="none"/>
        </w:rPr>
        <w:t> dmca@bettim.co (for copyright issues)</w:t>
      </w:r>
    </w:p>
    <w:p w14:paraId="0610BB12"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t>Data Protection Contact</w:t>
      </w:r>
      <w:r w:rsidRPr="00A555B5">
        <w:rPr>
          <w:rFonts w:ascii="Segoe UI" w:eastAsia="Times New Roman" w:hAnsi="Segoe UI" w:cs="Segoe UI"/>
          <w:color w:val="0F1115"/>
          <w:kern w:val="0"/>
          <w14:ligatures w14:val="none"/>
        </w:rPr>
        <w:br/>
        <w:t>Bettim has appointed a privacy and compliance contact responsible for overseeing data protection matters.</w:t>
      </w:r>
      <w:r w:rsidRPr="00A555B5">
        <w:rPr>
          <w:rFonts w:ascii="Segoe UI" w:eastAsia="Times New Roman" w:hAnsi="Segoe UI" w:cs="Segoe UI"/>
          <w:color w:val="0F1115"/>
          <w:kern w:val="0"/>
          <w14:ligatures w14:val="none"/>
        </w:rPr>
        <w:br/>
        <w:t>You may contact this representative at support@bettim.co for any inquiries related to GDPR, UK GDPR, CCPA, or other data protection frameworks.</w:t>
      </w:r>
    </w:p>
    <w:p w14:paraId="4AE55311"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lastRenderedPageBreak/>
        <w:t>Bettim does not maintain a separate privacy inbox; all privacy-related requests are processed via support@bettim.co under strict internal routing protocols.</w:t>
      </w:r>
    </w:p>
    <w:p w14:paraId="5AB08F7C"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t>EU/UK Representatives (Art. 27)</w:t>
      </w:r>
      <w:r w:rsidRPr="00A555B5">
        <w:rPr>
          <w:rFonts w:ascii="Segoe UI" w:eastAsia="Times New Roman" w:hAnsi="Segoe UI" w:cs="Segoe UI"/>
          <w:color w:val="0F1115"/>
          <w:kern w:val="0"/>
          <w14:ligatures w14:val="none"/>
        </w:rPr>
        <w:br/>
      </w:r>
      <w:r w:rsidRPr="00A555B5">
        <w:rPr>
          <w:rFonts w:ascii="Segoe UI" w:eastAsia="Times New Roman" w:hAnsi="Segoe UI" w:cs="Segoe UI"/>
          <w:b/>
          <w:bCs/>
          <w:color w:val="0F1115"/>
          <w:kern w:val="0"/>
          <w14:ligatures w14:val="none"/>
        </w:rPr>
        <w:t>If Bettim is later required to appoint data protection representatives in the European Union or the United Kingdom, their contact details will be published here. Until such appointment, users in those regions may contact us directly at support@bettim.co.</w:t>
      </w:r>
    </w:p>
    <w:p w14:paraId="427D7FDB"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t>All communications received at our support or DMCA addresses are handled in accordance with this Privacy Policy and retained only as necessary to resolve the inquiry or comply with legal obligations.</w:t>
      </w:r>
    </w:p>
    <w:p w14:paraId="639EDF68" w14:textId="77777777" w:rsidR="00A555B5" w:rsidRPr="00A555B5" w:rsidRDefault="00F916AC" w:rsidP="00A555B5">
      <w:pPr>
        <w:spacing w:before="480" w:after="480" w:line="240" w:lineRule="auto"/>
        <w:rPr>
          <w:rFonts w:ascii="Segoe UI" w:eastAsia="Times New Roman" w:hAnsi="Segoe UI" w:cs="Segoe UI"/>
          <w:kern w:val="0"/>
          <w14:ligatures w14:val="none"/>
        </w:rPr>
      </w:pPr>
      <w:r>
        <w:rPr>
          <w:rFonts w:ascii="Times New Roman" w:eastAsia="Times New Roman" w:hAnsi="Times New Roman" w:cs="Times New Roman"/>
          <w:noProof/>
          <w:kern w:val="0"/>
          <w14:ligatures w14:val="none"/>
        </w:rPr>
      </w:r>
      <w:r w:rsidR="00F916AC">
        <w:rPr>
          <w:rFonts w:ascii="Times New Roman" w:eastAsia="Times New Roman" w:hAnsi="Times New Roman" w:cs="Times New Roman"/>
          <w:noProof/>
          <w:kern w:val="0"/>
          <w14:ligatures w14:val="none"/>
        </w:rPr>
        <w:pict w14:anchorId="24C6B815">
          <v:rect id="_x0000_i1042" alt="" style="width:468pt;height:.05pt;mso-width-percent:0;mso-height-percent:0;mso-width-percent:0;mso-height-percent:0" o:hralign="center" o:hrstd="t" o:hrnoshade="t" o:hr="t" fillcolor="#0f1115" stroked="f"/>
        </w:pict>
      </w:r>
    </w:p>
    <w:p w14:paraId="60ED735E"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b/>
          <w:bCs/>
          <w:color w:val="0F1115"/>
          <w:kern w:val="0"/>
          <w14:ligatures w14:val="none"/>
        </w:rPr>
        <w:t>Versioning</w:t>
      </w:r>
      <w:r w:rsidRPr="00A555B5">
        <w:rPr>
          <w:rFonts w:ascii="Segoe UI" w:eastAsia="Times New Roman" w:hAnsi="Segoe UI" w:cs="Segoe UI"/>
          <w:color w:val="0F1115"/>
          <w:kern w:val="0"/>
          <w14:ligatures w14:val="none"/>
        </w:rPr>
        <w:br/>
      </w:r>
      <w:r w:rsidRPr="00A555B5">
        <w:rPr>
          <w:rFonts w:ascii="Segoe UI" w:eastAsia="Times New Roman" w:hAnsi="Segoe UI" w:cs="Segoe UI"/>
          <w:b/>
          <w:bCs/>
          <w:color w:val="0F1115"/>
          <w:kern w:val="0"/>
          <w14:ligatures w14:val="none"/>
        </w:rPr>
        <w:t>Version: 1.0 — Published November 11, 2025</w:t>
      </w:r>
      <w:r w:rsidRPr="00A555B5">
        <w:rPr>
          <w:rFonts w:ascii="Segoe UI" w:eastAsia="Times New Roman" w:hAnsi="Segoe UI" w:cs="Segoe UI"/>
          <w:color w:val="0F1115"/>
          <w:kern w:val="0"/>
          <w14:ligatures w14:val="none"/>
        </w:rPr>
        <w:br/>
      </w:r>
      <w:r w:rsidRPr="00A555B5">
        <w:rPr>
          <w:rFonts w:ascii="Segoe UI" w:eastAsia="Times New Roman" w:hAnsi="Segoe UI" w:cs="Segoe UI"/>
          <w:b/>
          <w:bCs/>
          <w:color w:val="0F1115"/>
          <w:kern w:val="0"/>
          <w14:ligatures w14:val="none"/>
        </w:rPr>
        <w:t>Prior versions are retained for compliance and available upon request.</w:t>
      </w:r>
    </w:p>
    <w:p w14:paraId="106FCE25" w14:textId="77777777" w:rsidR="00A555B5" w:rsidRPr="00A555B5" w:rsidRDefault="00A555B5" w:rsidP="00A555B5">
      <w:pPr>
        <w:shd w:val="clear" w:color="auto" w:fill="FFFFFF"/>
        <w:spacing w:before="240" w:after="240" w:line="240" w:lineRule="auto"/>
        <w:rPr>
          <w:rFonts w:ascii="Segoe UI" w:eastAsia="Times New Roman" w:hAnsi="Segoe UI" w:cs="Segoe UI"/>
          <w:color w:val="0F1115"/>
          <w:kern w:val="0"/>
          <w14:ligatures w14:val="none"/>
        </w:rPr>
      </w:pPr>
      <w:r w:rsidRPr="00A555B5">
        <w:rPr>
          <w:rFonts w:ascii="Segoe UI" w:eastAsia="Times New Roman" w:hAnsi="Segoe UI" w:cs="Segoe UI"/>
          <w:color w:val="0F1115"/>
          <w:kern w:val="0"/>
          <w14:ligatures w14:val="none"/>
        </w:rPr>
        <w:t>© 2025 Bettim Ltd. All rights reserved.</w:t>
      </w:r>
      <w:r w:rsidRPr="00A555B5">
        <w:rPr>
          <w:rFonts w:ascii="Segoe UI" w:eastAsia="Times New Roman" w:hAnsi="Segoe UI" w:cs="Segoe UI"/>
          <w:color w:val="0F1115"/>
          <w:kern w:val="0"/>
          <w14:ligatures w14:val="none"/>
        </w:rPr>
        <w:br/>
      </w:r>
      <w:r w:rsidRPr="00A555B5">
        <w:rPr>
          <w:rFonts w:ascii="Segoe UI" w:eastAsia="Times New Roman" w:hAnsi="Segoe UI" w:cs="Segoe UI"/>
          <w:i/>
          <w:iCs/>
          <w:color w:val="0F1115"/>
          <w:kern w:val="0"/>
          <w14:ligatures w14:val="none"/>
        </w:rPr>
        <w:t>This document represents the complete and authoritative version of the Bettim Privacy Policy.</w:t>
      </w:r>
    </w:p>
    <w:p w14:paraId="2C44119F" w14:textId="77777777" w:rsidR="00A555B5" w:rsidRPr="00A555B5" w:rsidRDefault="00F916AC" w:rsidP="00A555B5">
      <w:pPr>
        <w:spacing w:before="480" w:after="480" w:line="240" w:lineRule="auto"/>
        <w:rPr>
          <w:rFonts w:ascii="Segoe UI" w:eastAsia="Times New Roman" w:hAnsi="Segoe UI" w:cs="Segoe UI"/>
          <w:kern w:val="0"/>
          <w14:ligatures w14:val="none"/>
        </w:rPr>
      </w:pPr>
      <w:r>
        <w:rPr>
          <w:rFonts w:ascii="Times New Roman" w:eastAsia="Times New Roman" w:hAnsi="Times New Roman" w:cs="Times New Roman"/>
          <w:noProof/>
          <w:kern w:val="0"/>
          <w14:ligatures w14:val="none"/>
        </w:rPr>
      </w:r>
      <w:r w:rsidR="00F916AC">
        <w:rPr>
          <w:rFonts w:ascii="Times New Roman" w:eastAsia="Times New Roman" w:hAnsi="Times New Roman" w:cs="Times New Roman"/>
          <w:noProof/>
          <w:kern w:val="0"/>
          <w14:ligatures w14:val="none"/>
        </w:rPr>
        <w:pict w14:anchorId="7690C841">
          <v:rect id="_x0000_i1043" alt="" style="width:468pt;height:.05pt;mso-width-percent:0;mso-height-percent:0;mso-width-percent:0;mso-height-percent:0" o:hralign="center" o:hrstd="t" o:hrnoshade="t" o:hr="t" fillcolor="#0f1115" stroked="f"/>
        </w:pict>
      </w:r>
    </w:p>
    <w:p w14:paraId="4A64D2BC" w14:textId="77777777" w:rsidR="00A555B5" w:rsidRPr="00A555B5" w:rsidRDefault="00A555B5" w:rsidP="00A555B5">
      <w:pPr>
        <w:spacing w:after="0" w:line="240" w:lineRule="auto"/>
        <w:rPr>
          <w:rFonts w:ascii="Times New Roman" w:eastAsia="Times New Roman" w:hAnsi="Times New Roman" w:cs="Times New Roman"/>
          <w:kern w:val="0"/>
          <w14:ligatures w14:val="none"/>
        </w:rPr>
      </w:pPr>
    </w:p>
    <w:p w14:paraId="40B2B919" w14:textId="77777777" w:rsidR="00A555B5" w:rsidRDefault="00A555B5"/>
    <w:sectPr w:rsidR="00A555B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B20BA"/>
    <w:multiLevelType w:val="multilevel"/>
    <w:tmpl w:val="6F3E3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2004F6"/>
    <w:multiLevelType w:val="multilevel"/>
    <w:tmpl w:val="E6F4B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397641"/>
    <w:multiLevelType w:val="multilevel"/>
    <w:tmpl w:val="CF687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8F92A4B"/>
    <w:multiLevelType w:val="multilevel"/>
    <w:tmpl w:val="52E6C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0EF1B26"/>
    <w:multiLevelType w:val="multilevel"/>
    <w:tmpl w:val="84DA0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A832993"/>
    <w:multiLevelType w:val="multilevel"/>
    <w:tmpl w:val="2B0CB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D221903"/>
    <w:multiLevelType w:val="multilevel"/>
    <w:tmpl w:val="63BC8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6690A43"/>
    <w:multiLevelType w:val="multilevel"/>
    <w:tmpl w:val="B22A7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993AE8"/>
    <w:multiLevelType w:val="multilevel"/>
    <w:tmpl w:val="110E9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EFC4C2F"/>
    <w:multiLevelType w:val="multilevel"/>
    <w:tmpl w:val="CA768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623458">
    <w:abstractNumId w:val="9"/>
  </w:num>
  <w:num w:numId="2" w16cid:durableId="1344211470">
    <w:abstractNumId w:val="0"/>
  </w:num>
  <w:num w:numId="3" w16cid:durableId="1569880861">
    <w:abstractNumId w:val="8"/>
  </w:num>
  <w:num w:numId="4" w16cid:durableId="421923308">
    <w:abstractNumId w:val="7"/>
  </w:num>
  <w:num w:numId="5" w16cid:durableId="1713574734">
    <w:abstractNumId w:val="5"/>
  </w:num>
  <w:num w:numId="6" w16cid:durableId="1334988155">
    <w:abstractNumId w:val="6"/>
  </w:num>
  <w:num w:numId="7" w16cid:durableId="42557177">
    <w:abstractNumId w:val="2"/>
  </w:num>
  <w:num w:numId="8" w16cid:durableId="1663242309">
    <w:abstractNumId w:val="3"/>
  </w:num>
  <w:num w:numId="9" w16cid:durableId="459108807">
    <w:abstractNumId w:val="4"/>
  </w:num>
  <w:num w:numId="10" w16cid:durableId="11130180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55B5"/>
    <w:rsid w:val="00431E7A"/>
    <w:rsid w:val="00A555B5"/>
    <w:rsid w:val="00F916AC"/>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52C750"/>
  <w15:chartTrackingRefBased/>
  <w15:docId w15:val="{7637C4A8-33E2-BC48-A485-525BDC1197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L"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555B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555B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555B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555B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55B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55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55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55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55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55B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555B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555B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555B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555B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555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55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55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55B5"/>
    <w:rPr>
      <w:rFonts w:eastAsiaTheme="majorEastAsia" w:cstheme="majorBidi"/>
      <w:color w:val="272727" w:themeColor="text1" w:themeTint="D8"/>
    </w:rPr>
  </w:style>
  <w:style w:type="paragraph" w:styleId="Title">
    <w:name w:val="Title"/>
    <w:basedOn w:val="Normal"/>
    <w:next w:val="Normal"/>
    <w:link w:val="TitleChar"/>
    <w:uiPriority w:val="10"/>
    <w:qFormat/>
    <w:rsid w:val="00A555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55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55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55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55B5"/>
    <w:pPr>
      <w:spacing w:before="160"/>
      <w:jc w:val="center"/>
    </w:pPr>
    <w:rPr>
      <w:i/>
      <w:iCs/>
      <w:color w:val="404040" w:themeColor="text1" w:themeTint="BF"/>
    </w:rPr>
  </w:style>
  <w:style w:type="character" w:customStyle="1" w:styleId="QuoteChar">
    <w:name w:val="Quote Char"/>
    <w:basedOn w:val="DefaultParagraphFont"/>
    <w:link w:val="Quote"/>
    <w:uiPriority w:val="29"/>
    <w:rsid w:val="00A555B5"/>
    <w:rPr>
      <w:i/>
      <w:iCs/>
      <w:color w:val="404040" w:themeColor="text1" w:themeTint="BF"/>
    </w:rPr>
  </w:style>
  <w:style w:type="paragraph" w:styleId="ListParagraph">
    <w:name w:val="List Paragraph"/>
    <w:basedOn w:val="Normal"/>
    <w:uiPriority w:val="34"/>
    <w:qFormat/>
    <w:rsid w:val="00A555B5"/>
    <w:pPr>
      <w:ind w:left="720"/>
      <w:contextualSpacing/>
    </w:pPr>
  </w:style>
  <w:style w:type="character" w:styleId="IntenseEmphasis">
    <w:name w:val="Intense Emphasis"/>
    <w:basedOn w:val="DefaultParagraphFont"/>
    <w:uiPriority w:val="21"/>
    <w:qFormat/>
    <w:rsid w:val="00A555B5"/>
    <w:rPr>
      <w:i/>
      <w:iCs/>
      <w:color w:val="0F4761" w:themeColor="accent1" w:themeShade="BF"/>
    </w:rPr>
  </w:style>
  <w:style w:type="paragraph" w:styleId="IntenseQuote">
    <w:name w:val="Intense Quote"/>
    <w:basedOn w:val="Normal"/>
    <w:next w:val="Normal"/>
    <w:link w:val="IntenseQuoteChar"/>
    <w:uiPriority w:val="30"/>
    <w:qFormat/>
    <w:rsid w:val="00A555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55B5"/>
    <w:rPr>
      <w:i/>
      <w:iCs/>
      <w:color w:val="0F4761" w:themeColor="accent1" w:themeShade="BF"/>
    </w:rPr>
  </w:style>
  <w:style w:type="character" w:styleId="IntenseReference">
    <w:name w:val="Intense Reference"/>
    <w:basedOn w:val="DefaultParagraphFont"/>
    <w:uiPriority w:val="32"/>
    <w:qFormat/>
    <w:rsid w:val="00A555B5"/>
    <w:rPr>
      <w:b/>
      <w:bCs/>
      <w:smallCaps/>
      <w:color w:val="0F4761" w:themeColor="accent1" w:themeShade="BF"/>
      <w:spacing w:val="5"/>
    </w:rPr>
  </w:style>
  <w:style w:type="paragraph" w:customStyle="1" w:styleId="ds-markdown-paragraph">
    <w:name w:val="ds-markdown-paragraph"/>
    <w:basedOn w:val="Normal"/>
    <w:rsid w:val="00A555B5"/>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555B5"/>
    <w:rPr>
      <w:b/>
      <w:bCs/>
    </w:rPr>
  </w:style>
  <w:style w:type="character" w:styleId="Emphasis">
    <w:name w:val="Emphasis"/>
    <w:basedOn w:val="DefaultParagraphFont"/>
    <w:uiPriority w:val="20"/>
    <w:qFormat/>
    <w:rsid w:val="00A555B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12</Pages>
  <Words>2716</Words>
  <Characters>15487</Characters>
  <Application>Microsoft Office Word</Application>
  <DocSecurity>0</DocSecurity>
  <Lines>129</Lines>
  <Paragraphs>36</Paragraphs>
  <ScaleCrop>false</ScaleCrop>
  <Company/>
  <LinksUpToDate>false</LinksUpToDate>
  <CharactersWithSpaces>18167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ezequiel skverer</dc:creator>
  <cp:keywords/>
  <dc:description/>
  <cp:lastModifiedBy>ezequiel skverer</cp:lastModifiedBy>
  <cp:revision>2</cp:revision>
  <dcterms:created xsi:type="dcterms:W3CDTF">2025-11-18T14:20:00Z</dcterms:created>
  <dcterms:modified xsi:type="dcterms:W3CDTF">2025-11-18T15:28:00Z</dcterms:modified>
</cp:coreProperties>
</file>