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0089" w14:textId="77777777" w:rsidR="006E731F" w:rsidRPr="006E731F" w:rsidRDefault="006E731F" w:rsidP="006E731F">
      <w:pPr>
        <w:widowControl/>
        <w:shd w:val="clear" w:color="auto" w:fill="FFFFFF"/>
        <w:ind w:left="120" w:right="120"/>
        <w:jc w:val="center"/>
        <w:rPr>
          <w:rFonts w:ascii="Microsoft YaHei UI" w:eastAsia="Microsoft YaHei UI" w:hAnsi="Microsoft YaHei UI" w:cs="宋体"/>
          <w:color w:val="353535"/>
          <w:spacing w:val="8"/>
          <w:kern w:val="0"/>
          <w:szCs w:val="21"/>
        </w:rPr>
      </w:pPr>
      <w:r w:rsidRPr="006E731F">
        <w:rPr>
          <w:rFonts w:ascii="Microsoft YaHei UI" w:eastAsia="Microsoft YaHei UI" w:hAnsi="Microsoft YaHei UI" w:cs="宋体" w:hint="eastAsia"/>
          <w:b/>
          <w:bCs/>
          <w:color w:val="FFFFFF"/>
          <w:spacing w:val="15"/>
          <w:kern w:val="0"/>
          <w:sz w:val="24"/>
          <w:szCs w:val="24"/>
          <w:shd w:val="clear" w:color="auto" w:fill="3DAAD6"/>
        </w:rPr>
        <w:t>双低可转债策略的介绍及理论基础</w:t>
      </w:r>
    </w:p>
    <w:p w14:paraId="53F21A8B" w14:textId="22AD5147" w:rsidR="00540569" w:rsidRDefault="006E731F" w:rsidP="006E731F">
      <w:r w:rsidRPr="006E731F">
        <w:rPr>
          <w:rFonts w:ascii="宋体" w:eastAsia="宋体" w:hAnsi="宋体" w:cs="宋体"/>
          <w:kern w:val="0"/>
          <w:sz w:val="24"/>
          <w:szCs w:val="24"/>
        </w:rPr>
        <w:br/>
      </w:r>
      <w:r w:rsidRPr="006E731F">
        <w:rPr>
          <w:rFonts w:ascii="Microsoft YaHei UI" w:eastAsia="Microsoft YaHei UI" w:hAnsi="Microsoft YaHei UI" w:cs="宋体" w:hint="eastAsia"/>
          <w:spacing w:val="15"/>
          <w:kern w:val="0"/>
          <w:sz w:val="23"/>
          <w:szCs w:val="23"/>
        </w:rPr>
        <w:t>双低值=可转</w:t>
      </w:r>
      <w:proofErr w:type="gramStart"/>
      <w:r w:rsidRPr="006E731F">
        <w:rPr>
          <w:rFonts w:ascii="Microsoft YaHei UI" w:eastAsia="Microsoft YaHei UI" w:hAnsi="Microsoft YaHei UI" w:cs="宋体" w:hint="eastAsia"/>
          <w:spacing w:val="15"/>
          <w:kern w:val="0"/>
          <w:sz w:val="23"/>
          <w:szCs w:val="23"/>
        </w:rPr>
        <w:t>债价格</w:t>
      </w:r>
      <w:proofErr w:type="gramEnd"/>
      <w:r w:rsidRPr="006E731F">
        <w:rPr>
          <w:rFonts w:ascii="Microsoft YaHei UI" w:eastAsia="Microsoft YaHei UI" w:hAnsi="Microsoft YaHei UI" w:cs="宋体" w:hint="eastAsia"/>
          <w:spacing w:val="15"/>
          <w:kern w:val="0"/>
          <w:sz w:val="23"/>
          <w:szCs w:val="23"/>
        </w:rPr>
        <w:t>+溢价率*100</w:t>
      </w:r>
      <w:r w:rsidRPr="006E731F">
        <w:rPr>
          <w:rFonts w:ascii="宋体" w:eastAsia="宋体" w:hAnsi="宋体" w:cs="宋体"/>
          <w:spacing w:val="15"/>
          <w:kern w:val="0"/>
          <w:sz w:val="23"/>
          <w:szCs w:val="23"/>
        </w:rPr>
        <w:t>比如金田转债，现价101.92，溢价率7.62%，双低值就是101.92+7.62%*100=109.54。</w:t>
      </w:r>
      <w:r w:rsidRPr="006E731F">
        <w:rPr>
          <w:rFonts w:ascii="宋体" w:eastAsia="宋体" w:hAnsi="宋体" w:cs="宋体"/>
          <w:kern w:val="0"/>
          <w:sz w:val="24"/>
          <w:szCs w:val="24"/>
        </w:rPr>
        <w:br/>
      </w:r>
      <w:r w:rsidRPr="006E731F">
        <w:rPr>
          <w:rFonts w:ascii="宋体" w:eastAsia="宋体" w:hAnsi="宋体" w:cs="宋体"/>
          <w:b/>
          <w:bCs/>
          <w:spacing w:val="15"/>
          <w:kern w:val="0"/>
          <w:sz w:val="23"/>
          <w:szCs w:val="23"/>
        </w:rPr>
        <w:t>策略具体内容：</w:t>
      </w:r>
      <w:r w:rsidRPr="006E731F">
        <w:rPr>
          <w:rFonts w:ascii="宋体" w:eastAsia="宋体" w:hAnsi="宋体" w:cs="宋体"/>
          <w:b/>
          <w:bCs/>
          <w:spacing w:val="15"/>
          <w:kern w:val="0"/>
          <w:sz w:val="23"/>
          <w:szCs w:val="23"/>
        </w:rPr>
        <w:br/>
      </w:r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t>可转</w:t>
      </w:r>
      <w:proofErr w:type="gramStart"/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t>债数量</w:t>
      </w:r>
      <w:proofErr w:type="gramEnd"/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t>300只以上时，采用20只轮动，每只</w:t>
      </w:r>
      <w:proofErr w:type="gramStart"/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t>仓位</w:t>
      </w:r>
      <w:proofErr w:type="gramEnd"/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t>5%，就是根据一定条件选双低值排名较低的</w:t>
      </w:r>
      <w:proofErr w:type="gramStart"/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t>可转债摊大饼</w:t>
      </w:r>
      <w:proofErr w:type="gramEnd"/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t>式买入。</w:t>
      </w:r>
      <w:r w:rsidRPr="006E731F">
        <w:rPr>
          <w:rFonts w:ascii="宋体" w:eastAsia="宋体" w:hAnsi="宋体" w:cs="宋体"/>
          <w:kern w:val="0"/>
          <w:sz w:val="24"/>
          <w:szCs w:val="24"/>
        </w:rPr>
        <w:br/>
      </w:r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t>轮</w:t>
      </w:r>
      <w:proofErr w:type="gramStart"/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t>动方式</w:t>
      </w:r>
      <w:proofErr w:type="gramEnd"/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t>目前主要以脉冲轮动为主，常规轮动视情况而定。</w:t>
      </w:r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br/>
      </w:r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br/>
        <w:t>脉冲轮动：单只可转</w:t>
      </w:r>
      <w:proofErr w:type="gramStart"/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t>债通过</w:t>
      </w:r>
      <w:proofErr w:type="gramEnd"/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t>回落卖出条件单控制，超过130后回落-1%后卖出。</w:t>
      </w:r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br/>
      </w:r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br/>
        <w:t>退出条件：双低均值大于170</w:t>
      </w:r>
      <w:proofErr w:type="gramStart"/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t>且双低值</w:t>
      </w:r>
      <w:proofErr w:type="gramEnd"/>
      <w:r w:rsidRPr="006E731F">
        <w:rPr>
          <w:rFonts w:ascii="微软雅黑" w:eastAsia="微软雅黑" w:hAnsi="微软雅黑" w:cs="宋体" w:hint="eastAsia"/>
          <w:b/>
          <w:bCs/>
          <w:spacing w:val="15"/>
          <w:kern w:val="0"/>
          <w:sz w:val="23"/>
          <w:szCs w:val="23"/>
        </w:rPr>
        <w:t>130以下的转债消失。</w:t>
      </w:r>
    </w:p>
    <w:sectPr w:rsidR="00540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E2"/>
    <w:rsid w:val="00540569"/>
    <w:rsid w:val="006E731F"/>
    <w:rsid w:val="00F1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9F0FB-C55F-44E2-8034-2814C3CA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7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7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3</cp:revision>
  <dcterms:created xsi:type="dcterms:W3CDTF">2022-12-12T08:18:00Z</dcterms:created>
  <dcterms:modified xsi:type="dcterms:W3CDTF">2022-12-12T08:18:00Z</dcterms:modified>
</cp:coreProperties>
</file>