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9400" w14:textId="77777777" w:rsidR="007D66C1" w:rsidRPr="007D66C1" w:rsidRDefault="007D66C1" w:rsidP="007D66C1">
      <w:pPr>
        <w:widowControl/>
        <w:shd w:val="clear" w:color="auto" w:fill="FFFFFF"/>
        <w:spacing w:line="840" w:lineRule="atLeast"/>
        <w:jc w:val="left"/>
        <w:outlineLvl w:val="0"/>
        <w:rPr>
          <w:rFonts w:ascii="Segoe UI" w:eastAsia="宋体" w:hAnsi="Segoe UI" w:cs="Segoe UI"/>
          <w:b/>
          <w:bCs/>
          <w:color w:val="000000"/>
          <w:kern w:val="36"/>
          <w:sz w:val="56"/>
          <w:szCs w:val="56"/>
        </w:rPr>
      </w:pPr>
      <w:r w:rsidRPr="007D66C1">
        <w:rPr>
          <w:rFonts w:ascii="Segoe UI" w:eastAsia="宋体" w:hAnsi="Segoe UI" w:cs="Segoe UI"/>
          <w:b/>
          <w:bCs/>
          <w:color w:val="000000"/>
          <w:kern w:val="36"/>
          <w:sz w:val="56"/>
          <w:szCs w:val="56"/>
        </w:rPr>
        <w:t>以前的投资笔记（</w:t>
      </w:r>
      <w:r w:rsidRPr="007D66C1">
        <w:rPr>
          <w:rFonts w:ascii="Segoe UI" w:eastAsia="宋体" w:hAnsi="Segoe UI" w:cs="Segoe UI"/>
          <w:b/>
          <w:bCs/>
          <w:color w:val="000000"/>
          <w:kern w:val="36"/>
          <w:sz w:val="56"/>
          <w:szCs w:val="56"/>
        </w:rPr>
        <w:t>004</w:t>
      </w:r>
      <w:r w:rsidRPr="007D66C1">
        <w:rPr>
          <w:rFonts w:ascii="Segoe UI" w:eastAsia="宋体" w:hAnsi="Segoe UI" w:cs="Segoe UI"/>
          <w:b/>
          <w:bCs/>
          <w:color w:val="000000"/>
          <w:kern w:val="36"/>
          <w:sz w:val="56"/>
          <w:szCs w:val="56"/>
        </w:rPr>
        <w:t>）：详解家庭资产配置（</w:t>
      </w:r>
      <w:r w:rsidRPr="007D66C1">
        <w:rPr>
          <w:rFonts w:ascii="Segoe UI" w:eastAsia="宋体" w:hAnsi="Segoe UI" w:cs="Segoe UI"/>
          <w:b/>
          <w:bCs/>
          <w:color w:val="000000"/>
          <w:kern w:val="36"/>
          <w:sz w:val="56"/>
          <w:szCs w:val="56"/>
        </w:rPr>
        <w:t>3</w:t>
      </w:r>
      <w:r w:rsidRPr="007D66C1">
        <w:rPr>
          <w:rFonts w:ascii="Segoe UI" w:eastAsia="宋体" w:hAnsi="Segoe UI" w:cs="Segoe UI"/>
          <w:b/>
          <w:bCs/>
          <w:color w:val="000000"/>
          <w:kern w:val="36"/>
          <w:sz w:val="56"/>
          <w:szCs w:val="56"/>
        </w:rPr>
        <w:t>）</w:t>
      </w:r>
    </w:p>
    <w:p w14:paraId="673B26A4" w14:textId="77777777" w:rsidR="007D66C1" w:rsidRPr="007D66C1" w:rsidRDefault="007D66C1" w:rsidP="007D66C1">
      <w:pPr>
        <w:widowControl/>
        <w:spacing w:beforeAutospacing="1"/>
        <w:jc w:val="left"/>
        <w:rPr>
          <w:rFonts w:ascii="宋体" w:eastAsia="宋体" w:hAnsi="宋体" w:cs="宋体"/>
          <w:kern w:val="0"/>
          <w:sz w:val="24"/>
          <w:szCs w:val="24"/>
        </w:rPr>
      </w:pPr>
      <w:r w:rsidRPr="007D66C1">
        <w:rPr>
          <w:rFonts w:ascii="宋体" w:eastAsia="宋体" w:hAnsi="宋体" w:cs="宋体"/>
          <w:color w:val="000000"/>
          <w:spacing w:val="23"/>
          <w:kern w:val="0"/>
          <w:sz w:val="24"/>
          <w:szCs w:val="24"/>
          <w:bdr w:val="none" w:sz="0" w:space="0" w:color="auto" w:frame="1"/>
        </w:rPr>
        <w:t>我始终认为，不要因为近期大盘股表现好或者小盘股表现好就放弃大小搭配的策略。</w:t>
      </w:r>
    </w:p>
    <w:p w14:paraId="63464109"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000000"/>
          <w:spacing w:val="23"/>
          <w:kern w:val="0"/>
          <w:sz w:val="24"/>
          <w:szCs w:val="24"/>
          <w:bdr w:val="none" w:sz="0" w:space="0" w:color="auto" w:frame="1"/>
        </w:rPr>
        <w:t>营养均衡才能活得长久。</w:t>
      </w:r>
    </w:p>
    <w:p w14:paraId="1939DFD9" w14:textId="77777777" w:rsidR="007D66C1" w:rsidRPr="007D66C1" w:rsidRDefault="007D66C1" w:rsidP="007D66C1">
      <w:pPr>
        <w:widowControl/>
        <w:spacing w:before="300" w:after="300"/>
        <w:jc w:val="left"/>
        <w:outlineLvl w:val="0"/>
        <w:rPr>
          <w:rFonts w:ascii="宋体" w:eastAsia="宋体" w:hAnsi="宋体" w:cs="宋体"/>
          <w:b/>
          <w:bCs/>
          <w:color w:val="000000"/>
          <w:kern w:val="36"/>
          <w:sz w:val="25"/>
          <w:szCs w:val="25"/>
        </w:rPr>
      </w:pPr>
      <w:r w:rsidRPr="007D66C1">
        <w:rPr>
          <w:rFonts w:ascii="宋体" w:eastAsia="宋体" w:hAnsi="宋体" w:cs="宋体"/>
          <w:b/>
          <w:bCs/>
          <w:color w:val="000000"/>
          <w:kern w:val="36"/>
          <w:sz w:val="25"/>
          <w:szCs w:val="25"/>
        </w:rPr>
        <w:t>相关性与资产配置（3）</w:t>
      </w:r>
    </w:p>
    <w:p w14:paraId="5C4D38AF"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kern w:val="0"/>
          <w:sz w:val="24"/>
          <w:szCs w:val="24"/>
          <w:bdr w:val="none" w:sz="0" w:space="0" w:color="auto" w:frame="1"/>
        </w:rPr>
        <w:t>本部分写于2016年6月17日</w:t>
      </w:r>
    </w:p>
    <w:p w14:paraId="19847BE6"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继续说相关性和资产配置的问题。</w:t>
      </w:r>
    </w:p>
    <w:p w14:paraId="0A91F6BB" w14:textId="77777777" w:rsidR="007D66C1" w:rsidRPr="007D66C1" w:rsidRDefault="007D66C1" w:rsidP="007D66C1">
      <w:pPr>
        <w:widowControl/>
        <w:spacing w:before="270" w:after="270"/>
        <w:jc w:val="left"/>
        <w:rPr>
          <w:rFonts w:ascii="宋体" w:eastAsia="宋体" w:hAnsi="宋体" w:cs="宋体"/>
          <w:kern w:val="0"/>
          <w:sz w:val="24"/>
          <w:szCs w:val="24"/>
        </w:rPr>
      </w:pPr>
    </w:p>
    <w:p w14:paraId="1CB3250C"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昨天，我们解决了50和300这样大指数的问题。接下来，我们的问题是，在A股还要选什么？</w:t>
      </w:r>
    </w:p>
    <w:p w14:paraId="1FA11148" w14:textId="77777777" w:rsidR="007D66C1" w:rsidRPr="007D66C1" w:rsidRDefault="007D66C1" w:rsidP="007D66C1">
      <w:pPr>
        <w:widowControl/>
        <w:spacing w:before="270" w:after="270"/>
        <w:jc w:val="left"/>
        <w:rPr>
          <w:rFonts w:ascii="宋体" w:eastAsia="宋体" w:hAnsi="宋体" w:cs="宋体"/>
          <w:kern w:val="0"/>
          <w:sz w:val="24"/>
          <w:szCs w:val="24"/>
        </w:rPr>
      </w:pPr>
    </w:p>
    <w:p w14:paraId="0120BB6C"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我们一定要选择一个小盘股指数。为什么？大家看与50相关性只有0.62的中证500和50的走势对比：</w:t>
      </w:r>
    </w:p>
    <w:p w14:paraId="5FC2BD8E" w14:textId="7D208E4A"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noProof/>
          <w:kern w:val="0"/>
          <w:sz w:val="24"/>
          <w:szCs w:val="24"/>
        </w:rPr>
        <w:drawing>
          <wp:inline distT="0" distB="0" distL="0" distR="0" wp14:anchorId="585F7123" wp14:editId="08D8B83C">
            <wp:extent cx="5274310" cy="18992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899285"/>
                    </a:xfrm>
                    <a:prstGeom prst="rect">
                      <a:avLst/>
                    </a:prstGeom>
                    <a:noFill/>
                    <a:ln>
                      <a:noFill/>
                    </a:ln>
                  </pic:spPr>
                </pic:pic>
              </a:graphicData>
            </a:graphic>
          </wp:inline>
        </w:drawing>
      </w:r>
    </w:p>
    <w:p w14:paraId="4CEEC794" w14:textId="77777777" w:rsidR="007D66C1" w:rsidRPr="007D66C1" w:rsidRDefault="007D66C1" w:rsidP="007D66C1">
      <w:pPr>
        <w:widowControl/>
        <w:spacing w:line="300" w:lineRule="atLeast"/>
        <w:jc w:val="center"/>
        <w:rPr>
          <w:rFonts w:ascii="宋体" w:eastAsia="宋体" w:hAnsi="宋体" w:cs="宋体"/>
          <w:color w:val="999999"/>
          <w:kern w:val="0"/>
          <w:szCs w:val="21"/>
        </w:rPr>
      </w:pPr>
      <w:r w:rsidRPr="007D66C1">
        <w:rPr>
          <w:rFonts w:ascii="宋体" w:eastAsia="宋体" w:hAnsi="宋体" w:cs="宋体"/>
          <w:color w:val="999999"/>
          <w:kern w:val="0"/>
          <w:szCs w:val="21"/>
        </w:rPr>
        <w:t>▲注意，横坐标是时间，纵坐标是涨幅。</w:t>
      </w:r>
    </w:p>
    <w:p w14:paraId="7F6B59A5"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首先，我们看相关性走势差异。</w:t>
      </w:r>
    </w:p>
    <w:p w14:paraId="545B09D3" w14:textId="77777777" w:rsidR="007D66C1" w:rsidRPr="007D66C1" w:rsidRDefault="007D66C1" w:rsidP="007D66C1">
      <w:pPr>
        <w:widowControl/>
        <w:spacing w:before="270" w:after="270"/>
        <w:jc w:val="left"/>
        <w:rPr>
          <w:rFonts w:ascii="宋体" w:eastAsia="宋体" w:hAnsi="宋体" w:cs="宋体"/>
          <w:kern w:val="0"/>
          <w:sz w:val="24"/>
          <w:szCs w:val="24"/>
        </w:rPr>
      </w:pPr>
    </w:p>
    <w:p w14:paraId="4394B94C"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大家注意红色的中证500，在11年-12年底，它与上证50基本上是同步下跌，但是很明显，它的跌幅比50大很多。大家还记得我昨天说的吗？熊市中，50通常是跌幅最小的那个。这也是为什么我们的计划在这样的熊市中建仓50。然而，大家注意，从2012年</w:t>
      </w:r>
      <w:r w:rsidRPr="007D66C1">
        <w:rPr>
          <w:rFonts w:ascii="宋体" w:eastAsia="宋体" w:hAnsi="宋体" w:cs="宋体"/>
          <w:color w:val="595959"/>
          <w:spacing w:val="23"/>
          <w:kern w:val="0"/>
          <w:sz w:val="24"/>
          <w:szCs w:val="24"/>
          <w:bdr w:val="none" w:sz="0" w:space="0" w:color="auto" w:frame="1"/>
        </w:rPr>
        <w:lastRenderedPageBreak/>
        <w:t>底开始，事情开始起了变化。2012年11月底，中证500的红线创出新低后，一路向上，从此再也没有下跌。到了2014年7月，一年多过去，50还在创新低，而中证500已经涨了40%以上。大家考虑一下，如果你这一年多重仓的是大盘股指数，会多么郁闷？而如果你买的是50+500呢？</w:t>
      </w:r>
    </w:p>
    <w:p w14:paraId="3B9563B0" w14:textId="77777777" w:rsidR="007D66C1" w:rsidRPr="007D66C1" w:rsidRDefault="007D66C1" w:rsidP="007D66C1">
      <w:pPr>
        <w:widowControl/>
        <w:spacing w:before="270" w:after="270"/>
        <w:jc w:val="left"/>
        <w:rPr>
          <w:rFonts w:ascii="宋体" w:eastAsia="宋体" w:hAnsi="宋体" w:cs="宋体"/>
          <w:kern w:val="0"/>
          <w:sz w:val="24"/>
          <w:szCs w:val="24"/>
        </w:rPr>
      </w:pPr>
    </w:p>
    <w:p w14:paraId="6D1E30ED"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这是从相关性分析，接下来从波动性来分析，进一步体会为什么一定要配置大盘股+小盘股。</w:t>
      </w:r>
    </w:p>
    <w:p w14:paraId="3A47D3B5" w14:textId="77777777" w:rsidR="007D66C1" w:rsidRPr="007D66C1" w:rsidRDefault="007D66C1" w:rsidP="007D66C1">
      <w:pPr>
        <w:widowControl/>
        <w:spacing w:before="270" w:after="270"/>
        <w:jc w:val="left"/>
        <w:rPr>
          <w:rFonts w:ascii="宋体" w:eastAsia="宋体" w:hAnsi="宋体" w:cs="宋体"/>
          <w:kern w:val="0"/>
          <w:sz w:val="24"/>
          <w:szCs w:val="24"/>
        </w:rPr>
      </w:pPr>
    </w:p>
    <w:p w14:paraId="709197E6"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2014年7月之前就不说了，刚才讲过，大盘股狂跌，小盘股暴涨。从14年7月后，大盘股+小盘股都开始上涨。然而，是不是上涨了就可以单独持有一个指数了？答案还是：NO。</w:t>
      </w:r>
    </w:p>
    <w:p w14:paraId="1C7D47E5" w14:textId="77777777" w:rsidR="007D66C1" w:rsidRPr="007D66C1" w:rsidRDefault="007D66C1" w:rsidP="007D66C1">
      <w:pPr>
        <w:widowControl/>
        <w:spacing w:before="270" w:after="270"/>
        <w:jc w:val="left"/>
        <w:rPr>
          <w:rFonts w:ascii="宋体" w:eastAsia="宋体" w:hAnsi="宋体" w:cs="宋体"/>
          <w:kern w:val="0"/>
          <w:sz w:val="24"/>
          <w:szCs w:val="24"/>
        </w:rPr>
      </w:pPr>
    </w:p>
    <w:p w14:paraId="0D3BE10E"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2014年10月开始到2015年1月，上证50涨幅明显大于中证500。它只用了3个月的时间，就将过去几年的晦气一扫而光，涨幅超过了500。然而，1月份50遭受大幅回撤之后，500的涨幅再次开始领先。到了疯狂的6月，500的涨幅甚至超过了50一倍之多。再看6月开始股灾之后，50虽然也是下跌，但跌幅明显小于500。从整张图几年的走势，我们可以一目了然：中证500的波动性远大于50。</w:t>
      </w:r>
    </w:p>
    <w:p w14:paraId="4D3586CA" w14:textId="77777777" w:rsidR="007D66C1" w:rsidRPr="007D66C1" w:rsidRDefault="007D66C1" w:rsidP="007D66C1">
      <w:pPr>
        <w:widowControl/>
        <w:spacing w:before="270" w:after="270"/>
        <w:jc w:val="left"/>
        <w:rPr>
          <w:rFonts w:ascii="宋体" w:eastAsia="宋体" w:hAnsi="宋体" w:cs="宋体"/>
          <w:kern w:val="0"/>
          <w:sz w:val="24"/>
          <w:szCs w:val="24"/>
        </w:rPr>
      </w:pPr>
    </w:p>
    <w:p w14:paraId="1980CFC6"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好了，结论呼之欲出：</w:t>
      </w:r>
    </w:p>
    <w:p w14:paraId="7DAF90FA" w14:textId="77777777" w:rsidR="007D66C1" w:rsidRPr="007D66C1" w:rsidRDefault="007D66C1" w:rsidP="007D66C1">
      <w:pPr>
        <w:widowControl/>
        <w:spacing w:before="270" w:after="270"/>
        <w:jc w:val="left"/>
        <w:rPr>
          <w:rFonts w:ascii="宋体" w:eastAsia="宋体" w:hAnsi="宋体" w:cs="宋体"/>
          <w:kern w:val="0"/>
          <w:sz w:val="24"/>
          <w:szCs w:val="24"/>
        </w:rPr>
      </w:pPr>
    </w:p>
    <w:p w14:paraId="5359D3E9"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在某些时段，大、小盘股票会表现出不同力度的上涨。这种上涨是很难预期的。所以，最佳策略是同时持有大、小盘，动态平衡。谁涨得多就卖一些，买入涨得少的。在熊市初期与中期，尽量多持有大盘股指数。跌幅会比小盘股指数小很多。在估值回归到正常情况下，开始加大力度加仓小盘股。未来这部分投资的弹性会远大于大盘股。</w:t>
      </w:r>
    </w:p>
    <w:p w14:paraId="38236CAF" w14:textId="77777777" w:rsidR="007D66C1" w:rsidRPr="007D66C1" w:rsidRDefault="007D66C1" w:rsidP="007D66C1">
      <w:pPr>
        <w:widowControl/>
        <w:spacing w:before="270" w:after="270"/>
        <w:jc w:val="left"/>
        <w:rPr>
          <w:rFonts w:ascii="宋体" w:eastAsia="宋体" w:hAnsi="宋体" w:cs="宋体"/>
          <w:kern w:val="0"/>
          <w:sz w:val="24"/>
          <w:szCs w:val="24"/>
        </w:rPr>
      </w:pPr>
    </w:p>
    <w:p w14:paraId="420D43A6"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朋友们，未来是未知的。大盘股涨的好还是小盘股涨的好，我们不知道。最佳策略是，我们都来持有。也许在某个时间段，我们的收益会没有全仓持有强势指数好。但是，通过动态平衡，最终组合收益会大于持有一种强势指数。</w:t>
      </w:r>
    </w:p>
    <w:p w14:paraId="11E91B7D" w14:textId="77777777" w:rsidR="007D66C1" w:rsidRPr="007D66C1" w:rsidRDefault="007D66C1" w:rsidP="007D66C1">
      <w:pPr>
        <w:widowControl/>
        <w:spacing w:before="270" w:after="270"/>
        <w:jc w:val="left"/>
        <w:rPr>
          <w:rFonts w:ascii="宋体" w:eastAsia="宋体" w:hAnsi="宋体" w:cs="宋体"/>
          <w:kern w:val="0"/>
          <w:sz w:val="24"/>
          <w:szCs w:val="24"/>
        </w:rPr>
      </w:pPr>
    </w:p>
    <w:p w14:paraId="36D03844"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当然，你也可以尝试结合比如28、蛋卷那样的策略，择强持有。但是，我建议大家，不要完全按照那些策略来进行操作。原因很简单，你的资金受不了高买低卖的折腾。请好好考虑，如何结合估值和趋势策略，根据上面说的原则，在组合中适当调配资产，让我们的收益取得最大化？</w:t>
      </w:r>
    </w:p>
    <w:p w14:paraId="6D0B68D5" w14:textId="77777777" w:rsidR="007D66C1" w:rsidRPr="007D66C1" w:rsidRDefault="007D66C1" w:rsidP="007D66C1">
      <w:pPr>
        <w:widowControl/>
        <w:spacing w:before="300" w:after="300"/>
        <w:jc w:val="left"/>
        <w:outlineLvl w:val="0"/>
        <w:rPr>
          <w:rFonts w:ascii="宋体" w:eastAsia="宋体" w:hAnsi="宋体" w:cs="宋体"/>
          <w:b/>
          <w:bCs/>
          <w:color w:val="000000"/>
          <w:kern w:val="36"/>
          <w:sz w:val="25"/>
          <w:szCs w:val="25"/>
        </w:rPr>
      </w:pPr>
      <w:r w:rsidRPr="007D66C1">
        <w:rPr>
          <w:rFonts w:ascii="宋体" w:eastAsia="宋体" w:hAnsi="宋体" w:cs="宋体"/>
          <w:b/>
          <w:bCs/>
          <w:color w:val="000000"/>
          <w:kern w:val="36"/>
          <w:sz w:val="25"/>
          <w:szCs w:val="25"/>
        </w:rPr>
        <w:t>相关性与资产配置（4）</w:t>
      </w:r>
    </w:p>
    <w:p w14:paraId="69C1B54D"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本部分写于2016年6月21日</w:t>
      </w:r>
    </w:p>
    <w:p w14:paraId="475549FA"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好，继续说相关性与资产配置的问题。拿出表格。</w:t>
      </w:r>
    </w:p>
    <w:p w14:paraId="2E03D117" w14:textId="7DF79B38"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noProof/>
          <w:kern w:val="0"/>
          <w:sz w:val="24"/>
          <w:szCs w:val="24"/>
        </w:rPr>
        <w:drawing>
          <wp:inline distT="0" distB="0" distL="0" distR="0" wp14:anchorId="60843BF5" wp14:editId="51492404">
            <wp:extent cx="5274310" cy="1360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360170"/>
                    </a:xfrm>
                    <a:prstGeom prst="rect">
                      <a:avLst/>
                    </a:prstGeom>
                    <a:noFill/>
                    <a:ln>
                      <a:noFill/>
                    </a:ln>
                  </pic:spPr>
                </pic:pic>
              </a:graphicData>
            </a:graphic>
          </wp:inline>
        </w:drawing>
      </w:r>
    </w:p>
    <w:p w14:paraId="63792DF4"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上次说到，A股资产中，大盘、小盘要同时配置。那么，小盘指数配哪只？我们可以看到，中证500与中小板指相关性有0.985，那么这两支配一只即可。观察历史走势可以知道，中证500波动率大于中小板。同时，其覆盖的范围也更大，所以，这两个中我们选择500。再看创业板。500和创业的相关性是0.925，也是强相关。看历史走势，创业板走势又远远大于500。这里怎么选择？</w:t>
      </w:r>
    </w:p>
    <w:p w14:paraId="3AE4D83C" w14:textId="77777777" w:rsidR="007D66C1" w:rsidRPr="007D66C1" w:rsidRDefault="007D66C1" w:rsidP="007D66C1">
      <w:pPr>
        <w:widowControl/>
        <w:spacing w:before="270" w:after="270"/>
        <w:jc w:val="left"/>
        <w:rPr>
          <w:rFonts w:ascii="宋体" w:eastAsia="宋体" w:hAnsi="宋体" w:cs="宋体"/>
          <w:kern w:val="0"/>
          <w:sz w:val="24"/>
          <w:szCs w:val="24"/>
        </w:rPr>
      </w:pPr>
    </w:p>
    <w:p w14:paraId="78485387"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大家想想50和300的例子。以现在的情况看，创业板估值高到离谱，我们没法建仓——由于它的波动性更大，未来跌幅会更加恐怖。我们不去做这个接盘侠。那么，还是那个思路，先在500估值合适的时候在500建仓。等创业板估值下来后，建仓创业，或者从500转移部分仓位到创业。</w:t>
      </w:r>
    </w:p>
    <w:p w14:paraId="09B96B2A" w14:textId="77777777" w:rsidR="007D66C1" w:rsidRPr="007D66C1" w:rsidRDefault="007D66C1" w:rsidP="007D66C1">
      <w:pPr>
        <w:widowControl/>
        <w:spacing w:before="270" w:after="270"/>
        <w:jc w:val="left"/>
        <w:rPr>
          <w:rFonts w:ascii="宋体" w:eastAsia="宋体" w:hAnsi="宋体" w:cs="宋体"/>
          <w:kern w:val="0"/>
          <w:sz w:val="24"/>
          <w:szCs w:val="24"/>
        </w:rPr>
      </w:pPr>
    </w:p>
    <w:p w14:paraId="2950ED52"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好了，A股的宽基资产配置基本已经清楚。原则是大、小风格搭配。大的选50和300。小的选500和创业。</w:t>
      </w:r>
    </w:p>
    <w:p w14:paraId="20AD2C12" w14:textId="77777777" w:rsidR="007D66C1" w:rsidRPr="007D66C1" w:rsidRDefault="007D66C1" w:rsidP="007D66C1">
      <w:pPr>
        <w:widowControl/>
        <w:spacing w:before="270" w:after="270"/>
        <w:jc w:val="left"/>
        <w:rPr>
          <w:rFonts w:ascii="宋体" w:eastAsia="宋体" w:hAnsi="宋体" w:cs="宋体"/>
          <w:kern w:val="0"/>
          <w:sz w:val="24"/>
          <w:szCs w:val="24"/>
        </w:rPr>
      </w:pPr>
    </w:p>
    <w:p w14:paraId="2E807ABE"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再说行业。刚才看表格发现漏了一个全指医药的数据。事实上全指医药和500的相关性是0.939。全指消费和500的相关性是0.946。如此高的相关性，是否有必要重复配置？</w:t>
      </w:r>
    </w:p>
    <w:p w14:paraId="11F19A73" w14:textId="77777777" w:rsidR="007D66C1" w:rsidRPr="007D66C1" w:rsidRDefault="007D66C1" w:rsidP="007D66C1">
      <w:pPr>
        <w:widowControl/>
        <w:spacing w:before="270" w:after="270"/>
        <w:jc w:val="left"/>
        <w:rPr>
          <w:rFonts w:ascii="宋体" w:eastAsia="宋体" w:hAnsi="宋体" w:cs="宋体"/>
          <w:kern w:val="0"/>
          <w:sz w:val="24"/>
          <w:szCs w:val="24"/>
        </w:rPr>
      </w:pPr>
    </w:p>
    <w:p w14:paraId="7CBEF5EE"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我个人认为，作为宽基指数的补充，行业指数非常有必要配置。尤其是一些长期必然走牛的行业。这些行业的持有，应该比宽基指数更加坚定。不到出奇高估的时候，绝不卖出。宁愿坐过山车也要持有。当然，可以用我们的策略平滑收益。比如目标市值。</w:t>
      </w:r>
    </w:p>
    <w:p w14:paraId="44EDA897" w14:textId="77777777" w:rsidR="007D66C1" w:rsidRPr="007D66C1" w:rsidRDefault="007D66C1" w:rsidP="007D66C1">
      <w:pPr>
        <w:widowControl/>
        <w:spacing w:before="270" w:after="270"/>
        <w:jc w:val="left"/>
        <w:rPr>
          <w:rFonts w:ascii="宋体" w:eastAsia="宋体" w:hAnsi="宋体" w:cs="宋体"/>
          <w:kern w:val="0"/>
          <w:sz w:val="24"/>
          <w:szCs w:val="24"/>
        </w:rPr>
      </w:pPr>
    </w:p>
    <w:p w14:paraId="6C698FE1"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当然，行业指数配置的比例要低于宽基。可以考虑的是医药、消费大类下的细分指数，或者干脆就是医药和消费指数。信息指数与创业板指数走势相关性0.99，确实没有必要重复配置。</w:t>
      </w:r>
    </w:p>
    <w:p w14:paraId="28C1A194" w14:textId="77777777" w:rsidR="007D66C1" w:rsidRPr="007D66C1" w:rsidRDefault="007D66C1" w:rsidP="007D66C1">
      <w:pPr>
        <w:widowControl/>
        <w:spacing w:before="270" w:after="270"/>
        <w:jc w:val="left"/>
        <w:rPr>
          <w:rFonts w:ascii="宋体" w:eastAsia="宋体" w:hAnsi="宋体" w:cs="宋体"/>
          <w:kern w:val="0"/>
          <w:sz w:val="24"/>
          <w:szCs w:val="24"/>
        </w:rPr>
      </w:pPr>
    </w:p>
    <w:p w14:paraId="2760618A"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这样，未来路线图已经清晰：50、300、500、创业、医药、消费。当然，你如果就选其中的几个也没有任何问题。比如你觉得就买50、500，或者300、创业，都没有问题。关键在于，一定要大小搭配。</w:t>
      </w:r>
    </w:p>
    <w:p w14:paraId="378ABC81" w14:textId="77777777" w:rsidR="007D66C1" w:rsidRPr="007D66C1" w:rsidRDefault="007D66C1" w:rsidP="007D66C1">
      <w:pPr>
        <w:widowControl/>
        <w:spacing w:before="270" w:after="270"/>
        <w:jc w:val="left"/>
        <w:rPr>
          <w:rFonts w:ascii="宋体" w:eastAsia="宋体" w:hAnsi="宋体" w:cs="宋体"/>
          <w:kern w:val="0"/>
          <w:sz w:val="24"/>
          <w:szCs w:val="24"/>
        </w:rPr>
      </w:pPr>
    </w:p>
    <w:p w14:paraId="606E84BE"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另外像养老、环保这样非基础性行业，偏向概念性的指数，也可以在特定时间段配置。</w:t>
      </w:r>
    </w:p>
    <w:p w14:paraId="0AE74BBD" w14:textId="77777777" w:rsidR="007D66C1" w:rsidRPr="007D66C1" w:rsidRDefault="007D66C1" w:rsidP="007D66C1">
      <w:pPr>
        <w:widowControl/>
        <w:spacing w:before="270" w:after="270"/>
        <w:jc w:val="left"/>
        <w:rPr>
          <w:rFonts w:ascii="宋体" w:eastAsia="宋体" w:hAnsi="宋体" w:cs="宋体"/>
          <w:kern w:val="0"/>
          <w:sz w:val="24"/>
          <w:szCs w:val="24"/>
        </w:rPr>
      </w:pPr>
    </w:p>
    <w:p w14:paraId="6651358C"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明天继续说配置。开始将视线转移到境外和其它品种。</w:t>
      </w:r>
    </w:p>
    <w:p w14:paraId="54803C49"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spacing w:val="23"/>
          <w:kern w:val="0"/>
          <w:sz w:val="24"/>
          <w:szCs w:val="24"/>
          <w:bdr w:val="none" w:sz="0" w:space="0" w:color="auto" w:frame="1"/>
        </w:rPr>
        <w:t>附图：本文写作当日全市场估值图。</w:t>
      </w:r>
    </w:p>
    <w:p w14:paraId="5695A318" w14:textId="4DB2E185"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noProof/>
          <w:kern w:val="0"/>
          <w:sz w:val="24"/>
          <w:szCs w:val="24"/>
        </w:rPr>
        <w:lastRenderedPageBreak/>
        <w:drawing>
          <wp:inline distT="0" distB="0" distL="0" distR="0" wp14:anchorId="4BFD0397" wp14:editId="07FE9BFD">
            <wp:extent cx="5274310" cy="3353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59EC31C" w14:textId="77777777" w:rsidR="007D66C1" w:rsidRPr="007D66C1" w:rsidRDefault="005E31D3" w:rsidP="007D66C1">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447F8CAD">
          <v:rect id="_x0000_i1025" style="width:0;height:.75pt" o:hralign="center" o:hrstd="t" o:hr="t" fillcolor="#a0a0a0" stroked="f"/>
        </w:pict>
      </w:r>
    </w:p>
    <w:p w14:paraId="76AFD885"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b/>
          <w:bCs/>
          <w:color w:val="D3B076"/>
          <w:kern w:val="0"/>
          <w:sz w:val="24"/>
          <w:szCs w:val="24"/>
          <w:bdr w:val="none" w:sz="0" w:space="0" w:color="auto" w:frame="1"/>
        </w:rPr>
        <w:t>今日点评</w:t>
      </w:r>
    </w:p>
    <w:p w14:paraId="53124DDE"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D3B076"/>
          <w:kern w:val="0"/>
          <w:sz w:val="24"/>
          <w:szCs w:val="24"/>
          <w:bdr w:val="none" w:sz="0" w:space="0" w:color="auto" w:frame="1"/>
        </w:rPr>
        <w:t>投资笔记004</w:t>
      </w:r>
    </w:p>
    <w:p w14:paraId="004218B1"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kern w:val="0"/>
          <w:sz w:val="24"/>
          <w:szCs w:val="24"/>
          <w:bdr w:val="none" w:sz="0" w:space="0" w:color="auto" w:frame="1"/>
        </w:rPr>
        <w:t>5年过去，本文依然完全不需要修改任何一个字。50、300、500、创业、医药、消费。各位也可以看到这几个品种这五年的表现。不仅过去五年完全适用，我可以说一句大概率不会错的话：</w:t>
      </w:r>
    </w:p>
    <w:p w14:paraId="02B9E604" w14:textId="77777777" w:rsidR="007D66C1" w:rsidRPr="007D66C1" w:rsidRDefault="007D66C1" w:rsidP="007D66C1">
      <w:pPr>
        <w:widowControl/>
        <w:spacing w:before="270" w:after="270"/>
        <w:jc w:val="left"/>
        <w:rPr>
          <w:rFonts w:ascii="宋体" w:eastAsia="宋体" w:hAnsi="宋体" w:cs="宋体"/>
          <w:kern w:val="0"/>
          <w:sz w:val="24"/>
          <w:szCs w:val="24"/>
        </w:rPr>
      </w:pPr>
    </w:p>
    <w:p w14:paraId="30B9E546"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kern w:val="0"/>
          <w:sz w:val="24"/>
          <w:szCs w:val="24"/>
          <w:bdr w:val="none" w:sz="0" w:space="0" w:color="auto" w:frame="1"/>
        </w:rPr>
        <w:t>对于A股来说，未来50年，这个搭配也是非常非常出色的一个组合。当然，也许有些细分品种会根据情况有调整。比如创业是不是可以在适当的时候换成科创？这些都完全在未来的投资框架内。</w:t>
      </w:r>
    </w:p>
    <w:p w14:paraId="669D6AA9" w14:textId="77777777" w:rsidR="007D66C1" w:rsidRPr="007D66C1" w:rsidRDefault="007D66C1" w:rsidP="007D66C1">
      <w:pPr>
        <w:widowControl/>
        <w:spacing w:before="270" w:after="270"/>
        <w:jc w:val="left"/>
        <w:rPr>
          <w:rFonts w:ascii="宋体" w:eastAsia="宋体" w:hAnsi="宋体" w:cs="宋体"/>
          <w:kern w:val="0"/>
          <w:sz w:val="24"/>
          <w:szCs w:val="24"/>
        </w:rPr>
      </w:pPr>
    </w:p>
    <w:p w14:paraId="4011B0D8"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kern w:val="0"/>
          <w:sz w:val="24"/>
          <w:szCs w:val="24"/>
          <w:bdr w:val="none" w:sz="0" w:space="0" w:color="auto" w:frame="1"/>
        </w:rPr>
        <w:t>很多人投资容易陷入一个误区，即，最近某个品种表现好，它未来一定会继续好。这个思路问题非常非常大。但对于普通人来说，追逐近期热门简直可以说是天性了。比如各大第三方基金销售平台首页大广告一定是“近期热门xx基金涨幅xx%”，“xx基金经理旗下基金收益率xx%”。当你真的追进去，祸福就相当难料了。</w:t>
      </w:r>
    </w:p>
    <w:p w14:paraId="01BA2FBB" w14:textId="77777777" w:rsidR="007D66C1" w:rsidRPr="007D66C1" w:rsidRDefault="007D66C1" w:rsidP="007D66C1">
      <w:pPr>
        <w:widowControl/>
        <w:spacing w:before="270" w:after="270"/>
        <w:jc w:val="left"/>
        <w:rPr>
          <w:rFonts w:ascii="宋体" w:eastAsia="宋体" w:hAnsi="宋体" w:cs="宋体"/>
          <w:kern w:val="0"/>
          <w:sz w:val="24"/>
          <w:szCs w:val="24"/>
        </w:rPr>
      </w:pPr>
    </w:p>
    <w:p w14:paraId="5EC5C391"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kern w:val="0"/>
          <w:sz w:val="24"/>
          <w:szCs w:val="24"/>
          <w:bdr w:val="none" w:sz="0" w:space="0" w:color="auto" w:frame="1"/>
        </w:rPr>
        <w:t>我的理念是A股内部大小配置，然后加上长期看极有前途的几个行业。长期看，这样做的收益率不会差。</w:t>
      </w:r>
    </w:p>
    <w:p w14:paraId="63EC7914" w14:textId="77777777" w:rsidR="007D66C1" w:rsidRPr="007D66C1" w:rsidRDefault="007D66C1" w:rsidP="007D66C1">
      <w:pPr>
        <w:widowControl/>
        <w:spacing w:before="270" w:after="270"/>
        <w:jc w:val="left"/>
        <w:rPr>
          <w:rFonts w:ascii="宋体" w:eastAsia="宋体" w:hAnsi="宋体" w:cs="宋体"/>
          <w:kern w:val="0"/>
          <w:sz w:val="24"/>
          <w:szCs w:val="24"/>
        </w:rPr>
      </w:pPr>
    </w:p>
    <w:p w14:paraId="01EDD839" w14:textId="77777777" w:rsidR="007D66C1" w:rsidRPr="007D66C1" w:rsidRDefault="007D66C1" w:rsidP="007D66C1">
      <w:pPr>
        <w:widowControl/>
        <w:jc w:val="left"/>
        <w:rPr>
          <w:rFonts w:ascii="宋体" w:eastAsia="宋体" w:hAnsi="宋体" w:cs="宋体"/>
          <w:kern w:val="0"/>
          <w:sz w:val="24"/>
          <w:szCs w:val="24"/>
        </w:rPr>
      </w:pPr>
      <w:r w:rsidRPr="007D66C1">
        <w:rPr>
          <w:rFonts w:ascii="宋体" w:eastAsia="宋体" w:hAnsi="宋体" w:cs="宋体"/>
          <w:color w:val="595959"/>
          <w:kern w:val="0"/>
          <w:sz w:val="24"/>
          <w:szCs w:val="24"/>
          <w:bdr w:val="none" w:sz="0" w:space="0" w:color="auto" w:frame="1"/>
        </w:rPr>
        <w:t>当然，随着情况的变化，很多指数的状态也发生了变化。比如创业板指实际上已经变成一个相对来说不那么小的指数，各位在调整仓位组合的时候，也要随时关注指数本身的变化。</w:t>
      </w:r>
    </w:p>
    <w:p w14:paraId="1C8CC206" w14:textId="77777777" w:rsidR="007D66C1" w:rsidRPr="007D66C1" w:rsidRDefault="007D66C1" w:rsidP="007D66C1">
      <w:pPr>
        <w:widowControl/>
        <w:spacing w:before="270" w:after="270"/>
        <w:jc w:val="left"/>
        <w:rPr>
          <w:rFonts w:ascii="宋体" w:eastAsia="宋体" w:hAnsi="宋体" w:cs="宋体"/>
          <w:kern w:val="0"/>
          <w:sz w:val="24"/>
          <w:szCs w:val="24"/>
        </w:rPr>
      </w:pPr>
    </w:p>
    <w:p w14:paraId="5EFC2650" w14:textId="77777777" w:rsidR="007D66C1" w:rsidRPr="007D66C1" w:rsidRDefault="007D66C1" w:rsidP="007D66C1">
      <w:pPr>
        <w:widowControl/>
        <w:spacing w:afterAutospacing="1"/>
        <w:jc w:val="left"/>
        <w:rPr>
          <w:rFonts w:ascii="宋体" w:eastAsia="宋体" w:hAnsi="宋体" w:cs="宋体"/>
          <w:kern w:val="0"/>
          <w:sz w:val="24"/>
          <w:szCs w:val="24"/>
        </w:rPr>
      </w:pPr>
      <w:r w:rsidRPr="007D66C1">
        <w:rPr>
          <w:rFonts w:ascii="宋体" w:eastAsia="宋体" w:hAnsi="宋体" w:cs="宋体"/>
          <w:color w:val="595959"/>
          <w:kern w:val="0"/>
          <w:sz w:val="24"/>
          <w:szCs w:val="24"/>
          <w:bdr w:val="none" w:sz="0" w:space="0" w:color="auto" w:frame="1"/>
        </w:rPr>
        <w:t>知道买什么是第一步。怎么交易，什么时候交易，什么时候买什么时候卖，是下一步需要思考的问题。不要急，我们慢慢说。</w:t>
      </w:r>
    </w:p>
    <w:p w14:paraId="7F39430B" w14:textId="77777777" w:rsidR="00FF0680" w:rsidRPr="007D66C1" w:rsidRDefault="00FF0680" w:rsidP="007D66C1"/>
    <w:sectPr w:rsidR="00FF0680" w:rsidRPr="007D6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17"/>
    <w:rsid w:val="005E31D3"/>
    <w:rsid w:val="007D66C1"/>
    <w:rsid w:val="00CD4317"/>
    <w:rsid w:val="00FF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81995-5758-4E10-8621-636DD75B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66C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66C1"/>
    <w:rPr>
      <w:rFonts w:ascii="宋体" w:eastAsia="宋体" w:hAnsi="宋体" w:cs="宋体"/>
      <w:b/>
      <w:bCs/>
      <w:kern w:val="36"/>
      <w:sz w:val="48"/>
      <w:szCs w:val="48"/>
    </w:rPr>
  </w:style>
  <w:style w:type="character" w:customStyle="1" w:styleId="original-tag">
    <w:name w:val="original-tag"/>
    <w:basedOn w:val="a0"/>
    <w:rsid w:val="007D66C1"/>
  </w:style>
  <w:style w:type="character" w:customStyle="1" w:styleId="dot">
    <w:name w:val="dot"/>
    <w:basedOn w:val="a0"/>
    <w:rsid w:val="007D66C1"/>
  </w:style>
  <w:style w:type="character" w:customStyle="1" w:styleId="name">
    <w:name w:val="name"/>
    <w:basedOn w:val="a0"/>
    <w:rsid w:val="007D66C1"/>
  </w:style>
  <w:style w:type="character" w:styleId="a3">
    <w:name w:val="Hyperlink"/>
    <w:basedOn w:val="a0"/>
    <w:uiPriority w:val="99"/>
    <w:semiHidden/>
    <w:unhideWhenUsed/>
    <w:rsid w:val="007D66C1"/>
    <w:rPr>
      <w:color w:val="0000FF"/>
      <w:u w:val="single"/>
    </w:rPr>
  </w:style>
  <w:style w:type="paragraph" w:styleId="a4">
    <w:name w:val="Normal (Web)"/>
    <w:basedOn w:val="a"/>
    <w:uiPriority w:val="99"/>
    <w:semiHidden/>
    <w:unhideWhenUsed/>
    <w:rsid w:val="007D66C1"/>
    <w:pPr>
      <w:widowControl/>
      <w:spacing w:before="100" w:beforeAutospacing="1" w:after="100" w:afterAutospacing="1"/>
      <w:jc w:val="left"/>
    </w:pPr>
    <w:rPr>
      <w:rFonts w:ascii="宋体" w:eastAsia="宋体" w:hAnsi="宋体" w:cs="宋体"/>
      <w:kern w:val="0"/>
      <w:sz w:val="24"/>
      <w:szCs w:val="24"/>
    </w:rPr>
  </w:style>
  <w:style w:type="paragraph" w:customStyle="1" w:styleId="syl-page-br">
    <w:name w:val="syl-page-br"/>
    <w:basedOn w:val="a"/>
    <w:rsid w:val="007D66C1"/>
    <w:pPr>
      <w:widowControl/>
      <w:spacing w:before="100" w:beforeAutospacing="1" w:after="100" w:afterAutospacing="1"/>
      <w:jc w:val="left"/>
    </w:pPr>
    <w:rPr>
      <w:rFonts w:ascii="宋体" w:eastAsia="宋体" w:hAnsi="宋体" w:cs="宋体"/>
      <w:kern w:val="0"/>
      <w:sz w:val="24"/>
      <w:szCs w:val="24"/>
    </w:rPr>
  </w:style>
  <w:style w:type="paragraph" w:customStyle="1" w:styleId="pgc-img-caption">
    <w:name w:val="pgc-img-caption"/>
    <w:basedOn w:val="a"/>
    <w:rsid w:val="007D66C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D6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66042">
      <w:bodyDiv w:val="1"/>
      <w:marLeft w:val="0"/>
      <w:marRight w:val="0"/>
      <w:marTop w:val="0"/>
      <w:marBottom w:val="0"/>
      <w:divBdr>
        <w:top w:val="none" w:sz="0" w:space="0" w:color="auto"/>
        <w:left w:val="none" w:sz="0" w:space="0" w:color="auto"/>
        <w:bottom w:val="none" w:sz="0" w:space="0" w:color="auto"/>
        <w:right w:val="none" w:sz="0" w:space="0" w:color="auto"/>
      </w:divBdr>
      <w:divsChild>
        <w:div w:id="1379010506">
          <w:marLeft w:val="0"/>
          <w:marRight w:val="0"/>
          <w:marTop w:val="240"/>
          <w:marBottom w:val="540"/>
          <w:divBdr>
            <w:top w:val="none" w:sz="0" w:space="0" w:color="auto"/>
            <w:left w:val="none" w:sz="0" w:space="0" w:color="auto"/>
            <w:bottom w:val="none" w:sz="0" w:space="0" w:color="auto"/>
            <w:right w:val="none" w:sz="0" w:space="0" w:color="auto"/>
          </w:divBdr>
        </w:div>
        <w:div w:id="1444380258">
          <w:marLeft w:val="0"/>
          <w:marRight w:val="0"/>
          <w:marTop w:val="270"/>
          <w:marBottom w:val="270"/>
          <w:divBdr>
            <w:top w:val="none" w:sz="0" w:space="0" w:color="auto"/>
            <w:left w:val="none" w:sz="0" w:space="0" w:color="auto"/>
            <w:bottom w:val="none" w:sz="0" w:space="0" w:color="auto"/>
            <w:right w:val="none" w:sz="0" w:space="0" w:color="auto"/>
          </w:divBdr>
        </w:div>
        <w:div w:id="300498655">
          <w:marLeft w:val="0"/>
          <w:marRight w:val="0"/>
          <w:marTop w:val="270"/>
          <w:marBottom w:val="270"/>
          <w:divBdr>
            <w:top w:val="none" w:sz="0" w:space="0" w:color="auto"/>
            <w:left w:val="none" w:sz="0" w:space="0" w:color="auto"/>
            <w:bottom w:val="none" w:sz="0" w:space="0" w:color="auto"/>
            <w:right w:val="none" w:sz="0" w:space="0" w:color="auto"/>
          </w:divBdr>
        </w:div>
        <w:div w:id="151022707">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Alan</dc:creator>
  <cp:keywords/>
  <dc:description/>
  <cp:lastModifiedBy>Top Alan</cp:lastModifiedBy>
  <cp:revision>4</cp:revision>
  <dcterms:created xsi:type="dcterms:W3CDTF">2022-12-11T07:13:00Z</dcterms:created>
  <dcterms:modified xsi:type="dcterms:W3CDTF">2022-12-11T07:13:00Z</dcterms:modified>
</cp:coreProperties>
</file>