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8EA4A">
      <w:pPr>
        <w:spacing w:line="220" w:lineRule="atLeast"/>
        <w:rPr>
          <w:rFonts w:hint="eastAsia" w:ascii="楷体" w:hAnsi="楷体" w:eastAsia="楷体" w:cs="楷体"/>
          <w:color w:val="FF0000"/>
          <w:sz w:val="32"/>
          <w:szCs w:val="32"/>
        </w:rPr>
      </w:pPr>
      <w:r>
        <w:rPr>
          <w:rFonts w:hint="eastAsia" w:ascii="楷体" w:hAnsi="楷体" w:eastAsia="楷体" w:cs="楷体"/>
          <w:b/>
          <w:color w:val="FF0000"/>
          <w:sz w:val="32"/>
          <w:szCs w:val="32"/>
        </w:rPr>
        <w:t>说明：</w:t>
      </w:r>
      <w:r>
        <w:rPr>
          <w:rFonts w:hint="eastAsia" w:ascii="楷体" w:hAnsi="楷体" w:eastAsia="楷体" w:cs="楷体"/>
          <w:color w:val="FF0000"/>
          <w:sz w:val="32"/>
          <w:szCs w:val="32"/>
        </w:rPr>
        <w:t>一般简答题的答案是不固定的，只需要写出它的关键技术点专业术语就行，不需要写全，但不能不写。</w:t>
      </w:r>
    </w:p>
    <w:p w14:paraId="0196A15B">
      <w:pPr>
        <w:spacing w:line="220" w:lineRule="atLeast"/>
        <w:rPr>
          <w:rFonts w:hint="eastAsia" w:ascii="楷体" w:hAnsi="楷体" w:eastAsia="楷体" w:cs="楷体"/>
          <w:color w:val="FF0000"/>
          <w:sz w:val="32"/>
          <w:szCs w:val="32"/>
        </w:rPr>
      </w:pPr>
    </w:p>
    <w:p w14:paraId="3CF36993">
      <w:pPr>
        <w:pStyle w:val="4"/>
        <w:numPr>
          <w:ilvl w:val="0"/>
          <w:numId w:val="1"/>
        </w:numPr>
        <w:bidi w:val="0"/>
        <w:ind w:left="425" w:leftChars="0" w:hanging="425" w:firstLineChars="0"/>
        <w:outlineLvl w:val="2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TCP 与 UDP 的区别</w:t>
      </w:r>
    </w:p>
    <w:p w14:paraId="79AC685B">
      <w:pPr>
        <w:numPr>
          <w:ilvl w:val="0"/>
          <w:numId w:val="0"/>
        </w:numPr>
        <w:adjustRightInd w:val="0"/>
        <w:snapToGrid w:val="0"/>
        <w:spacing w:after="200" w:line="240" w:lineRule="auto"/>
        <w:rPr>
          <w:rFonts w:hint="eastAsia" w:ascii="楷体" w:hAnsi="楷体" w:eastAsia="楷体" w:cs="楷体"/>
          <w:color w:val="C00000"/>
          <w:sz w:val="28"/>
          <w:szCs w:val="28"/>
          <w:lang w:val="en-US" w:eastAsia="zh-CN"/>
        </w:rPr>
      </w:pPr>
    </w:p>
    <w:p w14:paraId="6DA5F4D2">
      <w:pPr>
        <w:bidi w:val="0"/>
        <w:rPr>
          <w:rFonts w:hint="eastAsia"/>
        </w:rPr>
      </w:pPr>
      <w:r>
        <w:rPr>
          <w:rFonts w:hint="eastAsia"/>
        </w:rPr>
        <w:t>TCP（传输控制协议）是一种面向连接的、可靠的、基于字节流的传输层通信协议。在使用TCP进行通信时，发送方和接收方需要先建立连接（通过三次握手），在通信结束后断开连接（通过四次挥手）。TCP提供了可靠的、顺序的、无差错的数据传输，通过确认、重传、流量控制和拥塞控制机制保证数据传输的可靠性。</w:t>
      </w:r>
    </w:p>
    <w:p w14:paraId="6151FFA4">
      <w:pPr>
        <w:bidi w:val="0"/>
        <w:rPr>
          <w:rFonts w:hint="eastAsia"/>
        </w:rPr>
      </w:pPr>
      <w:r>
        <w:rPr>
          <w:rFonts w:hint="eastAsia"/>
        </w:rPr>
        <w:t>UDP（用户数据报协议）是OSI参考模型中无连接的传输层协议，提供简单、不可靠的信息传输服务。UDP不进行连接建立和断开，发送方和接收方直接发送和接收数据报文。UDP没有流量控制和拥塞控制，因此适用于实时性要求较高、但对可靠性要求较低的应用，如视频流、语音通话等。</w:t>
      </w:r>
    </w:p>
    <w:p w14:paraId="33D2A2D4">
      <w:pPr>
        <w:bidi w:val="0"/>
        <w:rPr>
          <w:rFonts w:hint="eastAsia"/>
        </w:rPr>
      </w:pPr>
      <w:r>
        <w:rPr>
          <w:rFonts w:hint="eastAsia"/>
          <w:b/>
          <w:bCs/>
        </w:rPr>
        <w:t>总结：</w:t>
      </w:r>
      <w:r>
        <w:rPr>
          <w:rFonts w:hint="eastAsia"/>
        </w:rPr>
        <w:t>TCP适用于需要可靠传输和数据完整性的场景，而UDP适用于对速度要求较高但可以容忍丢包的应用。</w:t>
      </w:r>
    </w:p>
    <w:p w14:paraId="153ECE18">
      <w:pPr>
        <w:numPr>
          <w:ilvl w:val="0"/>
          <w:numId w:val="0"/>
        </w:numPr>
        <w:adjustRightInd w:val="0"/>
        <w:snapToGrid w:val="0"/>
        <w:spacing w:after="200" w:line="240" w:lineRule="auto"/>
        <w:rPr>
          <w:rFonts w:hint="eastAsia" w:ascii="楷体" w:hAnsi="楷体" w:eastAsia="楷体" w:cs="楷体"/>
          <w:lang w:val="en-US" w:eastAsia="zh-CN"/>
        </w:rPr>
      </w:pPr>
    </w:p>
    <w:p w14:paraId="25FA3D76">
      <w:pPr>
        <w:pStyle w:val="4"/>
        <w:numPr>
          <w:ilvl w:val="0"/>
          <w:numId w:val="1"/>
        </w:numPr>
        <w:bidi w:val="0"/>
        <w:ind w:left="425" w:leftChars="0" w:hanging="425" w:firstLineChars="0"/>
        <w:outlineLvl w:val="2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无符号16位和有符号16 位的取值范围</w:t>
      </w:r>
    </w:p>
    <w:p w14:paraId="5AA0B090">
      <w:pPr>
        <w:numPr>
          <w:ilvl w:val="0"/>
          <w:numId w:val="0"/>
        </w:numPr>
        <w:adjustRightInd w:val="0"/>
        <w:snapToGrid w:val="0"/>
        <w:spacing w:after="200" w:line="240" w:lineRule="auto"/>
        <w:rPr>
          <w:rFonts w:hint="default" w:ascii="楷体" w:hAnsi="楷体" w:eastAsia="楷体" w:cs="楷体"/>
          <w:color w:val="C00000"/>
          <w:sz w:val="28"/>
          <w:szCs w:val="28"/>
          <w:lang w:val="en-US" w:eastAsia="zh-CN"/>
        </w:rPr>
      </w:pPr>
    </w:p>
    <w:p w14:paraId="5F220663">
      <w:pPr>
        <w:bidi w:val="0"/>
        <w:rPr>
          <w:rFonts w:hint="eastAsia"/>
        </w:rPr>
      </w:pPr>
      <w:r>
        <w:rPr>
          <w:rFonts w:hint="eastAsia"/>
          <w:b/>
          <w:bCs/>
        </w:rPr>
        <w:t>无符号16位整数（Unsigned 16-bit）</w:t>
      </w:r>
      <w:r>
        <w:rPr>
          <w:rFonts w:hint="eastAsia"/>
        </w:rPr>
        <w:br w:type="textWrapping"/>
      </w:r>
      <w:r>
        <w:rPr>
          <w:rFonts w:hint="eastAsia"/>
        </w:rPr>
        <w:t>无符号16位整数的范围为 0 到 65535。由于没有符号位，所有16位都用于表示数值。二进制表示为：</w:t>
      </w:r>
      <w:r>
        <w:rPr>
          <w:rFonts w:hint="eastAsia"/>
        </w:rPr>
        <w:br w:type="textWrapping"/>
      </w:r>
      <w:r>
        <w:rPr>
          <w:rFonts w:hint="eastAsia"/>
        </w:rPr>
        <w:t>0000 0000 0000 0000 到 1111 1111 1111 1111，即十进制的范围是 0 到 2^16 - 1。</w:t>
      </w:r>
    </w:p>
    <w:p w14:paraId="2AE98CC2">
      <w:pPr>
        <w:bidi w:val="0"/>
        <w:rPr>
          <w:rFonts w:hint="eastAsia"/>
        </w:rPr>
      </w:pPr>
      <w:r>
        <w:rPr>
          <w:rFonts w:hint="eastAsia"/>
          <w:b/>
          <w:bCs/>
        </w:rPr>
        <w:t>有符号16位整数（Signed 16-bit）</w:t>
      </w:r>
      <w:r>
        <w:rPr>
          <w:rFonts w:hint="eastAsia"/>
        </w:rPr>
        <w:br w:type="textWrapping"/>
      </w:r>
      <w:r>
        <w:rPr>
          <w:rFonts w:hint="eastAsia"/>
        </w:rPr>
        <w:t>有符号16位整数使用补码表示，最高位（最左边的一位）表示符号位。其取值范围为 -32768 到 32767。</w:t>
      </w:r>
    </w:p>
    <w:p w14:paraId="3502F5B9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</w:rPr>
        <w:t>最大负数为 -2^15，即 -32768，其二进制表示为 1000 0000 0000 0000（补码表示）。</w:t>
      </w:r>
    </w:p>
    <w:p w14:paraId="346B8C44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</w:rPr>
        <w:t>最大正数为 2^15 - 1，即 32767，其二进制表示为 0111 1111 1111 1111。</w:t>
      </w:r>
      <w:r>
        <w:rPr>
          <w:rFonts w:hint="eastAsia"/>
        </w:rPr>
        <w:br w:type="textWrapping"/>
      </w:r>
      <w:r>
        <w:rPr>
          <w:rFonts w:hint="eastAsia"/>
        </w:rPr>
        <w:t>二进制范围为：1000 0000 0000 0000 到 0111 1111 1111 1111，即十进制的范围是 -2^15 到 2^15 - 1。</w:t>
      </w:r>
    </w:p>
    <w:p w14:paraId="22119CB1">
      <w:pPr>
        <w:numPr>
          <w:ilvl w:val="0"/>
          <w:numId w:val="0"/>
        </w:numPr>
        <w:bidi w:val="0"/>
        <w:adjustRightInd w:val="0"/>
        <w:snapToGrid w:val="0"/>
        <w:spacing w:after="200" w:line="240" w:lineRule="auto"/>
        <w:rPr>
          <w:rFonts w:hint="default"/>
          <w:lang w:val="en-US" w:eastAsia="zh-CN"/>
        </w:rPr>
      </w:pPr>
    </w:p>
    <w:p w14:paraId="1CAE1F11">
      <w:pPr>
        <w:pStyle w:val="4"/>
        <w:numPr>
          <w:ilvl w:val="0"/>
          <w:numId w:val="1"/>
        </w:numPr>
        <w:bidi w:val="0"/>
        <w:ind w:left="425" w:leftChars="0" w:hanging="425" w:firstLineChars="0"/>
        <w:outlineLvl w:val="2"/>
        <w:rPr>
          <w:rFonts w:hint="default"/>
          <w:lang w:val="en-US" w:eastAsia="zh-CN"/>
        </w:rPr>
      </w:pPr>
      <w:r>
        <w:rPr>
          <w:color w:val="C00000"/>
        </w:rPr>
        <w:t>简述三次握手和四次挥手，如果客户端断开出现故障怎么办？</w:t>
      </w:r>
    </w:p>
    <w:p w14:paraId="4DD5DF0B">
      <w:pPr>
        <w:numPr>
          <w:ilvl w:val="0"/>
          <w:numId w:val="0"/>
        </w:numPr>
        <w:adjustRightInd w:val="0"/>
        <w:snapToGrid w:val="0"/>
        <w:spacing w:after="200" w:line="240" w:lineRule="auto"/>
        <w:rPr>
          <w:rFonts w:hint="default" w:ascii="楷体" w:hAnsi="楷体" w:eastAsia="楷体" w:cs="楷体"/>
          <w:color w:val="C00000"/>
          <w:sz w:val="28"/>
          <w:szCs w:val="28"/>
          <w:lang w:val="en-US" w:eastAsia="zh-CN"/>
        </w:rPr>
      </w:pPr>
    </w:p>
    <w:p w14:paraId="51A5013A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三次握手：</w:t>
      </w:r>
    </w:p>
    <w:p w14:paraId="6149AE6C">
      <w:pPr>
        <w:numPr>
          <w:ilvl w:val="0"/>
          <w:numId w:val="3"/>
        </w:numPr>
        <w:bidi w:val="0"/>
        <w:ind w:left="42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客户端发送SYN包：</w:t>
      </w:r>
      <w:r>
        <w:rPr>
          <w:rFonts w:hint="eastAsia"/>
        </w:rPr>
        <w:t>客户端发送一个带SYN标志的报文，告诉服务器请求建立连接，并且带有一个初始序列号（ISN）。</w:t>
      </w:r>
    </w:p>
    <w:p w14:paraId="237F4DEB">
      <w:pPr>
        <w:numPr>
          <w:ilvl w:val="0"/>
          <w:numId w:val="3"/>
        </w:numPr>
        <w:bidi w:val="0"/>
        <w:ind w:left="42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服务器回应SYN+ACK包：</w:t>
      </w:r>
      <w:r>
        <w:rPr>
          <w:rFonts w:hint="eastAsia"/>
        </w:rPr>
        <w:t>服务器接收到客户端的SYN包后，响应一个SYN+ACK包，表示同意连接并返回自己的序列号。</w:t>
      </w:r>
    </w:p>
    <w:p w14:paraId="1FD6BE91">
      <w:pPr>
        <w:numPr>
          <w:ilvl w:val="0"/>
          <w:numId w:val="3"/>
        </w:numPr>
        <w:bidi w:val="0"/>
        <w:ind w:left="42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客户端发送ACK包：</w:t>
      </w:r>
      <w:r>
        <w:rPr>
          <w:rFonts w:hint="eastAsia"/>
        </w:rPr>
        <w:t>客户端收到服务器的SYN+ACK包后，发送ACK包确认连接建立，至此，连接正式建立。</w:t>
      </w:r>
    </w:p>
    <w:p w14:paraId="78487BB6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四次挥手：</w:t>
      </w:r>
    </w:p>
    <w:p w14:paraId="297D40F6">
      <w:pPr>
        <w:numPr>
          <w:ilvl w:val="0"/>
          <w:numId w:val="4"/>
        </w:numPr>
        <w:bidi w:val="0"/>
        <w:ind w:left="42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客户端发送FIN包：</w:t>
      </w:r>
      <w:r>
        <w:rPr>
          <w:rFonts w:hint="eastAsia"/>
        </w:rPr>
        <w:t>客户端发送一个带FIN标志的数据包，请求关闭连接。</w:t>
      </w:r>
    </w:p>
    <w:p w14:paraId="1F77C200">
      <w:pPr>
        <w:numPr>
          <w:ilvl w:val="0"/>
          <w:numId w:val="4"/>
        </w:numPr>
        <w:bidi w:val="0"/>
        <w:ind w:left="42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服务器响应ACK包：</w:t>
      </w:r>
      <w:r>
        <w:rPr>
          <w:rFonts w:hint="eastAsia"/>
        </w:rPr>
        <w:t>服务器收到客户端的FIN包后，回应ACK包，确认客户端的关闭请求，但此时连接尚未完全断开。</w:t>
      </w:r>
    </w:p>
    <w:p w14:paraId="1DEA54C2">
      <w:pPr>
        <w:numPr>
          <w:ilvl w:val="0"/>
          <w:numId w:val="4"/>
        </w:numPr>
        <w:bidi w:val="0"/>
        <w:ind w:left="42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服务器发送FIN包：</w:t>
      </w:r>
      <w:r>
        <w:rPr>
          <w:rFonts w:hint="eastAsia"/>
        </w:rPr>
        <w:t>服务器完成数据传输后，发送一个FIN包给客户端，表示准备关闭连接。</w:t>
      </w:r>
    </w:p>
    <w:p w14:paraId="4450E32A">
      <w:pPr>
        <w:numPr>
          <w:ilvl w:val="0"/>
          <w:numId w:val="4"/>
        </w:numPr>
        <w:bidi w:val="0"/>
        <w:ind w:left="42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客户端回应ACK包：</w:t>
      </w:r>
      <w:r>
        <w:rPr>
          <w:rFonts w:hint="eastAsia"/>
        </w:rPr>
        <w:t>客户端收到服务器的FIN包后，发送ACK包确认，连接关闭。服务器在收到此ACK后，完全断开连接。</w:t>
      </w:r>
    </w:p>
    <w:p w14:paraId="7156A77B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故障处理：</w:t>
      </w:r>
    </w:p>
    <w:p w14:paraId="2E32AB8C">
      <w:pPr>
        <w:bidi w:val="0"/>
        <w:rPr>
          <w:rFonts w:hint="eastAsia"/>
        </w:rPr>
      </w:pPr>
      <w:r>
        <w:rPr>
          <w:rFonts w:hint="eastAsia"/>
        </w:rPr>
        <w:t>如果客户端突然断电或崩溃，服务器将等待一段时间（TIME_WAIT状态）来确保客户端完成连接关闭。如果客户端未能正常断开，服务器会在超时后清理连接。</w:t>
      </w:r>
    </w:p>
    <w:p w14:paraId="4BB54812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如果客户端没有收到ACK或FIN包，可能会进行超时重传，确保连接最终正常关闭。</w:t>
      </w:r>
    </w:p>
    <w:p w14:paraId="1E83B7F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djustRightInd w:val="0"/>
        <w:snapToGrid w:val="0"/>
        <w:spacing w:before="0" w:beforeAutospacing="1" w:after="0" w:afterAutospacing="1" w:line="240" w:lineRule="auto"/>
        <w:ind w:right="720" w:rightChars="0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5274310" cy="3390900"/>
            <wp:effectExtent l="0" t="0" r="1397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1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6522CF">
      <w:pPr>
        <w:pStyle w:val="4"/>
        <w:bidi w:val="0"/>
        <w:rPr>
          <w:rFonts w:hint="eastAsia"/>
          <w:color w:val="C00000"/>
          <w:lang w:val="en-US" w:eastAsia="zh-CN"/>
        </w:rPr>
      </w:pPr>
    </w:p>
    <w:p w14:paraId="2875382E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网络的七层模型（OSI模型）是什么？</w:t>
      </w:r>
    </w:p>
    <w:p w14:paraId="5848F2FE">
      <w:pPr>
        <w:pStyle w:val="6"/>
        <w:keepNext w:val="0"/>
        <w:keepLines w:val="0"/>
        <w:widowControl/>
        <w:suppressLineNumbers w:val="0"/>
        <w:rPr>
          <w:rStyle w:val="10"/>
          <w:rFonts w:hint="eastAsia" w:ascii="楷体" w:hAnsi="楷体" w:eastAsia="楷体" w:cs="楷体"/>
          <w:sz w:val="24"/>
          <w:szCs w:val="24"/>
        </w:rPr>
      </w:pPr>
    </w:p>
    <w:p w14:paraId="49FD6BF6">
      <w:pPr>
        <w:pStyle w:val="6"/>
        <w:keepNext w:val="0"/>
        <w:keepLines w:val="0"/>
        <w:widowControl/>
        <w:suppressLineNumbers w:val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Style w:val="10"/>
          <w:rFonts w:hint="eastAsia" w:ascii="楷体" w:hAnsi="楷体" w:eastAsia="楷体" w:cs="楷体"/>
          <w:sz w:val="24"/>
          <w:szCs w:val="24"/>
        </w:rPr>
        <w:t>口诀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Style w:val="10"/>
          <w:rFonts w:hint="eastAsia" w:ascii="楷体" w:hAnsi="楷体" w:eastAsia="楷体" w:cs="楷体"/>
          <w:sz w:val="24"/>
          <w:szCs w:val="24"/>
        </w:rPr>
        <w:t>物数网传会表应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这帮助记住七层的顺序：物理、数据链路、网络、传输、会话、表示和应用层。</w:t>
      </w:r>
    </w:p>
    <w:p w14:paraId="717469E3">
      <w:pPr>
        <w:pStyle w:val="6"/>
        <w:keepNext w:val="0"/>
        <w:keepLines w:val="0"/>
        <w:widowControl/>
        <w:suppressLineNumbers w:val="0"/>
        <w:rPr>
          <w:rFonts w:hint="eastAsia" w:ascii="楷体" w:hAnsi="楷体" w:eastAsia="楷体" w:cs="楷体"/>
          <w:sz w:val="24"/>
          <w:szCs w:val="24"/>
        </w:rPr>
      </w:pPr>
      <w:r>
        <w:rPr>
          <w:rStyle w:val="10"/>
          <w:rFonts w:hint="eastAsia" w:ascii="楷体" w:hAnsi="楷体" w:eastAsia="楷体" w:cs="楷体"/>
          <w:sz w:val="24"/>
          <w:szCs w:val="24"/>
        </w:rPr>
        <w:t>网络的七层模型（OSI模型）</w:t>
      </w:r>
      <w:r>
        <w:rPr>
          <w:rFonts w:hint="eastAsia" w:ascii="楷体" w:hAnsi="楷体" w:eastAsia="楷体" w:cs="楷体"/>
          <w:sz w:val="24"/>
          <w:szCs w:val="24"/>
        </w:rPr>
        <w:t>： OSI模型是一个网络通信模型，将网络协议和通信过程分为七个层次：</w:t>
      </w:r>
    </w:p>
    <w:p w14:paraId="155C2B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  <w:sz w:val="24"/>
          <w:szCs w:val="24"/>
        </w:rPr>
      </w:pPr>
      <w:r>
        <w:rPr>
          <w:rStyle w:val="10"/>
          <w:rFonts w:hint="eastAsia" w:ascii="楷体" w:hAnsi="楷体" w:eastAsia="楷体" w:cs="楷体"/>
          <w:sz w:val="24"/>
          <w:szCs w:val="24"/>
        </w:rPr>
        <w:t>物理层（Physical Layer）</w:t>
      </w:r>
      <w:r>
        <w:rPr>
          <w:rFonts w:hint="eastAsia" w:ascii="楷体" w:hAnsi="楷体" w:eastAsia="楷体" w:cs="楷体"/>
          <w:sz w:val="24"/>
          <w:szCs w:val="24"/>
        </w:rPr>
        <w:t>：负责数据的物理传输，如电缆、无线信号等。</w:t>
      </w:r>
    </w:p>
    <w:p w14:paraId="76152A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  <w:sz w:val="24"/>
          <w:szCs w:val="24"/>
        </w:rPr>
      </w:pPr>
      <w:r>
        <w:rPr>
          <w:rStyle w:val="10"/>
          <w:rFonts w:hint="eastAsia" w:ascii="楷体" w:hAnsi="楷体" w:eastAsia="楷体" w:cs="楷体"/>
          <w:sz w:val="24"/>
          <w:szCs w:val="24"/>
        </w:rPr>
        <w:t>数据链路层（Data Link Layer）</w:t>
      </w:r>
      <w:r>
        <w:rPr>
          <w:rFonts w:hint="eastAsia" w:ascii="楷体" w:hAnsi="楷体" w:eastAsia="楷体" w:cs="楷体"/>
          <w:sz w:val="24"/>
          <w:szCs w:val="24"/>
        </w:rPr>
        <w:t>：负责在物理层之间提供可靠的数据传输，进行错误检测与修正。</w:t>
      </w:r>
    </w:p>
    <w:p w14:paraId="07B3DF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  <w:sz w:val="24"/>
          <w:szCs w:val="24"/>
        </w:rPr>
      </w:pPr>
      <w:r>
        <w:rPr>
          <w:rStyle w:val="10"/>
          <w:rFonts w:hint="eastAsia" w:ascii="楷体" w:hAnsi="楷体" w:eastAsia="楷体" w:cs="楷体"/>
          <w:sz w:val="24"/>
          <w:szCs w:val="24"/>
        </w:rPr>
        <w:t>网络层（Network Layer）</w:t>
      </w:r>
      <w:r>
        <w:rPr>
          <w:rFonts w:hint="eastAsia" w:ascii="楷体" w:hAnsi="楷体" w:eastAsia="楷体" w:cs="楷体"/>
          <w:sz w:val="24"/>
          <w:szCs w:val="24"/>
        </w:rPr>
        <w:t>：负责数据的路由选择和转发，使用IP地址。</w:t>
      </w:r>
    </w:p>
    <w:p w14:paraId="5412DF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  <w:sz w:val="24"/>
          <w:szCs w:val="24"/>
        </w:rPr>
      </w:pPr>
      <w:r>
        <w:rPr>
          <w:rStyle w:val="10"/>
          <w:rFonts w:hint="eastAsia" w:ascii="楷体" w:hAnsi="楷体" w:eastAsia="楷体" w:cs="楷体"/>
          <w:sz w:val="24"/>
          <w:szCs w:val="24"/>
        </w:rPr>
        <w:t>传输层（Transport Layer）</w:t>
      </w:r>
      <w:r>
        <w:rPr>
          <w:rFonts w:hint="eastAsia" w:ascii="楷体" w:hAnsi="楷体" w:eastAsia="楷体" w:cs="楷体"/>
          <w:sz w:val="24"/>
          <w:szCs w:val="24"/>
        </w:rPr>
        <w:t>：确保数据的可靠传输，如TCP（可靠）和UDP（不可靠）。</w:t>
      </w:r>
    </w:p>
    <w:p w14:paraId="202DB2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  <w:sz w:val="24"/>
          <w:szCs w:val="24"/>
        </w:rPr>
      </w:pPr>
      <w:r>
        <w:rPr>
          <w:rStyle w:val="10"/>
          <w:rFonts w:hint="eastAsia" w:ascii="楷体" w:hAnsi="楷体" w:eastAsia="楷体" w:cs="楷体"/>
          <w:sz w:val="24"/>
          <w:szCs w:val="24"/>
        </w:rPr>
        <w:t>会话层（Session Layer）</w:t>
      </w:r>
      <w:r>
        <w:rPr>
          <w:rFonts w:hint="eastAsia" w:ascii="楷体" w:hAnsi="楷体" w:eastAsia="楷体" w:cs="楷体"/>
          <w:sz w:val="24"/>
          <w:szCs w:val="24"/>
        </w:rPr>
        <w:t>：管理应用程序之间的会话，确保数据同步。</w:t>
      </w:r>
    </w:p>
    <w:p w14:paraId="27D533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  <w:sz w:val="24"/>
          <w:szCs w:val="24"/>
        </w:rPr>
      </w:pPr>
      <w:r>
        <w:rPr>
          <w:rStyle w:val="10"/>
          <w:rFonts w:hint="eastAsia" w:ascii="楷体" w:hAnsi="楷体" w:eastAsia="楷体" w:cs="楷体"/>
          <w:sz w:val="24"/>
          <w:szCs w:val="24"/>
        </w:rPr>
        <w:t>表示层（Presentation Layer）</w:t>
      </w:r>
      <w:r>
        <w:rPr>
          <w:rFonts w:hint="eastAsia" w:ascii="楷体" w:hAnsi="楷体" w:eastAsia="楷体" w:cs="楷体"/>
          <w:sz w:val="24"/>
          <w:szCs w:val="24"/>
        </w:rPr>
        <w:t>：负责数据的格式化、加密和解密。</w:t>
      </w:r>
    </w:p>
    <w:p w14:paraId="796AE5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楷体" w:hAnsi="楷体" w:eastAsia="楷体" w:cs="楷体"/>
          <w:sz w:val="24"/>
          <w:szCs w:val="24"/>
        </w:rPr>
      </w:pPr>
      <w:r>
        <w:rPr>
          <w:rStyle w:val="10"/>
          <w:rFonts w:hint="eastAsia" w:ascii="楷体" w:hAnsi="楷体" w:eastAsia="楷体" w:cs="楷体"/>
          <w:sz w:val="24"/>
          <w:szCs w:val="24"/>
        </w:rPr>
        <w:t>应用层（Application Layer）</w:t>
      </w:r>
      <w:r>
        <w:rPr>
          <w:rFonts w:hint="eastAsia" w:ascii="楷体" w:hAnsi="楷体" w:eastAsia="楷体" w:cs="楷体"/>
          <w:sz w:val="24"/>
          <w:szCs w:val="24"/>
        </w:rPr>
        <w:t>：直接与用户交互，提供各种应用服务，如HTTP、FTP等。</w:t>
      </w:r>
    </w:p>
    <w:p w14:paraId="4DF9AA8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djustRightInd w:val="0"/>
        <w:snapToGrid w:val="0"/>
        <w:spacing w:before="0" w:beforeAutospacing="1" w:after="0" w:afterAutospacing="1" w:line="240" w:lineRule="auto"/>
        <w:rPr>
          <w:rFonts w:hint="eastAsia" w:ascii="楷体" w:hAnsi="楷体" w:eastAsia="楷体" w:cs="楷体"/>
          <w:sz w:val="21"/>
          <w:szCs w:val="21"/>
        </w:rPr>
      </w:pPr>
      <w:r>
        <w:drawing>
          <wp:inline distT="0" distB="0" distL="0" distR="0">
            <wp:extent cx="5095875" cy="2867025"/>
            <wp:effectExtent l="0" t="0" r="952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E4936A">
      <w:pPr>
        <w:numPr>
          <w:ilvl w:val="0"/>
          <w:numId w:val="0"/>
        </w:numPr>
        <w:rPr>
          <w:rFonts w:hint="eastAsia" w:ascii="楷体" w:hAnsi="楷体" w:eastAsia="楷体" w:cs="楷体"/>
          <w:color w:val="C00000"/>
          <w:sz w:val="28"/>
          <w:szCs w:val="28"/>
        </w:rPr>
      </w:pPr>
    </w:p>
    <w:p w14:paraId="6A99D641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 w:ascii="楷体" w:hAnsi="楷体" w:eastAsia="楷体" w:cs="楷体"/>
          <w:color w:val="C00000"/>
          <w:szCs w:val="28"/>
          <w:lang w:val="en-US" w:eastAsia="zh-CN"/>
        </w:rPr>
      </w:pPr>
      <w:r>
        <w:rPr>
          <w:rFonts w:hint="eastAsia"/>
          <w:color w:val="C00000"/>
        </w:rPr>
        <w:t>互斥锁的作用，为什么出现死锁（互斥锁的知识）</w:t>
      </w:r>
    </w:p>
    <w:p w14:paraId="09010FD4">
      <w:pPr>
        <w:bidi w:val="0"/>
        <w:rPr>
          <w:rFonts w:hint="eastAsia"/>
          <w:b/>
          <w:bCs/>
        </w:rPr>
      </w:pPr>
    </w:p>
    <w:p w14:paraId="7C509E68">
      <w:pPr>
        <w:bidi w:val="0"/>
        <w:rPr>
          <w:rFonts w:hint="eastAsia"/>
        </w:rPr>
      </w:pPr>
      <w:r>
        <w:rPr>
          <w:rFonts w:hint="eastAsia"/>
          <w:b/>
          <w:bCs/>
        </w:rPr>
        <w:t xml:space="preserve">互斥锁的作用： </w:t>
      </w:r>
      <w:r>
        <w:rPr>
          <w:rFonts w:hint="eastAsia"/>
        </w:rPr>
        <w:t>互斥锁是专门用于处理线程互斥的一种机制。它用于保护临界资源，确保同一时刻只有一个线程能够访问该资源。互斥锁有两种状态：上锁状态和解锁状态。如果互斥锁处于上锁状态，其他线程会被阻塞，直到当前锁被解锁；如果锁处于解锁状态，则可以正常上锁，不会阻塞。</w:t>
      </w:r>
    </w:p>
    <w:p w14:paraId="14721114">
      <w:pPr>
        <w:bidi w:val="0"/>
        <w:rPr>
          <w:rFonts w:hint="eastAsia"/>
        </w:rPr>
      </w:pPr>
      <w:r>
        <w:rPr>
          <w:rFonts w:hint="eastAsia"/>
          <w:b/>
          <w:bCs/>
        </w:rPr>
        <w:t>死锁的原因：</w:t>
      </w:r>
      <w:r>
        <w:rPr>
          <w:rFonts w:hint="eastAsia"/>
        </w:rPr>
        <w:t xml:space="preserve"> 死锁指的是由于线程间资源请求的循环依赖，导致线程无法继续执行。</w:t>
      </w:r>
      <w:r>
        <w:rPr>
          <w:rFonts w:hint="eastAsia"/>
          <w:b/>
          <w:bCs/>
        </w:rPr>
        <w:t>死锁发生的四个必要条件包括：</w:t>
      </w:r>
    </w:p>
    <w:p w14:paraId="6DE5F06D">
      <w:pPr>
        <w:numPr>
          <w:ilvl w:val="0"/>
          <w:numId w:val="6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互斥条件：</w:t>
      </w:r>
      <w:r>
        <w:rPr>
          <w:rFonts w:hint="eastAsia"/>
        </w:rPr>
        <w:t>至少有一个资源必须处于被独占的状态。</w:t>
      </w:r>
    </w:p>
    <w:p w14:paraId="6FD46B83">
      <w:pPr>
        <w:numPr>
          <w:ilvl w:val="0"/>
          <w:numId w:val="6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请求与保持条件：</w:t>
      </w:r>
      <w:r>
        <w:rPr>
          <w:rFonts w:hint="eastAsia"/>
        </w:rPr>
        <w:t>线程已经持有某些资源，同时等待其他资源。</w:t>
      </w:r>
    </w:p>
    <w:p w14:paraId="134F5A4B">
      <w:pPr>
        <w:numPr>
          <w:ilvl w:val="0"/>
          <w:numId w:val="6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不剥夺条件：</w:t>
      </w:r>
      <w:r>
        <w:rPr>
          <w:rFonts w:hint="eastAsia"/>
        </w:rPr>
        <w:t>已获取的资源不能被强制剥夺。</w:t>
      </w:r>
    </w:p>
    <w:p w14:paraId="5EB533C0">
      <w:pPr>
        <w:numPr>
          <w:ilvl w:val="0"/>
          <w:numId w:val="6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循环等待条件：</w:t>
      </w:r>
      <w:r>
        <w:rPr>
          <w:rFonts w:hint="eastAsia"/>
        </w:rPr>
        <w:t>形成资源请求的闭环，多个线程相互等待。</w:t>
      </w:r>
    </w:p>
    <w:p w14:paraId="1F4B0A70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死锁的解决办法包括：</w:t>
      </w:r>
    </w:p>
    <w:p w14:paraId="3A5479AB">
      <w:pPr>
        <w:numPr>
          <w:ilvl w:val="0"/>
          <w:numId w:val="7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避免死锁：</w:t>
      </w:r>
      <w:r>
        <w:rPr>
          <w:rFonts w:hint="eastAsia"/>
        </w:rPr>
        <w:t>通过确保线程按照相同的顺序请求资源，或者使用锁超时机制，避免形成死锁。</w:t>
      </w:r>
    </w:p>
    <w:p w14:paraId="54789A3A">
      <w:pPr>
        <w:numPr>
          <w:ilvl w:val="0"/>
          <w:numId w:val="7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死锁检测：</w:t>
      </w:r>
      <w:r>
        <w:rPr>
          <w:rFonts w:hint="eastAsia"/>
        </w:rPr>
        <w:t>通过周期性检测资源分配图，检查是否存在循环等待。</w:t>
      </w:r>
    </w:p>
    <w:p w14:paraId="0DEF1841">
      <w:pPr>
        <w:numPr>
          <w:ilvl w:val="0"/>
          <w:numId w:val="7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死锁恢复：</w:t>
      </w:r>
      <w:r>
        <w:rPr>
          <w:rFonts w:hint="eastAsia"/>
        </w:rPr>
        <w:t>如果死锁已经发生，可以通过中止线程或回滚操作来释放资源，恢复系统运行。</w:t>
      </w:r>
    </w:p>
    <w:p w14:paraId="481E24B4">
      <w:pPr>
        <w:numPr>
          <w:ilvl w:val="0"/>
          <w:numId w:val="0"/>
        </w:numPr>
        <w:bidi w:val="0"/>
        <w:adjustRightInd w:val="0"/>
        <w:snapToGrid w:val="0"/>
        <w:spacing w:after="200" w:line="240" w:lineRule="auto"/>
        <w:rPr>
          <w:rFonts w:hint="default"/>
          <w:lang w:val="en-US" w:eastAsia="zh-CN"/>
        </w:rPr>
      </w:pPr>
    </w:p>
    <w:p w14:paraId="7AFC7233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color w:val="C00000"/>
        </w:rPr>
      </w:pPr>
      <w:r>
        <w:rPr>
          <w:rFonts w:hint="eastAsia"/>
          <w:color w:val="C00000"/>
        </w:rPr>
        <w:t>I</w:t>
      </w:r>
      <w:r>
        <w:rPr>
          <w:rFonts w:hint="eastAsia"/>
          <w:color w:val="C00000"/>
          <w:lang w:val="en-US" w:eastAsia="zh-CN"/>
        </w:rPr>
        <w:t>2</w:t>
      </w:r>
      <w:r>
        <w:rPr>
          <w:rFonts w:hint="eastAsia"/>
          <w:color w:val="C00000"/>
        </w:rPr>
        <w:t>C的通信过过程 （起始信号-&gt;地址-&gt;数据-&gt;结束信号）</w:t>
      </w:r>
    </w:p>
    <w:p w14:paraId="24DA085B">
      <w:pPr>
        <w:numPr>
          <w:ilvl w:val="0"/>
          <w:numId w:val="0"/>
        </w:numPr>
        <w:rPr>
          <w:rFonts w:hint="default" w:ascii="楷体" w:hAnsi="楷体" w:eastAsia="楷体" w:cs="楷体"/>
          <w:color w:val="C00000"/>
          <w:sz w:val="28"/>
          <w:szCs w:val="28"/>
          <w:lang w:val="en-US" w:eastAsia="zh-CN"/>
        </w:rPr>
      </w:pPr>
    </w:p>
    <w:p w14:paraId="30EF5F1D">
      <w:pPr>
        <w:bidi w:val="0"/>
        <w:rPr>
          <w:rFonts w:hint="eastAsia"/>
        </w:rPr>
      </w:pPr>
      <w:r>
        <w:rPr>
          <w:rFonts w:hint="eastAsia"/>
        </w:rPr>
        <w:t>I2C通信过程（起始信号 -&gt; 地址 -&gt; 数据 -&gt; 结束信号）</w:t>
      </w:r>
      <w:r>
        <w:rPr>
          <w:rFonts w:hint="eastAsia"/>
        </w:rPr>
        <w:br w:type="textWrapping"/>
      </w:r>
      <w:r>
        <w:rPr>
          <w:rFonts w:hint="eastAsia"/>
        </w:rPr>
        <w:t>I2C（Inter-Integrated Circuit）是一种同步串行通信协议，常用于微控制器与各种外设之间的通信。I2C通信通常包括两个阶段：主设备向从设备写数据和主设备从从设备读数据。</w:t>
      </w:r>
    </w:p>
    <w:p w14:paraId="2A680E45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主设备向从设备发送数据：</w:t>
      </w:r>
    </w:p>
    <w:p w14:paraId="1B3B29DF">
      <w:pPr>
        <w:numPr>
          <w:ilvl w:val="0"/>
          <w:numId w:val="8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起始信号（START）：</w:t>
      </w:r>
      <w:r>
        <w:rPr>
          <w:rFonts w:hint="eastAsia"/>
        </w:rPr>
        <w:t>主设备发送一个起始信号，SDA线由高电平拉低，SCL保持高电平，标志着通信的开始。</w:t>
      </w:r>
    </w:p>
    <w:p w14:paraId="342A40D1">
      <w:pPr>
        <w:numPr>
          <w:ilvl w:val="0"/>
          <w:numId w:val="8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设备地址：</w:t>
      </w:r>
      <w:r>
        <w:rPr>
          <w:rFonts w:hint="eastAsia"/>
        </w:rPr>
        <w:t>主设备发送从设备的地址，地址通常是7位或10位，地址后跟随一个读/写位（0表示写，1表示读）。</w:t>
      </w:r>
    </w:p>
    <w:p w14:paraId="7FA64310">
      <w:pPr>
        <w:numPr>
          <w:ilvl w:val="0"/>
          <w:numId w:val="8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响应（ACK）：</w:t>
      </w:r>
      <w:r>
        <w:rPr>
          <w:rFonts w:hint="eastAsia"/>
        </w:rPr>
        <w:t>从设备收到地址后，回应一个ACK信号，表示准备好接收数据。</w:t>
      </w:r>
    </w:p>
    <w:p w14:paraId="4038D6BE">
      <w:pPr>
        <w:numPr>
          <w:ilvl w:val="0"/>
          <w:numId w:val="8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数据传输：</w:t>
      </w:r>
      <w:r>
        <w:rPr>
          <w:rFonts w:hint="eastAsia"/>
        </w:rPr>
        <w:t>主设备发送数据，每个字节的数据后，从设备需要发送ACK响应，表示数据接收成功。</w:t>
      </w:r>
    </w:p>
    <w:p w14:paraId="2BD14466">
      <w:pPr>
        <w:numPr>
          <w:ilvl w:val="0"/>
          <w:numId w:val="8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停止信号（STOP）：</w:t>
      </w:r>
      <w:r>
        <w:rPr>
          <w:rFonts w:hint="eastAsia"/>
        </w:rPr>
        <w:t>数据发送完毕，主设备发送停止信号，SDA线从低电平拉高至高电平，结束通信。</w:t>
      </w:r>
    </w:p>
    <w:p w14:paraId="23E08915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主设备从从设备接收数据：</w:t>
      </w:r>
    </w:p>
    <w:p w14:paraId="28CAA50A">
      <w:pPr>
        <w:numPr>
          <w:ilvl w:val="0"/>
          <w:numId w:val="9"/>
        </w:numPr>
        <w:bidi w:val="0"/>
        <w:ind w:left="300" w:leftChars="0"/>
        <w:rPr>
          <w:rFonts w:hint="eastAsia"/>
        </w:rPr>
      </w:pPr>
      <w:r>
        <w:rPr>
          <w:rFonts w:hint="eastAsia"/>
          <w:b/>
          <w:bCs/>
        </w:rPr>
        <w:t>起始信号（START）：</w:t>
      </w:r>
      <w:r>
        <w:rPr>
          <w:rFonts w:hint="eastAsia"/>
        </w:rPr>
        <w:t>主设备发送起始信号。</w:t>
      </w:r>
    </w:p>
    <w:p w14:paraId="402562CF">
      <w:pPr>
        <w:numPr>
          <w:ilvl w:val="0"/>
          <w:numId w:val="9"/>
        </w:numPr>
        <w:bidi w:val="0"/>
        <w:ind w:left="300" w:leftChars="0"/>
        <w:rPr>
          <w:rFonts w:hint="eastAsia"/>
        </w:rPr>
      </w:pPr>
      <w:r>
        <w:rPr>
          <w:rFonts w:hint="eastAsia"/>
          <w:b/>
          <w:bCs/>
        </w:rPr>
        <w:t>设备地址：</w:t>
      </w:r>
      <w:r>
        <w:rPr>
          <w:rFonts w:hint="eastAsia"/>
        </w:rPr>
        <w:t>主设备发送从设备的地址并设置读位（1），表示读取数据。</w:t>
      </w:r>
    </w:p>
    <w:p w14:paraId="6656C193">
      <w:pPr>
        <w:numPr>
          <w:ilvl w:val="0"/>
          <w:numId w:val="9"/>
        </w:numPr>
        <w:bidi w:val="0"/>
        <w:ind w:left="300" w:leftChars="0"/>
        <w:rPr>
          <w:rFonts w:hint="eastAsia"/>
        </w:rPr>
      </w:pPr>
      <w:r>
        <w:rPr>
          <w:rFonts w:hint="eastAsia"/>
          <w:b/>
          <w:bCs/>
        </w:rPr>
        <w:t>响应（ACK）：</w:t>
      </w:r>
      <w:r>
        <w:rPr>
          <w:rFonts w:hint="eastAsia"/>
        </w:rPr>
        <w:t>从设备收到地址后响应ACK。</w:t>
      </w:r>
    </w:p>
    <w:p w14:paraId="7339BCFE">
      <w:pPr>
        <w:numPr>
          <w:ilvl w:val="0"/>
          <w:numId w:val="9"/>
        </w:numPr>
        <w:bidi w:val="0"/>
        <w:ind w:left="300" w:leftChars="0"/>
        <w:rPr>
          <w:rFonts w:hint="eastAsia"/>
        </w:rPr>
      </w:pPr>
      <w:r>
        <w:rPr>
          <w:rFonts w:hint="eastAsia"/>
          <w:b/>
          <w:bCs/>
        </w:rPr>
        <w:t>数据接收：</w:t>
      </w:r>
      <w:r>
        <w:rPr>
          <w:rFonts w:hint="eastAsia"/>
        </w:rPr>
        <w:t>主设备接收数据，每接收一个字节后，发送ACK给从设备，表示继续接收数据。接收到最后一个字节时，主设备发送NACK，表示数据接收完成。</w:t>
      </w:r>
    </w:p>
    <w:p w14:paraId="15E7EA3B">
      <w:pPr>
        <w:numPr>
          <w:ilvl w:val="0"/>
          <w:numId w:val="9"/>
        </w:numPr>
        <w:bidi w:val="0"/>
        <w:ind w:left="300" w:leftChars="0"/>
        <w:rPr>
          <w:rFonts w:hint="eastAsia"/>
        </w:rPr>
      </w:pPr>
      <w:r>
        <w:rPr>
          <w:rFonts w:hint="eastAsia"/>
          <w:b/>
          <w:bCs/>
        </w:rPr>
        <w:t>停止信号（STOP）：</w:t>
      </w:r>
      <w:r>
        <w:rPr>
          <w:rFonts w:hint="eastAsia"/>
        </w:rPr>
        <w:t>接收完所有数据后，主设备发送停止信号，结束通信。</w:t>
      </w:r>
    </w:p>
    <w:p w14:paraId="7F49AFE6">
      <w:pPr>
        <w:bidi w:val="0"/>
        <w:rPr>
          <w:rFonts w:hint="eastAsia"/>
        </w:rPr>
      </w:pPr>
      <w:r>
        <w:rPr>
          <w:rFonts w:hint="eastAsia"/>
          <w:b/>
          <w:bCs/>
        </w:rPr>
        <w:t>I2C双向通信：</w:t>
      </w:r>
      <w:r>
        <w:rPr>
          <w:rFonts w:hint="eastAsia"/>
        </w:rPr>
        <w:br w:type="textWrapping"/>
      </w:r>
      <w:r>
        <w:rPr>
          <w:rFonts w:hint="eastAsia"/>
        </w:rPr>
        <w:t>I2C使用两条线：数据线（SDA）和时钟线（SCL）。时钟线由主设备控制，数据线是双向的，数据传输在时钟的同步下进行。在每个时钟脉冲的高电平期间，数据位在SDA线上稳定。</w:t>
      </w:r>
    </w:p>
    <w:p w14:paraId="3BD7450B">
      <w:pPr>
        <w:numPr>
          <w:ilvl w:val="0"/>
          <w:numId w:val="0"/>
        </w:numPr>
        <w:adjustRightInd w:val="0"/>
        <w:snapToGrid w:val="0"/>
        <w:spacing w:after="200" w:line="240" w:lineRule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14A6FACA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Static 关键字的作用</w:t>
      </w:r>
    </w:p>
    <w:p w14:paraId="52CA8041">
      <w:pPr>
        <w:numPr>
          <w:ilvl w:val="0"/>
          <w:numId w:val="0"/>
        </w:numPr>
        <w:rPr>
          <w:rFonts w:hint="default" w:ascii="楷体" w:hAnsi="楷体" w:eastAsia="楷体" w:cs="楷体"/>
          <w:color w:val="C00000"/>
          <w:sz w:val="28"/>
          <w:szCs w:val="28"/>
          <w:lang w:val="en-US" w:eastAsia="zh-CN"/>
        </w:rPr>
      </w:pPr>
    </w:p>
    <w:p w14:paraId="01303394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static</w:t>
      </w:r>
      <w:r>
        <w:rPr>
          <w:b/>
          <w:bCs/>
        </w:rPr>
        <w:t>局部变量：</w:t>
      </w:r>
    </w:p>
    <w:p w14:paraId="33F45AB9">
      <w:pPr>
        <w:bidi w:val="0"/>
      </w:pPr>
      <w:r>
        <w:t>改变了变量的生命周期。普通的局部变量在每次函数调用时创建，并在函数返回后销毁。而static局部变量在程序的整个运行期间都存在，且只会初始化一次，保持函数调用之间的值。</w:t>
      </w:r>
    </w:p>
    <w:p w14:paraId="7FF781AF">
      <w:pPr>
        <w:bidi w:val="0"/>
      </w:pPr>
      <w:r>
        <w:t>存储位置：static局部变量虽然定义在局部作用域中，但它存储在数据段，而不是栈上。</w:t>
      </w:r>
    </w:p>
    <w:p w14:paraId="4746FFBB">
      <w:pPr>
        <w:bidi w:val="0"/>
        <w:rPr>
          <w:b/>
          <w:bCs/>
        </w:rPr>
      </w:pPr>
      <w:r>
        <w:rPr>
          <w:b/>
          <w:bCs/>
        </w:rPr>
        <w:t>static全局变量：</w:t>
      </w:r>
    </w:p>
    <w:p w14:paraId="1F4ABA6B">
      <w:pPr>
        <w:bidi w:val="0"/>
      </w:pPr>
      <w:r>
        <w:t>改变了变量的作用域，使得该全局变量只能在定义它的源文件中访问，其他源文件无法使用该变量。这有助于避免全局变量名称冲突，并提高代码的模块化。</w:t>
      </w:r>
    </w:p>
    <w:p w14:paraId="461C551A">
      <w:pPr>
        <w:bidi w:val="0"/>
      </w:pPr>
      <w:r>
        <w:t>存储位置：static全局变量存储在数据段，但它的作用域仅限于当前文件。</w:t>
      </w:r>
    </w:p>
    <w:p w14:paraId="651F3850">
      <w:pPr>
        <w:bidi w:val="0"/>
        <w:rPr>
          <w:b/>
          <w:bCs/>
        </w:rPr>
      </w:pPr>
      <w:r>
        <w:rPr>
          <w:b/>
          <w:bCs/>
        </w:rPr>
        <w:t>static函数：</w:t>
      </w:r>
    </w:p>
    <w:p w14:paraId="7098A3C1">
      <w:pPr>
        <w:bidi w:val="0"/>
      </w:pPr>
      <w:r>
        <w:t>改变了函数的作用域，使得该函数只能在定义它的源文件内访问，无法被其他源文件调用。这有助于避免命名冲突和不必要的外部依赖。</w:t>
      </w:r>
    </w:p>
    <w:p w14:paraId="688A3C88">
      <w:pPr>
        <w:bidi w:val="0"/>
      </w:pPr>
      <w:r>
        <w:t>存储位置：static函数存储在代码段，但是它的链接性被限制在当前源文件内。</w:t>
      </w:r>
    </w:p>
    <w:p w14:paraId="597ABDCC">
      <w:pPr>
        <w:numPr>
          <w:ilvl w:val="0"/>
          <w:numId w:val="0"/>
        </w:numPr>
        <w:adjustRightInd w:val="0"/>
        <w:snapToGrid w:val="0"/>
        <w:spacing w:after="200" w:line="240" w:lineRule="auto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4C7A0E88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color w:val="C00000"/>
        </w:rPr>
      </w:pPr>
      <w:r>
        <w:rPr>
          <w:rFonts w:hint="eastAsia"/>
          <w:color w:val="C00000"/>
        </w:rPr>
        <w:t>C语言的static和C++关键字static有什么区别</w:t>
      </w:r>
    </w:p>
    <w:p w14:paraId="2246F8CC">
      <w:pPr>
        <w:rPr>
          <w:rFonts w:hint="eastAsia"/>
          <w:color w:val="C00000"/>
        </w:rPr>
      </w:pPr>
    </w:p>
    <w:p w14:paraId="5C0494AE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C语言中的static关键字</w:t>
      </w:r>
    </w:p>
    <w:p w14:paraId="09E6620C">
      <w:pPr>
        <w:bidi w:val="0"/>
        <w:rPr>
          <w:rFonts w:hint="eastAsia"/>
        </w:rPr>
      </w:pPr>
      <w:r>
        <w:rPr>
          <w:rFonts w:hint="eastAsia"/>
          <w:b/>
          <w:bCs/>
        </w:rPr>
        <w:t>static局部变量：</w:t>
      </w:r>
      <w:r>
        <w:rPr>
          <w:rFonts w:hint="eastAsia"/>
        </w:rPr>
        <w:t>static局部变量的值在函数调用之间保持不变，只初始化一次，程序运行期间一直存在。存储位置：存储在数据段。</w:t>
      </w:r>
    </w:p>
    <w:p w14:paraId="2759CA47">
      <w:pPr>
        <w:bidi w:val="0"/>
        <w:rPr>
          <w:rFonts w:hint="eastAsia"/>
        </w:rPr>
      </w:pPr>
      <w:r>
        <w:rPr>
          <w:rFonts w:hint="eastAsia"/>
          <w:b/>
          <w:bCs/>
        </w:rPr>
        <w:t>static全局变量：</w:t>
      </w:r>
      <w:r>
        <w:rPr>
          <w:rFonts w:hint="eastAsia"/>
        </w:rPr>
        <w:t>static全局变量的作用域仅限于定义它的文件，不能被其他文件访问。</w:t>
      </w:r>
    </w:p>
    <w:p w14:paraId="69C6F20F">
      <w:pPr>
        <w:bidi w:val="0"/>
        <w:rPr>
          <w:rFonts w:hint="eastAsia"/>
        </w:rPr>
      </w:pPr>
      <w:r>
        <w:rPr>
          <w:rFonts w:hint="eastAsia"/>
          <w:b/>
          <w:bCs/>
        </w:rPr>
        <w:t>static函数：</w:t>
      </w:r>
      <w:r>
        <w:rPr>
          <w:rFonts w:hint="eastAsia"/>
        </w:rPr>
        <w:t>static函数的作用域仅限于定义它的文件，其他文件无法调用这个函数。</w:t>
      </w:r>
    </w:p>
    <w:p w14:paraId="0D9DBDD0">
      <w:pPr>
        <w:bidi w:val="0"/>
        <w:rPr>
          <w:rFonts w:hint="default"/>
          <w:b/>
          <w:bCs/>
          <w:lang w:val="en-US" w:eastAsia="zh-CN"/>
        </w:rPr>
      </w:pPr>
    </w:p>
    <w:p w14:paraId="637BBC42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C++中的static关键字</w:t>
      </w:r>
    </w:p>
    <w:p w14:paraId="65ADB784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static局部变量：</w:t>
      </w:r>
      <w:r>
        <w:rPr>
          <w:rFonts w:hint="default"/>
          <w:lang w:val="en-US" w:eastAsia="zh-CN"/>
        </w:rPr>
        <w:t>与C语言中的static局部变量类似，在函数调用之间保持其值，仅初始化一次。存储位置：存储在数据段。</w:t>
      </w:r>
    </w:p>
    <w:p w14:paraId="4A5A6865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static全局变量：</w:t>
      </w:r>
      <w:r>
        <w:rPr>
          <w:rFonts w:hint="default"/>
          <w:lang w:val="en-US" w:eastAsia="zh-CN"/>
        </w:rPr>
        <w:t>与C语言相同，作用域仅限于定义它的文件，不能被其他文件访问。</w:t>
      </w:r>
    </w:p>
    <w:p w14:paraId="36B0EDD2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static成员变量：</w:t>
      </w:r>
      <w:r>
        <w:rPr>
          <w:rFonts w:hint="default"/>
          <w:lang w:val="en-US" w:eastAsia="zh-CN"/>
        </w:rPr>
        <w:t>static成员变量属于类，而非类的某个对象。所有类的对象共享一个静态成员变量。初始化必须在类外部初始化。</w:t>
      </w:r>
    </w:p>
    <w:p w14:paraId="2AE3F746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static成员函数：</w:t>
      </w:r>
      <w:r>
        <w:rPr>
          <w:rFonts w:hint="default"/>
          <w:lang w:val="en-US" w:eastAsia="zh-CN"/>
        </w:rPr>
        <w:t>static成员函数只能访问静态成员变量和静态成员函数，不能访问非静态成员变量和this指针。</w:t>
      </w:r>
    </w:p>
    <w:p w14:paraId="765A56A6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static局部变量在类成员函数中的使用：</w:t>
      </w:r>
      <w:r>
        <w:rPr>
          <w:rFonts w:hint="default"/>
          <w:lang w:val="en-US" w:eastAsia="zh-CN"/>
        </w:rPr>
        <w:t>static局部变量在类成员函数中与其他语言相同，跨函数调用保持其值。</w:t>
      </w:r>
    </w:p>
    <w:p w14:paraId="400A8713">
      <w:pPr>
        <w:bidi w:val="0"/>
        <w:rPr>
          <w:rFonts w:hint="default"/>
          <w:lang w:val="en-US" w:eastAsia="zh-CN"/>
        </w:rPr>
      </w:pPr>
    </w:p>
    <w:p w14:paraId="324A5A3C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color w:val="C00000"/>
        </w:rPr>
      </w:pPr>
      <w:r>
        <w:rPr>
          <w:color w:val="C00000"/>
        </w:rPr>
        <w:t>纯虚函数有什么作用？如何实现？</w:t>
      </w:r>
    </w:p>
    <w:p w14:paraId="2F8CC9D3">
      <w:pPr>
        <w:rPr>
          <w:color w:val="C00000"/>
        </w:rPr>
      </w:pPr>
    </w:p>
    <w:p w14:paraId="4E1D5F5A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纯虚函数的作用：</w:t>
      </w:r>
    </w:p>
    <w:p w14:paraId="1671AD16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规范接口：</w:t>
      </w:r>
      <w:r>
        <w:rPr>
          <w:rFonts w:hint="default"/>
          <w:lang w:val="en-US" w:eastAsia="zh-CN"/>
        </w:rPr>
        <w:t>纯虚函数用于在父类中声明一个接口，要求所有派生类必须实现该接口。它定义了一个必须实现的行为规范，确保了所有派生类具有相同的接口。</w:t>
      </w:r>
    </w:p>
    <w:p w14:paraId="13F671DB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抽象类：</w:t>
      </w:r>
      <w:r>
        <w:rPr>
          <w:rFonts w:hint="default"/>
          <w:lang w:val="en-US" w:eastAsia="zh-CN"/>
        </w:rPr>
        <w:t>当一个类中包含纯虚函数时，这个类就变成了抽象类。抽象类不能直接实例化对象，只能通过派生类来实现和创建对象。</w:t>
      </w:r>
    </w:p>
    <w:p w14:paraId="6E87064F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派生类实现：</w:t>
      </w:r>
      <w:r>
        <w:rPr>
          <w:rFonts w:hint="default"/>
          <w:lang w:val="en-US" w:eastAsia="zh-CN"/>
        </w:rPr>
        <w:t>如果派生类没有实现父类的纯虚函数，派生类仍然是抽象类，不能实例化。</w:t>
      </w:r>
    </w:p>
    <w:p w14:paraId="5728E5B4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多态性：</w:t>
      </w:r>
      <w:r>
        <w:rPr>
          <w:rFonts w:hint="default"/>
          <w:lang w:val="en-US" w:eastAsia="zh-CN"/>
        </w:rPr>
        <w:t>纯虚函数使得多态性得以实现，不同的派生类可以根据自己的需要提供不同的函数实现。</w:t>
      </w:r>
    </w:p>
    <w:p w14:paraId="7F79EDB8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如何实现纯虚函数：</w:t>
      </w:r>
    </w:p>
    <w:p w14:paraId="1D4438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在父类中声明纯虚函数，纯虚函数没有函数体，它只是一个接口的声明。派生类必须提供纯虚函数的具体实现。</w:t>
      </w:r>
    </w:p>
    <w:p w14:paraId="73BBC0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派生类必须实现父类中的所有纯虚函数，否则派生类也会变成抽象类，无法实例化。</w:t>
      </w:r>
    </w:p>
    <w:p w14:paraId="421521C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总结</w:t>
      </w:r>
    </w:p>
    <w:p w14:paraId="118B8B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纯虚函数用来定义接口，强制派生类实现特定的行为。</w:t>
      </w:r>
    </w:p>
    <w:p w14:paraId="37578C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含有纯虚函数的类是抽象类，不能直接实例化对象。</w:t>
      </w:r>
    </w:p>
    <w:p w14:paraId="32E830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只有当派生类实现了所有纯虚函数，才能实例化对象。</w:t>
      </w:r>
    </w:p>
    <w:p w14:paraId="2092FA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纯虚函数在声明时使用= 0标记，并且在父类中没有实现。</w:t>
      </w:r>
    </w:p>
    <w:p w14:paraId="5E75EE7A">
      <w:pPr>
        <w:bidi w:val="0"/>
        <w:rPr>
          <w:rFonts w:hint="default"/>
          <w:lang w:val="en-US" w:eastAsia="zh-CN"/>
        </w:rPr>
      </w:pPr>
    </w:p>
    <w:p w14:paraId="2C86C4C5">
      <w:pPr>
        <w:bidi w:val="0"/>
        <w:rPr>
          <w:rFonts w:hint="default"/>
          <w:lang w:val="en-US" w:eastAsia="zh-CN"/>
        </w:rPr>
      </w:pPr>
    </w:p>
    <w:p w14:paraId="2D875017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std::vector 和 std::list 的区别</w:t>
      </w:r>
      <w:r>
        <w:rPr>
          <w:rFonts w:hint="eastAsia"/>
          <w:color w:val="C00000"/>
          <w:lang w:val="en-US" w:eastAsia="zh-CN"/>
        </w:rPr>
        <w:t>（</w:t>
      </w:r>
      <w:r>
        <w:rPr>
          <w:color w:val="C00000"/>
        </w:rPr>
        <w:t>什么情况下用 vector，什么情况下用list</w:t>
      </w:r>
      <w:r>
        <w:rPr>
          <w:rFonts w:hint="eastAsia"/>
          <w:color w:val="C00000"/>
          <w:lang w:val="en-US" w:eastAsia="zh-CN"/>
        </w:rPr>
        <w:t>）</w:t>
      </w:r>
    </w:p>
    <w:p w14:paraId="4EFEBD30">
      <w:pPr>
        <w:bidi w:val="0"/>
        <w:rPr>
          <w:rFonts w:hint="default"/>
          <w:lang w:val="en-US" w:eastAsia="zh-CN"/>
        </w:rPr>
      </w:pPr>
    </w:p>
    <w:p w14:paraId="7C012030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存储方式：</w:t>
      </w:r>
    </w:p>
    <w:p w14:paraId="3DFA11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std::vector：元素在内存中连续存储，使用动态数组实现。</w:t>
      </w:r>
    </w:p>
    <w:p w14:paraId="061D6F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std::list：元素在内存中非连续存储，使用双向链表实现。</w:t>
      </w:r>
    </w:p>
    <w:p w14:paraId="00E8342B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访问速度：</w:t>
      </w:r>
    </w:p>
    <w:p w14:paraId="16121D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std::vector：支持常数时间复杂度的随机访问（O(1)），适合频繁的元素访问。</w:t>
      </w:r>
    </w:p>
    <w:p w14:paraId="2F2C98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std::list：不支持常数时间的随机访问，访问时间复杂度是 O(n)。</w:t>
      </w:r>
    </w:p>
    <w:p w14:paraId="0B8B3A60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插入和删除：</w:t>
      </w:r>
    </w:p>
    <w:p w14:paraId="457B99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std::vector：在末尾插入和删除通常为 O(1)，但是在中间或前部插入和删除需要移动元素，时间复杂度为 O(n)。</w:t>
      </w:r>
    </w:p>
    <w:p w14:paraId="65942D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std::list：在任意位置插入和删除元素都为 O(1)（假设你已经找到位置），但由于链表结构不支持快速访问元素，因此访问某个位置的时间复杂度是 O(n)。</w:t>
      </w:r>
    </w:p>
    <w:p w14:paraId="2F2E9D4B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内存使用：</w:t>
      </w:r>
    </w:p>
    <w:p w14:paraId="42F8F6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std::vector：由于使用连续的内存块，内存更加紧凑，通常比 std::list 更节省内存。</w:t>
      </w:r>
    </w:p>
    <w:p w14:paraId="58EEAF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std::list：每个元素除了存储数据，还需要存储指向前后节点的指针，因此内存开销较大。</w:t>
      </w:r>
    </w:p>
    <w:p w14:paraId="1F7B1AF6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使用 std::vector：</w:t>
      </w:r>
    </w:p>
    <w:p w14:paraId="4B2867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当你需要 高效的随机访问（例如频繁使用下标操作访问元素）。</w:t>
      </w:r>
    </w:p>
    <w:p w14:paraId="623EA6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当你仅需要 在末尾进行插入和删除 操作（例如栈或队列实现）。</w:t>
      </w:r>
    </w:p>
    <w:p w14:paraId="60CADD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当元素数量事先大致确定，并且不需要频繁在中间进行插入或删除时。</w:t>
      </w:r>
    </w:p>
    <w:p w14:paraId="1C937EE2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使用 std::list：</w:t>
      </w:r>
    </w:p>
    <w:p w14:paraId="656AAD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当你需要 频繁在中间进行插入或删除 操作时，特别是在大数据量的情况下。</w:t>
      </w:r>
    </w:p>
    <w:p w14:paraId="63BF45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当你不需要 频繁进行随机访问，或者只需要在列表的两端进行操作。</w:t>
      </w:r>
    </w:p>
    <w:p w14:paraId="26C24C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当你需要双向遍历或其他链表特性时（例如需要从尾部开始遍历）。</w:t>
      </w:r>
    </w:p>
    <w:p w14:paraId="06D17F54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总结：</w:t>
      </w:r>
    </w:p>
    <w:p w14:paraId="0881A5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std::vector 适用于需要高效随机访问和末尾操作的场景，且内存开销较低。</w:t>
      </w:r>
    </w:p>
    <w:p w14:paraId="1C80E6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std::list 适用于频繁在中间进行插入和删除操作的场景，但随机访问效率较低，且内存开销较大。</w:t>
      </w:r>
    </w:p>
    <w:p w14:paraId="3F44FAAA">
      <w:pPr>
        <w:bidi w:val="0"/>
        <w:rPr>
          <w:rFonts w:hint="default"/>
          <w:lang w:val="en-US" w:eastAsia="zh-CN"/>
        </w:rPr>
      </w:pPr>
    </w:p>
    <w:p w14:paraId="549D38F7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color w:val="C00000"/>
        </w:rPr>
      </w:pPr>
      <w:r>
        <w:rPr>
          <w:color w:val="C00000"/>
        </w:rPr>
        <w:t>typedef 和 #define 的区别</w:t>
      </w:r>
    </w:p>
    <w:p w14:paraId="288ED5F9">
      <w:pPr>
        <w:rPr>
          <w:color w:val="C00000"/>
        </w:rPr>
      </w:pPr>
    </w:p>
    <w:p w14:paraId="66AF66E9">
      <w:pPr>
        <w:bidi w:val="0"/>
      </w:pPr>
      <w:r>
        <w:rPr>
          <w:b/>
          <w:bCs/>
        </w:rPr>
        <w:t>typedef：</w:t>
      </w:r>
      <w:r>
        <w:t>用于给一个已有的数据类型起一个别名，它仅仅是类型的重命名。其作用范围仅限于声明它的文件或作用域内。创建的是类型别名，不会影响程序运行，编译器进行类型检查</w:t>
      </w:r>
      <w:r>
        <w:rPr>
          <w:rFonts w:hint="eastAsia"/>
          <w:lang w:eastAsia="zh-CN"/>
        </w:rPr>
        <w:t>；</w:t>
      </w:r>
      <w:r>
        <w:t>用于提高代码的可读性，特别是当类型复杂时。</w:t>
      </w:r>
    </w:p>
    <w:p w14:paraId="26FB706B">
      <w:pPr>
        <w:bidi w:val="0"/>
      </w:pPr>
      <w:r>
        <w:rPr>
          <w:b/>
          <w:bCs/>
        </w:rPr>
        <w:t>#define：</w:t>
      </w:r>
      <w:r>
        <w:t>预处理指令，用于定义宏。它可以定义常量、表达式或者代码片段，宏在编译前通过预处理器进行文本替换。#define 定义的是一个宏，不是类型别名，宏在预处理阶段进行文本替换，不进行类型检查。宏可以是常量、函数或更复杂的表达式，适用于条件编译和其他预处理操作。</w:t>
      </w:r>
    </w:p>
    <w:p w14:paraId="690CCC84">
      <w:pPr>
        <w:bidi w:val="0"/>
        <w:rPr>
          <w:b/>
          <w:bCs/>
        </w:rPr>
      </w:pPr>
      <w:r>
        <w:rPr>
          <w:b/>
          <w:bCs/>
        </w:rPr>
        <w:t>总结：</w:t>
      </w:r>
    </w:p>
    <w:p w14:paraId="10FC7588">
      <w:pPr>
        <w:bidi w:val="0"/>
      </w:pPr>
      <w:r>
        <w:t>typedef 用于 类型别名，并进行 类型检查，适用于提高代码可读性和简化复杂类型名称。</w:t>
      </w:r>
    </w:p>
    <w:p w14:paraId="0A7A3C85">
      <w:pPr>
        <w:bidi w:val="0"/>
      </w:pPr>
      <w:r>
        <w:t>#define 用于 宏定义，在 编译前进行文本替换，适用于定义常量、表达式和条件编译。</w:t>
      </w:r>
    </w:p>
    <w:p w14:paraId="48EB47DC">
      <w:pPr>
        <w:bidi w:val="0"/>
      </w:pPr>
    </w:p>
    <w:p w14:paraId="2D50CA7A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进程和线程的区别</w:t>
      </w:r>
    </w:p>
    <w:p w14:paraId="5F9CCF1F">
      <w:pPr>
        <w:bidi w:val="0"/>
        <w:rPr>
          <w:rFonts w:hint="default"/>
          <w:lang w:val="en-US" w:eastAsia="zh-CN"/>
        </w:rPr>
      </w:pPr>
    </w:p>
    <w:p w14:paraId="416A7464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进程：</w:t>
      </w:r>
    </w:p>
    <w:p w14:paraId="437152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进程是操作系统分配资源的基本单位，是 程序的执行实例。当程序运行时，操作系统为其分配资源（如内存、文件描述符等），并形成一个执行中的进程。每个进程都有自己的 独立地址空间 和 资源。</w:t>
      </w:r>
    </w:p>
    <w:p w14:paraId="03064D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进程之间是相互独立的，一个进程的崩溃不会直接影响到其他进程。</w:t>
      </w:r>
    </w:p>
    <w:p w14:paraId="12AF38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进程间通信（IPC）相对复杂，因为进程拥有独立的内存空间。</w:t>
      </w:r>
    </w:p>
    <w:p w14:paraId="5CF2732A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线程：</w:t>
      </w:r>
    </w:p>
    <w:p w14:paraId="39D4BA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线程是 进程内的执行单元，每个线程拥有自己的 程序计数器、寄存器 等，但多个线程共享同一进程的 内存空间 和 文件描述符 等资源。</w:t>
      </w:r>
    </w:p>
    <w:p w14:paraId="19C171A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线程切换的开销较小，适合需要高效并发执行的场景。</w:t>
      </w:r>
    </w:p>
    <w:p w14:paraId="4BC46D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由于线程间共享资源，它们之间的 通信 更加高效，但也容易发生 竞态条件 等问题，因此需要使用同步机制（如互斥锁、信号量等）来保护共享资源。</w:t>
      </w:r>
    </w:p>
    <w:p w14:paraId="50A6BF98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总结：</w:t>
      </w:r>
    </w:p>
    <w:p w14:paraId="35C5CB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进程是操作系统资源分配的基本单位，具有独立的资源和地址空间。</w:t>
      </w:r>
    </w:p>
    <w:p w14:paraId="0464E2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线程是进程内的最小执行单元，线程间共享进程的资源，因此切换开销较小，适合并发执行任务。</w:t>
      </w:r>
    </w:p>
    <w:p w14:paraId="51CBF9FA">
      <w:pPr>
        <w:bidi w:val="0"/>
        <w:rPr>
          <w:rFonts w:hint="default"/>
          <w:lang w:val="en-US" w:eastAsia="zh-CN"/>
        </w:rPr>
      </w:pPr>
    </w:p>
    <w:p w14:paraId="270C801A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重载，重写，重定义的区别</w:t>
      </w:r>
    </w:p>
    <w:p w14:paraId="0D454025">
      <w:pPr>
        <w:rPr>
          <w:rFonts w:hint="eastAsia"/>
          <w:color w:val="C00000"/>
          <w:lang w:val="en-US" w:eastAsia="zh-CN"/>
        </w:rPr>
      </w:pPr>
    </w:p>
    <w:p w14:paraId="1512A6DE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重载（Overloading）</w:t>
      </w:r>
      <w:r>
        <w:t>：指在同一作用域内，多个函数有相同的函数名，但参数列表不同。重载的函数签名必须不同，参数个数或类型的不同会使得它们成为不同的函数。</w:t>
      </w:r>
      <w:r>
        <w:rPr>
          <w:rStyle w:val="10"/>
        </w:rPr>
        <w:t>返回类型不影响重载</w:t>
      </w:r>
      <w:r>
        <w:t>。</w:t>
      </w:r>
    </w:p>
    <w:p w14:paraId="1C739EAC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重写（Overriding）</w:t>
      </w:r>
      <w:r>
        <w:t xml:space="preserve">：发生在继承关系中，子类重写父类的虚函数。子类中的重写函数与父类的虚函数必须有相同的函数签名（包括函数名、参数类型和返回类型），并且使用 </w:t>
      </w:r>
      <w:r>
        <w:rPr>
          <w:rStyle w:val="11"/>
        </w:rPr>
        <w:t>virtual</w:t>
      </w:r>
      <w:r>
        <w:t xml:space="preserve"> 关键字声明父类中的函数。通过重写，父类指针或引用指向子类对象时，会调用子类中重写的虚函数，实现动态多态。</w:t>
      </w:r>
    </w:p>
    <w:p w14:paraId="22AB80BA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Style w:val="10"/>
        </w:rPr>
        <w:t>重定义（Hiding）</w:t>
      </w:r>
      <w:r>
        <w:t>：重定义，或称为隐藏，发生在子类中当子类定义了一个与父类同名的函数（即使参数列表或返回值不同）。在这种情况下，子类的同名函数会隐藏父类中的同名函数。子类的函数不会参与多态机制，也不会被虚函数机制动态绑定。</w:t>
      </w:r>
    </w:p>
    <w:p w14:paraId="6C910683">
      <w:pPr>
        <w:rPr>
          <w:rFonts w:hint="default"/>
          <w:color w:val="C00000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FEF8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B3C4C6">
            <w:pPr>
              <w:widowControl w:val="0"/>
              <w:jc w:val="center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  <w:t>概念</w:t>
            </w:r>
          </w:p>
        </w:tc>
        <w:tc>
          <w:tcPr>
            <w:tcW w:w="2130" w:type="dxa"/>
          </w:tcPr>
          <w:p w14:paraId="71D8EC3B">
            <w:pPr>
              <w:widowControl w:val="0"/>
              <w:jc w:val="center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  <w:t>重载（Overloading）</w:t>
            </w:r>
          </w:p>
        </w:tc>
        <w:tc>
          <w:tcPr>
            <w:tcW w:w="2131" w:type="dxa"/>
          </w:tcPr>
          <w:p w14:paraId="415B7AAE">
            <w:pPr>
              <w:widowControl w:val="0"/>
              <w:jc w:val="center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  <w:t>重写（Overriding）</w:t>
            </w:r>
          </w:p>
        </w:tc>
        <w:tc>
          <w:tcPr>
            <w:tcW w:w="2131" w:type="dxa"/>
          </w:tcPr>
          <w:p w14:paraId="5CE241C7">
            <w:pPr>
              <w:widowControl w:val="0"/>
              <w:jc w:val="center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  <w:t>重定义（Hiding）</w:t>
            </w:r>
          </w:p>
        </w:tc>
      </w:tr>
      <w:tr w14:paraId="115D6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8AAC68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定义</w:t>
            </w:r>
          </w:p>
        </w:tc>
        <w:tc>
          <w:tcPr>
            <w:tcW w:w="2130" w:type="dxa"/>
          </w:tcPr>
          <w:p w14:paraId="3780360E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同一作用域内，函数名相同但参数列表不同</w:t>
            </w:r>
          </w:p>
        </w:tc>
        <w:tc>
          <w:tcPr>
            <w:tcW w:w="2131" w:type="dxa"/>
          </w:tcPr>
          <w:p w14:paraId="3FAA610A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子类重新实现父类的虚函数</w:t>
            </w:r>
          </w:p>
        </w:tc>
        <w:tc>
          <w:tcPr>
            <w:tcW w:w="2131" w:type="dxa"/>
          </w:tcPr>
          <w:p w14:paraId="4B6C8345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子类定义了与父类同名的函数，隐藏父类函数</w:t>
            </w:r>
          </w:p>
        </w:tc>
      </w:tr>
      <w:tr w14:paraId="611F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A70F22C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参数差异</w:t>
            </w:r>
          </w:p>
        </w:tc>
        <w:tc>
          <w:tcPr>
            <w:tcW w:w="2130" w:type="dxa"/>
          </w:tcPr>
          <w:p w14:paraId="6365AAB3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参数个数、类型或顺序不同</w:t>
            </w:r>
          </w:p>
        </w:tc>
        <w:tc>
          <w:tcPr>
            <w:tcW w:w="2131" w:type="dxa"/>
          </w:tcPr>
          <w:p w14:paraId="62F33148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参数类型、个数、返回值必须与父类一致</w:t>
            </w:r>
          </w:p>
        </w:tc>
        <w:tc>
          <w:tcPr>
            <w:tcW w:w="2131" w:type="dxa"/>
          </w:tcPr>
          <w:p w14:paraId="6770B0CC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参数类型或个数不同，且会隐藏父类同名函数</w:t>
            </w:r>
          </w:p>
        </w:tc>
      </w:tr>
      <w:tr w14:paraId="58BA1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AF5D9B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返回值</w:t>
            </w:r>
          </w:p>
        </w:tc>
        <w:tc>
          <w:tcPr>
            <w:tcW w:w="2130" w:type="dxa"/>
          </w:tcPr>
          <w:p w14:paraId="5CF3D871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不影响重载</w:t>
            </w:r>
          </w:p>
        </w:tc>
        <w:tc>
          <w:tcPr>
            <w:tcW w:w="2131" w:type="dxa"/>
          </w:tcPr>
          <w:p w14:paraId="097C2E97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必须与父类一致</w:t>
            </w:r>
          </w:p>
        </w:tc>
        <w:tc>
          <w:tcPr>
            <w:tcW w:w="2131" w:type="dxa"/>
          </w:tcPr>
          <w:p w14:paraId="2C0CE844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与父类无关（主要看函数名和参数）</w:t>
            </w:r>
          </w:p>
        </w:tc>
      </w:tr>
      <w:tr w14:paraId="4F657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3947C9B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适用场景</w:t>
            </w:r>
          </w:p>
        </w:tc>
        <w:tc>
          <w:tcPr>
            <w:tcW w:w="2130" w:type="dxa"/>
          </w:tcPr>
          <w:p w14:paraId="0FC208DB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用于同一类操作的不同实现</w:t>
            </w:r>
          </w:p>
        </w:tc>
        <w:tc>
          <w:tcPr>
            <w:tcW w:w="2131" w:type="dxa"/>
          </w:tcPr>
          <w:p w14:paraId="3452E0A1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用于实现多态，允许子类改变父类的虚函数行为</w:t>
            </w:r>
          </w:p>
        </w:tc>
        <w:tc>
          <w:tcPr>
            <w:tcW w:w="2131" w:type="dxa"/>
          </w:tcPr>
          <w:p w14:paraId="494C1576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用于子类隐藏父类函数，可能会导致意外的行为（如不能访问父类的函数）</w:t>
            </w:r>
          </w:p>
        </w:tc>
      </w:tr>
      <w:tr w14:paraId="248B7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39E4196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多态</w:t>
            </w:r>
          </w:p>
        </w:tc>
        <w:tc>
          <w:tcPr>
            <w:tcW w:w="2130" w:type="dxa"/>
          </w:tcPr>
          <w:p w14:paraId="2A1FF80E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不涉及动态绑定和多态</w:t>
            </w:r>
          </w:p>
        </w:tc>
        <w:tc>
          <w:tcPr>
            <w:tcW w:w="2131" w:type="dxa"/>
          </w:tcPr>
          <w:p w14:paraId="20475714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实现动态多态</w:t>
            </w:r>
          </w:p>
        </w:tc>
        <w:tc>
          <w:tcPr>
            <w:tcW w:w="2131" w:type="dxa"/>
          </w:tcPr>
          <w:p w14:paraId="7F127456">
            <w:pPr>
              <w:widowControl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不涉及多态，仅是名称隐藏</w:t>
            </w:r>
          </w:p>
        </w:tc>
      </w:tr>
    </w:tbl>
    <w:p w14:paraId="71CE605F">
      <w:pPr>
        <w:rPr>
          <w:rFonts w:hint="default"/>
          <w:color w:val="C00000"/>
          <w:lang w:val="en-US" w:eastAsia="zh-CN"/>
        </w:rPr>
      </w:pPr>
    </w:p>
    <w:p w14:paraId="73A86B02">
      <w:pPr>
        <w:rPr>
          <w:rFonts w:hint="default"/>
          <w:color w:val="C00000"/>
          <w:lang w:val="en-US" w:eastAsia="zh-CN"/>
        </w:rPr>
      </w:pPr>
    </w:p>
    <w:p w14:paraId="2A01537E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color w:val="C00000"/>
        </w:rPr>
      </w:pPr>
      <w:r>
        <w:rPr>
          <w:color w:val="C00000"/>
        </w:rPr>
        <w:t>引用与指针的区别</w:t>
      </w:r>
    </w:p>
    <w:p w14:paraId="4F508198">
      <w:pPr>
        <w:rPr>
          <w:color w:val="C00000"/>
        </w:rPr>
      </w:pPr>
    </w:p>
    <w:p w14:paraId="5534F75E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引用不可以为空，但指针可以为空：</w:t>
      </w:r>
      <w:r>
        <w:rPr>
          <w:rFonts w:hint="default"/>
          <w:lang w:val="en-US" w:eastAsia="zh-CN"/>
        </w:rPr>
        <w:t>引用 一旦初始化后，必须始终引用一个有效的对象，不能为 null。而 指针 可以为空，表示它不指向任何对象或指向无效的内存地址。</w:t>
      </w:r>
    </w:p>
    <w:p w14:paraId="7CBA9E82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引用不可以改变指向，对一个对象“至死不渝”；但指针可以改变指向：</w:t>
      </w:r>
      <w:r>
        <w:rPr>
          <w:rFonts w:hint="default"/>
          <w:lang w:val="en-US" w:eastAsia="zh-CN"/>
        </w:rPr>
        <w:t>引用 在初始化时绑定到一个对象，并且不能再指向其他对象，即它是“固定”的。而 指针 可以随时指向不同的对象，可以动态修改其指向。</w:t>
      </w:r>
    </w:p>
    <w:p w14:paraId="6B8BC079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引用的大小与指针相同，通常为 4 或 8 字节；指针是指针本身的大小：</w:t>
      </w:r>
      <w:r>
        <w:rPr>
          <w:rFonts w:hint="default"/>
          <w:lang w:val="en-US" w:eastAsia="zh-CN"/>
        </w:rPr>
        <w:t>引用 和 指针 的大小通常相同，因为引用底层实现通常是通过指针来实现的。尽管 引用 被认为是一个“别名”，但在内存中，它和 指针 一样存储的是地址。因此，在大多数架构中，引用和指针的大小通常是 4 或 8 字节（取决于系统架构）。</w:t>
      </w:r>
    </w:p>
    <w:p w14:paraId="520826DB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引用比指针使用起来更直观和简洁：</w:t>
      </w:r>
      <w:r>
        <w:rPr>
          <w:rFonts w:hint="default"/>
          <w:lang w:val="en-US" w:eastAsia="zh-CN"/>
        </w:rPr>
        <w:t>引用 在使用时，不需要解引用符号（*），直接通过引用变量名就可以访问对象内容，类似于普通变量。相比之下，指针 需要使用 * 来解引用才能访问指向的对象。需要注意的是，在声明引用时，我们使用 &amp; 作为声明符，但这并不代表引用的值是“取址”，而只是用于声明引用类型。</w:t>
      </w:r>
    </w:p>
    <w:p w14:paraId="3A9A6EF9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引用比指针更安全：</w:t>
      </w:r>
      <w:r>
        <w:rPr>
          <w:rFonts w:hint="default"/>
          <w:lang w:val="en-US" w:eastAsia="zh-CN"/>
        </w:rPr>
        <w:t>引用 是更安全的选择，因为它不能为 null，并且一旦绑定到一个对象后，就不能再指向其他对象。但仍需注意，如果 引用 指向一个 已销毁或无效的对象，依然会导致 未定义行为。与此不同，指针 由于可以为空，因此需要开发者手动检查其有效性，避免访问无效地址。</w:t>
      </w:r>
    </w:p>
    <w:p w14:paraId="2DEEFB1C">
      <w:pPr>
        <w:bidi w:val="0"/>
        <w:rPr>
          <w:rFonts w:hint="default"/>
          <w:lang w:val="en-US" w:eastAsia="zh-CN"/>
        </w:rPr>
      </w:pPr>
    </w:p>
    <w:p w14:paraId="474B639A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系统IO与标准IO的区别</w:t>
      </w:r>
    </w:p>
    <w:p w14:paraId="7CD9D7AF">
      <w:pPr>
        <w:bidi w:val="0"/>
        <w:rPr>
          <w:rFonts w:hint="default"/>
          <w:lang w:val="en-US" w:eastAsia="zh-CN"/>
        </w:rPr>
      </w:pPr>
    </w:p>
    <w:p w14:paraId="7DBE10BF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系统IO：</w:t>
      </w:r>
    </w:p>
    <w:p w14:paraId="5E36E4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IO操作是无缓冲的，数据在每次读写时都会直接从应用程序传递到内核，或者从内核传递到应用程序。每次读写操作都涉及系统调用，因此性能较低，且频繁访问系统资源。适用于处理字符设备或设备文件，例如串口设备或控制台，通常这些设备不支持缓存机制。由于没有缓冲区，系统IO通常需要手动管理数据刷新。</w:t>
      </w:r>
    </w:p>
    <w:p w14:paraId="0320D5D8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标准IO：</w:t>
      </w:r>
    </w:p>
    <w:p w14:paraId="5C309D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IO操作是有缓冲的。数据首先被写入内存中的缓冲区，系统会在适当时机（例如缓冲区满或程序结束时）自动将缓冲区的数据写入到内核。这样减少了对系统资源的频繁访问，提升了性能。标准IO通常用于普通文件（如文本文件）的读写，因为缓冲机制可以提高效率。在标准IO中，缓冲区的刷新由系统自动管理，因此开发者不需要手动干预。</w:t>
      </w:r>
    </w:p>
    <w:p w14:paraId="60E39D09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总结：</w:t>
      </w:r>
    </w:p>
    <w:p w14:paraId="4BC92F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系统IO更接近硬件，适用于低级设备和字符设备操作，但性能较低。</w:t>
      </w:r>
    </w:p>
    <w:p w14:paraId="040DBF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标准IO适用于普通文件操作，提供缓冲机制，提高了性能和效率。</w:t>
      </w:r>
    </w:p>
    <w:p w14:paraId="6C471F92">
      <w:pPr>
        <w:bidi w:val="0"/>
        <w:rPr>
          <w:rFonts w:hint="default"/>
          <w:lang w:val="en-US" w:eastAsia="zh-CN"/>
        </w:rPr>
      </w:pPr>
    </w:p>
    <w:p w14:paraId="64000E25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简述大端存储和小端存储</w:t>
      </w:r>
    </w:p>
    <w:p w14:paraId="73B261B4">
      <w:pPr>
        <w:rPr>
          <w:rFonts w:hint="eastAsia"/>
          <w:color w:val="C00000"/>
          <w:lang w:val="en-US" w:eastAsia="zh-CN"/>
        </w:rPr>
      </w:pPr>
    </w:p>
    <w:p w14:paraId="659D98E5">
      <w:pPr>
        <w:bidi w:val="0"/>
      </w:pPr>
      <w:r>
        <w:rPr>
          <w:b/>
          <w:bCs/>
        </w:rPr>
        <w:t>大端存储（Big Endian）：</w:t>
      </w:r>
      <w:r>
        <w:t>数据的低有效字节存储在内存的高地址，而高有效字节存储在低地址。许多网络协议（如TCP/IP协议）采用大端存储，这种存储方式更接近人类的书写顺序，从左到右。大端字节序常用于数据传输中的标准格式，尤其是在不同平台之间交换数据时，能确保字节顺序一致。</w:t>
      </w:r>
    </w:p>
    <w:p w14:paraId="3024F240">
      <w:pPr>
        <w:bidi w:val="0"/>
      </w:pPr>
      <w:r>
        <w:rPr>
          <w:b/>
          <w:bCs/>
        </w:rPr>
        <w:t>小端存储（Little Endian）：</w:t>
      </w:r>
      <w:r>
        <w:t>数据的低有效字节存储在内存的低地址，而高有效字节存储在高地址。在许多计算机体系结构（如Intel x86）中使用小端存储。它较为常见，因为在这种存储方式下，低位数据存储在内存的前面，这使得操作系统和应用程序在处理字节时更加高效。</w:t>
      </w:r>
    </w:p>
    <w:p w14:paraId="2891494F">
      <w:pPr>
        <w:bidi w:val="0"/>
      </w:pPr>
    </w:p>
    <w:p w14:paraId="49D6D4AC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简述 SPI 总线及 I2C 总线通信原理</w:t>
      </w:r>
    </w:p>
    <w:p w14:paraId="23D72D95">
      <w:pPr>
        <w:rPr>
          <w:rFonts w:hint="eastAsia"/>
          <w:color w:val="C00000"/>
          <w:lang w:val="en-US" w:eastAsia="zh-CN"/>
        </w:rPr>
      </w:pPr>
    </w:p>
    <w:p w14:paraId="0A62022D">
      <w:pPr>
        <w:bidi w:val="0"/>
      </w:pPr>
      <w:r>
        <w:t xml:space="preserve">1. </w:t>
      </w:r>
      <w:r>
        <w:rPr>
          <w:b/>
          <w:bCs/>
        </w:rPr>
        <w:t>硬件连接：</w:t>
      </w:r>
      <w:r>
        <w:t>SPI（Serial Peripheral Interface）：需要四根信号线：MISO（主入从出）、MOSI（主出从入）、SCK（时钟线）、CS（从设备选择线）</w:t>
      </w:r>
      <w:r>
        <w:rPr>
          <w:rFonts w:hint="eastAsia"/>
          <w:lang w:eastAsia="zh-CN"/>
        </w:rPr>
        <w:t>；</w:t>
      </w:r>
      <w:r>
        <w:t>I2C（Inter-Integrated Circuit）：仅需要两根信号线：SDA（数据线）和SCL（时钟线）。</w:t>
      </w:r>
    </w:p>
    <w:p w14:paraId="6A846A4A">
      <w:pPr>
        <w:bidi w:val="0"/>
      </w:pPr>
      <w:r>
        <w:t xml:space="preserve">2. </w:t>
      </w:r>
      <w:r>
        <w:rPr>
          <w:b/>
          <w:bCs/>
        </w:rPr>
        <w:t>通信方式：</w:t>
      </w:r>
      <w:r>
        <w:t>SPI：全双工通信，数据可以同时双向传输，适合高速数据传输。支持多个从设备连接，但每个从设备通常需要独立的CS线</w:t>
      </w:r>
      <w:r>
        <w:rPr>
          <w:rFonts w:hint="eastAsia"/>
          <w:lang w:eastAsia="zh-CN"/>
        </w:rPr>
        <w:t>；</w:t>
      </w:r>
      <w:r>
        <w:t>I2C：半双工通信，使用两根共享的线进行双向传输，支持多主多从通信，但数据传输是分时的，即每次只能传输一个方向的数据。</w:t>
      </w:r>
    </w:p>
    <w:p w14:paraId="1FE3F3FA">
      <w:pPr>
        <w:bidi w:val="0"/>
      </w:pPr>
      <w:r>
        <w:t xml:space="preserve">3. </w:t>
      </w:r>
      <w:r>
        <w:rPr>
          <w:b/>
          <w:bCs/>
        </w:rPr>
        <w:t>传输速度：</w:t>
      </w:r>
      <w:r>
        <w:t>SPI：传输速度较高，通常为几Mbps到几十MBps</w:t>
      </w:r>
      <w:r>
        <w:rPr>
          <w:rFonts w:hint="eastAsia"/>
          <w:lang w:eastAsia="zh-CN"/>
        </w:rPr>
        <w:t>；</w:t>
      </w:r>
      <w:r>
        <w:t>I2C：传输速度相对较低，标准模式为100kbps，高速模式可达到3.4Mbps。</w:t>
      </w:r>
    </w:p>
    <w:p w14:paraId="016958D3">
      <w:pPr>
        <w:bidi w:val="0"/>
      </w:pPr>
      <w:r>
        <w:t xml:space="preserve">4. </w:t>
      </w:r>
      <w:r>
        <w:rPr>
          <w:b/>
          <w:bCs/>
        </w:rPr>
        <w:t>应用场景：</w:t>
      </w:r>
      <w:r>
        <w:t>SPI：适用于需要高速数据传输的应用，如存储器、传感器、显示屏等</w:t>
      </w:r>
      <w:r>
        <w:rPr>
          <w:rFonts w:hint="eastAsia"/>
          <w:lang w:eastAsia="zh-CN"/>
        </w:rPr>
        <w:t>；</w:t>
      </w:r>
      <w:r>
        <w:t>I2C：适用于连接多个低速设备，常用于微控制器与外围设备（如传感器、LCD、EEPROM）之间的通信。</w:t>
      </w:r>
    </w:p>
    <w:p w14:paraId="3494D92F">
      <w:pPr>
        <w:bidi w:val="0"/>
        <w:rPr>
          <w:b/>
          <w:bCs/>
        </w:rPr>
      </w:pPr>
      <w:r>
        <w:rPr>
          <w:b/>
          <w:bCs/>
        </w:rPr>
        <w:t>总结：</w:t>
      </w:r>
    </w:p>
    <w:p w14:paraId="572D505F">
      <w:pPr>
        <w:bidi w:val="0"/>
      </w:pPr>
      <w:r>
        <w:t>SPI：全双工、高速、需要更多的线，适合需要高速数据传输的场合。</w:t>
      </w:r>
    </w:p>
    <w:p w14:paraId="0827C311">
      <w:pPr>
        <w:bidi w:val="0"/>
      </w:pPr>
      <w:r>
        <w:t>I2C：半双工、较慢、使用更少的线，适合连接多个低速设备。</w:t>
      </w:r>
    </w:p>
    <w:p w14:paraId="0B88192A">
      <w:pPr>
        <w:bidi w:val="0"/>
      </w:pPr>
    </w:p>
    <w:p w14:paraId="14F2B34A">
      <w:pPr>
        <w:bidi w:val="0"/>
      </w:pPr>
    </w:p>
    <w:p w14:paraId="78ACBCA8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数组和链表有哪些区别</w:t>
      </w:r>
    </w:p>
    <w:p w14:paraId="02D60628">
      <w:pPr>
        <w:rPr>
          <w:rFonts w:hint="default"/>
          <w:color w:val="C00000"/>
          <w:lang w:val="en-US" w:eastAsia="zh-CN"/>
        </w:rPr>
      </w:pPr>
    </w:p>
    <w:p w14:paraId="25A1AFC0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空间的角度：</w:t>
      </w:r>
    </w:p>
    <w:p w14:paraId="0CD67416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数组：</w:t>
      </w:r>
      <w:r>
        <w:rPr>
          <w:rFonts w:hint="default"/>
          <w:lang w:val="en-US" w:eastAsia="zh-CN"/>
        </w:rPr>
        <w:t>数组的大小在定义时是固定的，并且数组的大小在编译时已确定。例如，int a[100]，在这时就会固定数组大小为100。数组的元素在内存中是连续的，存储的是相同类型的数据。数组的内存空间是静态分配的，因此无法在运行时改变大小。</w:t>
      </w:r>
    </w:p>
    <w:p w14:paraId="18EB28A5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链表：</w:t>
      </w:r>
      <w:r>
        <w:rPr>
          <w:rFonts w:hint="default"/>
          <w:lang w:val="en-US" w:eastAsia="zh-CN"/>
        </w:rPr>
        <w:t>链表在创建时节点的个数是不固定的，链表的大小是动态变化的。每个链表节点通常包含两个部分：数据部分和指向下一个节点的指针（或引用）。这些节点的内存地址是不连续的。链表内存是通过动态内存分配（如 malloc 或 new）来分配的，节点的内存空间大小在定义时并不确定，取决于节点的数量和结构。</w:t>
      </w:r>
    </w:p>
    <w:p w14:paraId="7786C86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内存的角度：</w:t>
      </w:r>
    </w:p>
    <w:p w14:paraId="063377E0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数组：</w:t>
      </w:r>
      <w:r>
        <w:rPr>
          <w:rFonts w:hint="default"/>
          <w:lang w:val="en-US" w:eastAsia="zh-CN"/>
        </w:rPr>
        <w:t>数组中的元素在内存中是连续存储的，数组在内存中的地址是连贯的。访问数组的元素时，通过数组名加下标的方式来进行访问（如 a[i]），这是一个常数时间操作，访问速度非常快。如果数组需要表示线性关系（如排好序的元素），删除某个元素时，通常需要批量移动数组中的其他元素，这样操作的时间复杂度为O(n)。</w:t>
      </w:r>
    </w:p>
    <w:p w14:paraId="53F57336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链表：</w:t>
      </w:r>
      <w:r>
        <w:rPr>
          <w:rFonts w:hint="default"/>
          <w:lang w:val="en-US" w:eastAsia="zh-CN"/>
        </w:rPr>
        <w:t>链表的节点在内存中是非连续存储的，每个节点都包含一个指向下一个节点的指针。访问链表的元素需要顺序遍历，即从头节点开始逐个节点访问，直到找到目标元素。访问速度相对较慢，时间复杂度为O(n)。链表的插入和删除操作效率较高，特别是在已知位置的情况下（无需移动其他节点）。</w:t>
      </w:r>
    </w:p>
    <w:p w14:paraId="6A67858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申请空间的位置：</w:t>
      </w:r>
    </w:p>
    <w:p w14:paraId="53AC93C6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数组：</w:t>
      </w:r>
      <w:r>
        <w:rPr>
          <w:rFonts w:hint="default"/>
          <w:lang w:val="en-US" w:eastAsia="zh-CN"/>
        </w:rPr>
        <w:t>栈：如果数组是局部变量，它通常分配在栈上（例如：int a[100];）。栈上分配的内存空间大小在编译时确定。数据段：全局数组或静态数组则存储在数据段中，且其大小在编译时确定。</w:t>
      </w:r>
    </w:p>
    <w:p w14:paraId="6C28ACAC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链表：</w:t>
      </w:r>
      <w:r>
        <w:rPr>
          <w:rFonts w:hint="default"/>
          <w:lang w:val="en-US" w:eastAsia="zh-CN"/>
        </w:rPr>
        <w:t>链表的每个节点通常是在堆上动态分配内存（如使用 malloc、new 等方法），节点的数量和内存大小在运行时才能确定。</w:t>
      </w:r>
    </w:p>
    <w:p w14:paraId="1DE22378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操作的效率：</w:t>
      </w:r>
      <w:bookmarkStart w:id="0" w:name="_GoBack"/>
      <w:bookmarkEnd w:id="0"/>
    </w:p>
    <w:p w14:paraId="7384A2BF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数组：</w:t>
      </w:r>
      <w:r>
        <w:rPr>
          <w:rFonts w:hint="default"/>
          <w:lang w:val="en-US" w:eastAsia="zh-CN"/>
        </w:rPr>
        <w:t>插入、删除元素的效率较低，因为删除元素时必须移动元素，时间复杂度是O(n)。查找元素效率较高，访问时间是O(1)，即通过下标直接访问。</w:t>
      </w:r>
    </w:p>
    <w:p w14:paraId="3EF1064F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链表：</w:t>
      </w:r>
      <w:r>
        <w:rPr>
          <w:rFonts w:hint="default"/>
          <w:lang w:val="en-US" w:eastAsia="zh-CN"/>
        </w:rPr>
        <w:t>插入、删除操作效率高，尤其是在已知位置的情况下，时间复杂度为O(1)（不需要移动其他元素）。查找元素的效率较低，通常是O(n)的顺序查找。</w:t>
      </w:r>
    </w:p>
    <w:p w14:paraId="0754188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总结：</w:t>
      </w:r>
    </w:p>
    <w:p w14:paraId="6DBCB66C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数组：</w:t>
      </w:r>
      <w:r>
        <w:rPr>
          <w:rFonts w:hint="default"/>
          <w:lang w:val="en-US" w:eastAsia="zh-CN"/>
        </w:rPr>
        <w:t>适用于已知大小且频繁访问元素的场景。由于数组的元素是连续存储的，它支持快速的随机访问，但不支持动态大小和高效的插入/删除操作。</w:t>
      </w:r>
    </w:p>
    <w:p w14:paraId="17309BAC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链表：</w:t>
      </w:r>
      <w:r>
        <w:rPr>
          <w:rFonts w:hint="default"/>
          <w:lang w:val="en-US" w:eastAsia="zh-CN"/>
        </w:rPr>
        <w:t>适用于动态数据结构，特别是插入和删除频繁的场景。链表支持灵活的大小调整，且可以在已知位置进行高效的插入和删除操作，但由于访问方式是顺序的，访问速度较慢。</w:t>
      </w:r>
    </w:p>
    <w:p w14:paraId="18A4C705">
      <w:pPr>
        <w:bidi w:val="0"/>
      </w:pPr>
    </w:p>
    <w:p w14:paraId="06CCEB99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color w:val="C00000"/>
        </w:rPr>
      </w:pPr>
      <w:r>
        <w:rPr>
          <w:color w:val="C00000"/>
        </w:rPr>
        <w:t>内存泄露怎么产生的？如何避免？在一个功能应用要求频繁使用内存的场景，该如何有效的管理内存</w:t>
      </w:r>
    </w:p>
    <w:p w14:paraId="27048C02">
      <w:pPr>
        <w:rPr>
          <w:color w:val="C00000"/>
        </w:rPr>
      </w:pPr>
    </w:p>
    <w:p w14:paraId="448EE5A6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内存泄漏的产生</w:t>
      </w:r>
      <w:r>
        <w:rPr>
          <w:rFonts w:hint="eastAsia"/>
          <w:b/>
          <w:bCs/>
          <w:lang w:val="en-US" w:eastAsia="zh-CN"/>
        </w:rPr>
        <w:t>：</w:t>
      </w:r>
    </w:p>
    <w:p w14:paraId="2C0FE6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内存泄漏是指程序动态分配的内存未正确释放，导致内存浪费和性能下降。它通常发生在堆内存中，尤其是在丢失指针或忘记释放内存时。常见原因包括：</w:t>
      </w:r>
    </w:p>
    <w:p w14:paraId="1788D1EA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指针丢失：</w:t>
      </w:r>
      <w:r>
        <w:rPr>
          <w:rFonts w:hint="default"/>
          <w:lang w:val="en-US" w:eastAsia="zh-CN"/>
        </w:rPr>
        <w:t>分配内存后没有正确保存或释放指针。</w:t>
      </w:r>
    </w:p>
    <w:p w14:paraId="71D1CCD3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重复分配：</w:t>
      </w:r>
      <w:r>
        <w:rPr>
          <w:rFonts w:hint="default"/>
          <w:lang w:val="en-US" w:eastAsia="zh-CN"/>
        </w:rPr>
        <w:t>重新分配内存前未释放原内存。</w:t>
      </w:r>
    </w:p>
    <w:p w14:paraId="5B1257CD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循环引用：</w:t>
      </w:r>
      <w:r>
        <w:rPr>
          <w:rFonts w:hint="default"/>
          <w:lang w:val="en-US" w:eastAsia="zh-CN"/>
        </w:rPr>
        <w:t>对象间相互引用，导致无法释放。</w:t>
      </w:r>
    </w:p>
    <w:p w14:paraId="1E6D23ED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如何避免内存泄漏</w:t>
      </w:r>
      <w:r>
        <w:rPr>
          <w:rFonts w:hint="eastAsia"/>
          <w:b/>
          <w:bCs/>
          <w:lang w:val="en-US" w:eastAsia="zh-CN"/>
        </w:rPr>
        <w:t>：</w:t>
      </w:r>
    </w:p>
    <w:p w14:paraId="06696A60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手动释放内存：</w:t>
      </w:r>
      <w:r>
        <w:rPr>
          <w:rFonts w:hint="default"/>
          <w:lang w:val="en-US" w:eastAsia="zh-CN"/>
        </w:rPr>
        <w:t>每次使用malloc或new分配内存时，确保调用free或delete释放。</w:t>
      </w:r>
    </w:p>
    <w:p w14:paraId="4DD8D20D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智能指针（C++）：</w:t>
      </w:r>
      <w:r>
        <w:rPr>
          <w:rFonts w:hint="default"/>
          <w:lang w:val="en-US" w:eastAsia="zh-CN"/>
        </w:rPr>
        <w:t>使用std::unique_ptr或std::shared_ptr自动管理内存。</w:t>
      </w:r>
    </w:p>
    <w:p w14:paraId="7E3B6750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RAII：</w:t>
      </w:r>
      <w:r>
        <w:rPr>
          <w:rFonts w:hint="default"/>
          <w:lang w:val="en-US" w:eastAsia="zh-CN"/>
        </w:rPr>
        <w:t>通过对象生命周期管理内存。</w:t>
      </w:r>
    </w:p>
    <w:p w14:paraId="5BA4CF86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内存池：</w:t>
      </w:r>
      <w:r>
        <w:rPr>
          <w:rFonts w:hint="default"/>
          <w:lang w:val="en-US" w:eastAsia="zh-CN"/>
        </w:rPr>
        <w:t>集中管理内存，减少分配/释放次数，避免碎片。</w:t>
      </w:r>
    </w:p>
    <w:p w14:paraId="00BAADFF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内存管理策略</w:t>
      </w:r>
      <w:r>
        <w:rPr>
          <w:rFonts w:hint="eastAsia"/>
          <w:b/>
          <w:bCs/>
          <w:lang w:val="en-US" w:eastAsia="zh-CN"/>
        </w:rPr>
        <w:t>：</w:t>
      </w:r>
    </w:p>
    <w:p w14:paraId="671D23D2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内存池：</w:t>
      </w:r>
      <w:r>
        <w:rPr>
          <w:rFonts w:hint="default"/>
          <w:lang w:val="en-US" w:eastAsia="zh-CN"/>
        </w:rPr>
        <w:t>在频繁内存分配的场景下，通过预分配内存减少碎片。</w:t>
      </w:r>
    </w:p>
    <w:p w14:paraId="3ABB169C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内存检测工具：</w:t>
      </w:r>
      <w:r>
        <w:rPr>
          <w:rFonts w:hint="default"/>
          <w:lang w:val="en-US" w:eastAsia="zh-CN"/>
        </w:rPr>
        <w:t>使用Valgrind、AddressSanitizer等工具检测内存泄漏。</w:t>
      </w:r>
    </w:p>
    <w:p w14:paraId="408F7224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编码规范：</w:t>
      </w:r>
      <w:r>
        <w:rPr>
          <w:rFonts w:hint="default"/>
          <w:lang w:val="en-US" w:eastAsia="zh-CN"/>
        </w:rPr>
        <w:t>确保每次分配内存后都有对应的释放操作。</w:t>
      </w:r>
    </w:p>
    <w:p w14:paraId="4407B3F7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动态分析：</w:t>
      </w:r>
      <w:r>
        <w:rPr>
          <w:rFonts w:hint="default"/>
          <w:lang w:val="en-US" w:eastAsia="zh-CN"/>
        </w:rPr>
        <w:t>使用工具分析程序运行时的内存分配，及时发现泄漏。</w:t>
      </w:r>
    </w:p>
    <w:p w14:paraId="77A7388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总结：</w:t>
      </w:r>
    </w:p>
    <w:p w14:paraId="6EADA1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内存泄漏是由于动态内存管理不当引起的，通过智能指针、内存池、RAII原则和内存泄漏检测工具等方法，可以有效避免。尤其在高频内存操作的场景中，合理的内存管理至关重要。</w:t>
      </w:r>
    </w:p>
    <w:p w14:paraId="31B4DB68">
      <w:pPr>
        <w:bidi w:val="0"/>
        <w:rPr>
          <w:rFonts w:hint="default"/>
          <w:lang w:val="en-US" w:eastAsia="zh-CN"/>
        </w:rPr>
      </w:pPr>
    </w:p>
    <w:p w14:paraId="5361B886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color w:val="C00000"/>
        </w:rPr>
      </w:pPr>
      <w:r>
        <w:rPr>
          <w:color w:val="C00000"/>
        </w:rPr>
        <w:t>extern 关键字的作用</w:t>
      </w:r>
    </w:p>
    <w:p w14:paraId="30216C8B">
      <w:pPr>
        <w:rPr>
          <w:color w:val="C00000"/>
        </w:rPr>
      </w:pPr>
    </w:p>
    <w:p w14:paraId="3BF51F31">
      <w:pPr>
        <w:rPr>
          <w:rFonts w:hint="default" w:eastAsia="微软雅黑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有以下作用：</w:t>
      </w:r>
    </w:p>
    <w:p w14:paraId="6BF61DF8">
      <w:pPr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声明外部变量</w:t>
      </w:r>
      <w:r>
        <w:rPr>
          <w:rStyle w:val="10"/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1"/>
          <w:rFonts w:ascii="宋体" w:hAnsi="宋体" w:eastAsia="宋体" w:cs="宋体"/>
          <w:sz w:val="24"/>
          <w:szCs w:val="24"/>
        </w:rPr>
        <w:t>extern</w:t>
      </w:r>
      <w:r>
        <w:rPr>
          <w:rFonts w:ascii="宋体" w:hAnsi="宋体" w:eastAsia="宋体" w:cs="宋体"/>
          <w:sz w:val="24"/>
          <w:szCs w:val="24"/>
        </w:rPr>
        <w:t xml:space="preserve"> 关键字用于在当前文件中声明在其他文件中定义的全局变量或函数。这可以让多个源文件共享同一个变量或函数，而不需要重复定义。例如，在文件A中定义了一个全局变量，在文件B中使用 </w:t>
      </w:r>
      <w:r>
        <w:rPr>
          <w:rStyle w:val="11"/>
          <w:rFonts w:ascii="宋体" w:hAnsi="宋体" w:eastAsia="宋体" w:cs="宋体"/>
          <w:sz w:val="24"/>
          <w:szCs w:val="24"/>
        </w:rPr>
        <w:t>extern</w:t>
      </w:r>
      <w:r>
        <w:rPr>
          <w:rFonts w:ascii="宋体" w:hAnsi="宋体" w:eastAsia="宋体" w:cs="宋体"/>
          <w:sz w:val="24"/>
          <w:szCs w:val="24"/>
        </w:rPr>
        <w:t xml:space="preserve"> 来声明该变量，使得文件B可以访问文件A中的变量。</w:t>
      </w:r>
    </w:p>
    <w:p w14:paraId="3394EB2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共享变量或函数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通过 </w:t>
      </w:r>
      <w:r>
        <w:rPr>
          <w:rStyle w:val="11"/>
          <w:rFonts w:ascii="宋体" w:hAnsi="宋体" w:eastAsia="宋体" w:cs="宋体"/>
          <w:sz w:val="24"/>
          <w:szCs w:val="24"/>
        </w:rPr>
        <w:t>extern</w:t>
      </w:r>
      <w:r>
        <w:rPr>
          <w:rFonts w:ascii="宋体" w:hAnsi="宋体" w:eastAsia="宋体" w:cs="宋体"/>
          <w:sz w:val="24"/>
          <w:szCs w:val="24"/>
        </w:rPr>
        <w:t xml:space="preserve">，不同的源文件可以共享同一个变量或函数，使得程序模块化，便于维护和扩展。对于大型项目来说，将全局变量或常用函数放在独立的文件中，其他文件通过 </w:t>
      </w:r>
      <w:r>
        <w:rPr>
          <w:rStyle w:val="11"/>
          <w:rFonts w:ascii="宋体" w:hAnsi="宋体" w:eastAsia="宋体" w:cs="宋体"/>
          <w:sz w:val="24"/>
          <w:szCs w:val="24"/>
        </w:rPr>
        <w:t>extern</w:t>
      </w:r>
      <w:r>
        <w:rPr>
          <w:rFonts w:ascii="宋体" w:hAnsi="宋体" w:eastAsia="宋体" w:cs="宋体"/>
          <w:sz w:val="24"/>
          <w:szCs w:val="24"/>
        </w:rPr>
        <w:t xml:space="preserve"> 引用这些变量或函数，有助于代码的结构化和分离。</w:t>
      </w:r>
    </w:p>
    <w:p w14:paraId="275CDB6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链接阶段的可见性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在编译阶段，</w:t>
      </w:r>
      <w:r>
        <w:rPr>
          <w:rStyle w:val="11"/>
          <w:rFonts w:ascii="宋体" w:hAnsi="宋体" w:eastAsia="宋体" w:cs="宋体"/>
          <w:sz w:val="24"/>
          <w:szCs w:val="24"/>
        </w:rPr>
        <w:t>extern</w:t>
      </w:r>
      <w:r>
        <w:rPr>
          <w:rFonts w:ascii="宋体" w:hAnsi="宋体" w:eastAsia="宋体" w:cs="宋体"/>
          <w:sz w:val="24"/>
          <w:szCs w:val="24"/>
        </w:rPr>
        <w:t xml:space="preserve"> 关键字声明的变量或函数在当前文件不可见，但在链接阶段，</w:t>
      </w:r>
      <w:r>
        <w:rPr>
          <w:rStyle w:val="11"/>
          <w:rFonts w:ascii="宋体" w:hAnsi="宋体" w:eastAsia="宋体" w:cs="宋体"/>
          <w:sz w:val="24"/>
          <w:szCs w:val="24"/>
        </w:rPr>
        <w:t>extern</w:t>
      </w:r>
      <w:r>
        <w:rPr>
          <w:rFonts w:ascii="宋体" w:hAnsi="宋体" w:eastAsia="宋体" w:cs="宋体"/>
          <w:sz w:val="24"/>
          <w:szCs w:val="24"/>
        </w:rPr>
        <w:t xml:space="preserve"> 的作用使得这些变量或函数在整个程序中可见。此时，编译器会将链接阶段需要的符号（变量或函数）连接到程序中。</w:t>
      </w:r>
    </w:p>
    <w:p w14:paraId="7CA026D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C风格函数的支持（</w:t>
      </w:r>
      <w:r>
        <w:rPr>
          <w:rStyle w:val="11"/>
          <w:rFonts w:ascii="宋体" w:hAnsi="宋体" w:eastAsia="宋体" w:cs="宋体"/>
          <w:b/>
          <w:bCs/>
          <w:sz w:val="24"/>
          <w:szCs w:val="24"/>
        </w:rPr>
        <w:t>extern "C"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当 </w:t>
      </w:r>
      <w:r>
        <w:rPr>
          <w:rStyle w:val="11"/>
          <w:rFonts w:ascii="宋体" w:hAnsi="宋体" w:eastAsia="宋体" w:cs="宋体"/>
          <w:sz w:val="24"/>
          <w:szCs w:val="24"/>
        </w:rPr>
        <w:t>extern</w:t>
      </w:r>
      <w:r>
        <w:rPr>
          <w:rFonts w:ascii="宋体" w:hAnsi="宋体" w:eastAsia="宋体" w:cs="宋体"/>
          <w:sz w:val="24"/>
          <w:szCs w:val="24"/>
        </w:rPr>
        <w:t xml:space="preserve"> 与 </w:t>
      </w:r>
      <w:r>
        <w:rPr>
          <w:rStyle w:val="11"/>
          <w:rFonts w:ascii="宋体" w:hAnsi="宋体" w:eastAsia="宋体" w:cs="宋体"/>
          <w:sz w:val="24"/>
          <w:szCs w:val="24"/>
        </w:rPr>
        <w:t>"C"</w:t>
      </w:r>
      <w:r>
        <w:rPr>
          <w:rFonts w:ascii="宋体" w:hAnsi="宋体" w:eastAsia="宋体" w:cs="宋体"/>
          <w:sz w:val="24"/>
          <w:szCs w:val="24"/>
        </w:rPr>
        <w:t xml:space="preserve"> 一起使用时，通常出现在 C++ 中，表示该函数遵循 C 的调用约定，而不是 C++ 的调用约定。这可以使 C++ 代码与 C 代码之间进行互操作，避免 C++ 编译器对函数名进行修改（名称修饰，name mangling）</w:t>
      </w:r>
    </w:p>
    <w:p w14:paraId="11FCF0D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声明而非定义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Style w:val="11"/>
          <w:rFonts w:ascii="宋体" w:hAnsi="宋体" w:eastAsia="宋体" w:cs="宋体"/>
          <w:sz w:val="24"/>
          <w:szCs w:val="24"/>
        </w:rPr>
        <w:t>extern</w:t>
      </w:r>
      <w:r>
        <w:rPr>
          <w:rFonts w:ascii="宋体" w:hAnsi="宋体" w:eastAsia="宋体" w:cs="宋体"/>
          <w:sz w:val="24"/>
          <w:szCs w:val="24"/>
        </w:rPr>
        <w:t xml:space="preserve"> 用于声明变量或函数的存在，而不是定义它们。声明告诉编译器该变量或函数会在其他地方定义，编译器不需要为它们分配内存，只在链接时将它们解析到合适的内存地址。这对于避免重复定义和处理多个源文件之间的依赖关系非常重要。</w:t>
      </w:r>
    </w:p>
    <w:p w14:paraId="3DAB866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避免多重定义问题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在C语言中，如果多个文件中都定义了相同的全局变量或函数，会导致链接时的多重定义错误。使用 </w:t>
      </w:r>
      <w:r>
        <w:rPr>
          <w:rStyle w:val="11"/>
          <w:rFonts w:ascii="宋体" w:hAnsi="宋体" w:eastAsia="宋体" w:cs="宋体"/>
          <w:sz w:val="24"/>
          <w:szCs w:val="24"/>
        </w:rPr>
        <w:t>extern</w:t>
      </w:r>
      <w:r>
        <w:rPr>
          <w:rFonts w:ascii="宋体" w:hAnsi="宋体" w:eastAsia="宋体" w:cs="宋体"/>
          <w:sz w:val="24"/>
          <w:szCs w:val="24"/>
        </w:rPr>
        <w:t xml:space="preserve"> 关键字可以避免这种情况，因为它只是声明而不是定义。因此，</w:t>
      </w:r>
      <w:r>
        <w:rPr>
          <w:rStyle w:val="11"/>
          <w:rFonts w:ascii="宋体" w:hAnsi="宋体" w:eastAsia="宋体" w:cs="宋体"/>
          <w:sz w:val="24"/>
          <w:szCs w:val="24"/>
        </w:rPr>
        <w:t>extern</w:t>
      </w:r>
      <w:r>
        <w:rPr>
          <w:rFonts w:ascii="宋体" w:hAnsi="宋体" w:eastAsia="宋体" w:cs="宋体"/>
          <w:sz w:val="24"/>
          <w:szCs w:val="24"/>
        </w:rPr>
        <w:t xml:space="preserve"> 通常用在头文件中，以便在多个源文件中共享同一变量或函数的声明。</w:t>
      </w:r>
    </w:p>
    <w:p w14:paraId="5640FA5C">
      <w:pPr>
        <w:bidi w:val="0"/>
        <w:rPr>
          <w:rFonts w:hint="eastAsia" w:eastAsia="微软雅黑"/>
          <w:b/>
          <w:bCs/>
          <w:lang w:eastAsia="zh-CN"/>
        </w:rPr>
      </w:pPr>
      <w:r>
        <w:rPr>
          <w:b/>
          <w:bCs/>
        </w:rPr>
        <w:t>总结</w:t>
      </w:r>
      <w:r>
        <w:rPr>
          <w:rFonts w:hint="eastAsia"/>
          <w:b/>
          <w:bCs/>
          <w:lang w:eastAsia="zh-CN"/>
        </w:rPr>
        <w:t>：</w:t>
      </w:r>
    </w:p>
    <w:p w14:paraId="638B3CB9">
      <w:pPr>
        <w:bidi w:val="0"/>
      </w:pPr>
      <w:r>
        <w:t>extern 关键字在 C/C++ 编程中扮演着非常重要的角色，主要用于以下几个方面：</w:t>
      </w:r>
    </w:p>
    <w:p w14:paraId="4003DD6E">
      <w:pPr>
        <w:bidi w:val="0"/>
      </w:pPr>
      <w:r>
        <w:rPr>
          <w:b/>
          <w:bCs/>
        </w:rPr>
        <w:t>声明外部变量/函数：</w:t>
      </w:r>
      <w:r>
        <w:t>允许在一个源文件中声明另一个源文件中定义的变量或函数。</w:t>
      </w:r>
    </w:p>
    <w:p w14:paraId="73E611CD">
      <w:pPr>
        <w:bidi w:val="0"/>
      </w:pPr>
      <w:r>
        <w:rPr>
          <w:b/>
          <w:bCs/>
        </w:rPr>
        <w:t>模块化：</w:t>
      </w:r>
      <w:r>
        <w:t>通过共享变量或函数使得代码更清晰、模块化、易于维护。</w:t>
      </w:r>
    </w:p>
    <w:p w14:paraId="0BB22E96">
      <w:pPr>
        <w:bidi w:val="0"/>
      </w:pPr>
      <w:r>
        <w:rPr>
          <w:b/>
          <w:bCs/>
        </w:rPr>
        <w:t>链接阶段的作用：</w:t>
      </w:r>
      <w:r>
        <w:t>在链接阶段解决外部符号的解析。</w:t>
      </w:r>
    </w:p>
    <w:p w14:paraId="3FEBDABA">
      <w:pPr>
        <w:bidi w:val="0"/>
      </w:pPr>
      <w:r>
        <w:rPr>
          <w:b/>
          <w:bCs/>
        </w:rPr>
        <w:t>与 C++ 互操作：</w:t>
      </w:r>
      <w:r>
        <w:t>extern "C" 允许 C++ 代码使用 C 语言的调用约定，使得 C 和 C++ 代码能够互相调用。</w:t>
      </w:r>
    </w:p>
    <w:p w14:paraId="5D8F9BD3">
      <w:pPr>
        <w:bidi w:val="0"/>
      </w:pPr>
      <w:r>
        <w:rPr>
          <w:b/>
          <w:bCs/>
        </w:rPr>
        <w:t>避免多重定义：</w:t>
      </w:r>
      <w:r>
        <w:t>通过声明而非定义，避免了重复定义引起的链接错误。</w:t>
      </w:r>
    </w:p>
    <w:p w14:paraId="087B40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58091"/>
    <w:multiLevelType w:val="singleLevel"/>
    <w:tmpl w:val="82958091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8861B282"/>
    <w:multiLevelType w:val="singleLevel"/>
    <w:tmpl w:val="8861B2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AE97332"/>
    <w:multiLevelType w:val="singleLevel"/>
    <w:tmpl w:val="8AE9733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926F4D61"/>
    <w:multiLevelType w:val="multilevel"/>
    <w:tmpl w:val="926F4D61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4">
    <w:nsid w:val="97468E2D"/>
    <w:multiLevelType w:val="multilevel"/>
    <w:tmpl w:val="97468E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A6FF70F"/>
    <w:multiLevelType w:val="singleLevel"/>
    <w:tmpl w:val="CA6FF7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F3EAAA9"/>
    <w:multiLevelType w:val="singleLevel"/>
    <w:tmpl w:val="CF3EAAA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39D5512A"/>
    <w:multiLevelType w:val="singleLevel"/>
    <w:tmpl w:val="39D5512A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8">
    <w:nsid w:val="6AE8AB33"/>
    <w:multiLevelType w:val="singleLevel"/>
    <w:tmpl w:val="6AE8AB3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0"/>
  </w:num>
  <w:num w:numId="5">
    <w:abstractNumId w:val="4"/>
  </w:num>
  <w:num w:numId="6">
    <w:abstractNumId w:val="2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RjZTgzMGRmNjczNTEyNTAzMjg4M2I3N2JmODRjNmYifQ=="/>
  </w:docVars>
  <w:rsids>
    <w:rsidRoot w:val="7D8D5EF5"/>
    <w:rsid w:val="05104339"/>
    <w:rsid w:val="0F66761D"/>
    <w:rsid w:val="0F76641F"/>
    <w:rsid w:val="14B9242A"/>
    <w:rsid w:val="24CA7AC9"/>
    <w:rsid w:val="2AAB6781"/>
    <w:rsid w:val="37D14C93"/>
    <w:rsid w:val="3B5F2C9E"/>
    <w:rsid w:val="3E2C3D90"/>
    <w:rsid w:val="428834F6"/>
    <w:rsid w:val="476B570D"/>
    <w:rsid w:val="47FA533D"/>
    <w:rsid w:val="4F484228"/>
    <w:rsid w:val="526222F9"/>
    <w:rsid w:val="54F33424"/>
    <w:rsid w:val="5BCB5208"/>
    <w:rsid w:val="5D2B7413"/>
    <w:rsid w:val="5D4115BA"/>
    <w:rsid w:val="5EBB3B43"/>
    <w:rsid w:val="6A3562EF"/>
    <w:rsid w:val="7D8D5EF5"/>
    <w:rsid w:val="7DA3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9275</Words>
  <Characters>10474</Characters>
  <Lines>0</Lines>
  <Paragraphs>0</Paragraphs>
  <TotalTime>378</TotalTime>
  <ScaleCrop>false</ScaleCrop>
  <LinksUpToDate>false</LinksUpToDate>
  <CharactersWithSpaces>10702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2024-11-27T14:24:00Z</dcterms:created>
  <dc:creator>Mature</dc:creator>
  <cp:lastModifiedBy>Mature</cp:lastModifiedBy>
  <dcterms:modified xsi:type="dcterms:W3CDTF">2024-11-28T03:10:47Z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7E3544D5A46B48F1935E602AB0BFD03A_11</vt:lpwstr>
  </property>
</Properties>
</file>