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02 · 法学 · 输出对错标准与演示验收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负责：法学方。可与法 06 统一归档 10 案双人校准。建议先冻结一个子场景时，原文曾举「加班核对」；不改变本次清单限定的 R 子目的。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主张写成认定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主体对调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证据挂错人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期限 / 金额边界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01 验收表（模拟拼接，不是模型生成）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位置：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02 验收表（组合线索应 409）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位置：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03 验收表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位置：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案双人校准与第三人仲裁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与法 06 互指。位置：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空表。演示验收 ≠ 正式发送许可。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配02_法学_输出与演示验收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