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Google Sans Text" w:hAnsi="Google Sans Text" w:eastAsia="宋体" w:cs="Google Sans Text"/>
          <w:b/>
          <w:bCs/>
          <w:i w:val="0"/>
          <w:iCs w:val="0"/>
          <w:sz w:val="48"/>
          <w:szCs w:val="48"/>
          <w:lang w:val="en-US" w:eastAsia="zh-CN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48"/>
          <w:szCs w:val="48"/>
          <w:rtl w:val="0"/>
        </w:rPr>
        <w:t>商业计划书：Lega</w:t>
      </w:r>
      <w:bookmarkStart w:id="0" w:name="_GoBack"/>
      <w:bookmarkEnd w:id="0"/>
      <w:r>
        <w:rPr>
          <w:rFonts w:ascii="Google Sans Text" w:hAnsi="Google Sans Text" w:eastAsia="Google Sans Text" w:cs="Google Sans Text"/>
          <w:b/>
          <w:bCs/>
          <w:i w:val="0"/>
          <w:iCs w:val="0"/>
          <w:sz w:val="48"/>
          <w:szCs w:val="48"/>
          <w:rtl w:val="0"/>
        </w:rPr>
        <w:t>lFlow</w:t>
      </w:r>
      <w:r>
        <w:rPr>
          <w:rFonts w:hint="eastAsia" w:ascii="Google Sans Text" w:hAnsi="Google Sans Text" w:eastAsia="宋体" w:cs="Google Sans Text"/>
          <w:b/>
          <w:bCs/>
          <w:i w:val="0"/>
          <w:iCs w:val="0"/>
          <w:sz w:val="48"/>
          <w:szCs w:val="48"/>
          <w:rtl w:val="0"/>
          <w:lang w:eastAsia="zh-CN"/>
        </w:rPr>
        <w:t>——</w:t>
      </w:r>
      <w:r>
        <w:rPr>
          <w:rFonts w:hint="eastAsia" w:ascii="Google Sans Text" w:hAnsi="Google Sans Text" w:eastAsia="宋体" w:cs="Google Sans Text"/>
          <w:b/>
          <w:bCs/>
          <w:i w:val="0"/>
          <w:iCs w:val="0"/>
          <w:sz w:val="48"/>
          <w:szCs w:val="48"/>
          <w:rtl w:val="0"/>
          <w:lang w:val="en-US" w:eastAsia="zh-CN"/>
        </w:rPr>
        <w:t>基于博弈论强化的民事模拟法庭庭辩系统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</w:rPr>
      </w:pPr>
      <w:r>
        <w:rPr>
          <w:rFonts w:ascii="Google Sans Text" w:hAnsi="Google Sans Text" w:eastAsia="Google Sans Text" w:cs="Google Sans Text"/>
          <w:b/>
          <w:bCs/>
          <w:rtl w:val="0"/>
        </w:rPr>
        <w:t>副标题</w:t>
      </w:r>
      <w:r>
        <w:rPr>
          <w:rFonts w:ascii="Google Sans Text" w:hAnsi="Google Sans Text" w:eastAsia="Google Sans Text" w:cs="Google Sans Text"/>
          <w:rtl w:val="0"/>
        </w:rPr>
        <w:t>：重塑司法效率的纳什均衡点 (Reshaping the Nash Equilibrium of Judicial Efficiency)</w:t>
      </w:r>
    </w:p>
    <w:p w14:paraId="0000000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eastAsia" w:ascii="Google Sans Text" w:hAnsi="Google Sans Text" w:eastAsia="宋体" w:cs="Google Sans Text"/>
          <w:b/>
          <w:bCs/>
          <w:i w:val="0"/>
          <w:iCs w:val="0"/>
          <w:sz w:val="36"/>
          <w:szCs w:val="36"/>
          <w:lang w:val="en-US" w:eastAsia="zh-CN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36"/>
          <w:szCs w:val="36"/>
          <w:rtl w:val="0"/>
        </w:rPr>
        <w:t>1. 执行摘要 (Executive Summary)</w:t>
      </w:r>
      <w:r>
        <w:rPr>
          <w:rFonts w:hint="eastAsia" w:ascii="Google Sans Text" w:hAnsi="Google Sans Text" w:eastAsia="宋体" w:cs="Google Sans Text"/>
          <w:b/>
          <w:bCs/>
          <w:i w:val="0"/>
          <w:iCs w:val="0"/>
          <w:sz w:val="36"/>
          <w:szCs w:val="36"/>
          <w:rtl w:val="0"/>
          <w:lang w:val="en-US" w:eastAsia="zh-CN"/>
        </w:rPr>
        <w:t>张瀚元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  <w:i/>
          <w:iCs/>
        </w:rPr>
      </w:pPr>
    </w:p>
    <w:p w14:paraId="000000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项目使命</w:t>
      </w:r>
      <w:r>
        <w:rPr>
          <w:rFonts w:ascii="Google Sans Text" w:hAnsi="Google Sans Text" w:eastAsia="Google Sans Text" w:cs="Google Sans Text"/>
          <w:rtl w:val="0"/>
        </w:rPr>
        <w:t>：构建“懂博弈、守规矩”的下一代法律智能体，让优质法律服务像水电一样触手可及。</w:t>
      </w:r>
    </w:p>
    <w:p w14:paraId="0000000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核心痛点</w:t>
      </w:r>
      <w:r>
        <w:rPr>
          <w:rFonts w:ascii="Google Sans Text" w:hAnsi="Google Sans Text" w:eastAsia="Google Sans Text" w:cs="Google Sans Text"/>
          <w:rtl w:val="0"/>
        </w:rPr>
        <w:t>：解决通用大模型在法律领域“幻觉多、逻辑弱、流程不合规”的顽疾，缓解司法实践中“案多人少”的矛盾。</w:t>
      </w:r>
    </w:p>
    <w:p w14:paraId="0000000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解决方案</w:t>
      </w:r>
      <w:r>
        <w:rPr>
          <w:rFonts w:ascii="Google Sans Text" w:hAnsi="Google Sans Text" w:eastAsia="Google Sans Text" w:cs="Google Sans Text"/>
          <w:rtl w:val="0"/>
        </w:rPr>
        <w:t xml:space="preserve">：首创 </w:t>
      </w:r>
      <w:r>
        <w:rPr>
          <w:rFonts w:ascii="Google Sans Text" w:hAnsi="Google Sans Text" w:eastAsia="Google Sans Text" w:cs="Google Sans Text"/>
          <w:b/>
          <w:bCs/>
          <w:rtl w:val="0"/>
        </w:rPr>
        <w:t>Trinity-Loop（三位一体）博弈架构</w:t>
      </w:r>
      <w:r>
        <w:rPr>
          <w:rFonts w:ascii="Google Sans Text" w:hAnsi="Google Sans Text" w:eastAsia="Google Sans Text" w:cs="Google Sans Text"/>
          <w:rtl w:val="0"/>
        </w:rPr>
        <w:t xml:space="preserve">，通过红蓝军对抗演练与 </w:t>
      </w:r>
      <w:r>
        <w:rPr>
          <w:rFonts w:ascii="Google Sans Text" w:hAnsi="Google Sans Text" w:eastAsia="Google Sans Text" w:cs="Google Sans Text"/>
          <w:b/>
          <w:bCs/>
          <w:rtl w:val="0"/>
        </w:rPr>
        <w:t>LACP 协同协议</w:t>
      </w:r>
      <w:r>
        <w:rPr>
          <w:rFonts w:ascii="Google Sans Text" w:hAnsi="Google Sans Text" w:eastAsia="Google Sans Text" w:cs="Google Sans Text"/>
          <w:rtl w:val="0"/>
        </w:rPr>
        <w:t xml:space="preserve">，输出经过 </w:t>
      </w:r>
      <w:r>
        <w:rPr>
          <w:rFonts w:ascii="Google Sans Text" w:hAnsi="Google Sans Text" w:eastAsia="Google Sans Text" w:cs="Google Sans Text"/>
          <w:b/>
          <w:bCs/>
          <w:rtl w:val="0"/>
        </w:rPr>
        <w:t>Justicia 引擎</w:t>
      </w:r>
      <w:r>
        <w:rPr>
          <w:rFonts w:ascii="Google Sans Text" w:hAnsi="Google Sans Text" w:eastAsia="Google Sans Text" w:cs="Google Sans Text"/>
          <w:rtl w:val="0"/>
        </w:rPr>
        <w:t xml:space="preserve"> 三重审计的高质量法律文书。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商业愿景</w:t>
      </w:r>
      <w:r>
        <w:rPr>
          <w:rFonts w:ascii="Google Sans Text" w:hAnsi="Google Sans Text" w:eastAsia="Google Sans Text" w:cs="Google Sans Text"/>
          <w:rtl w:val="0"/>
        </w:rPr>
        <w:t>：从“辅助工具”进化为法律人的“决策外脑”，赋能 30万+ 律师与 3000+ 法院。</w:t>
      </w:r>
    </w:p>
    <w:p w14:paraId="0000000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eastAsia" w:ascii="Google Sans Text" w:hAnsi="Google Sans Text" w:eastAsia="宋体" w:cs="Google Sans Text"/>
          <w:b/>
          <w:bCs/>
          <w:i w:val="0"/>
          <w:iCs w:val="0"/>
          <w:sz w:val="36"/>
          <w:szCs w:val="36"/>
          <w:lang w:val="en-US" w:eastAsia="zh-CN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36"/>
          <w:szCs w:val="36"/>
          <w:rtl w:val="0"/>
        </w:rPr>
        <w:t>2. 市场痛点与机遇 (Problem &amp; Opportunity)</w:t>
      </w:r>
      <w:r>
        <w:rPr>
          <w:rFonts w:hint="eastAsia" w:ascii="Google Sans Text" w:hAnsi="Google Sans Text" w:eastAsia="宋体" w:cs="Google Sans Text"/>
          <w:b/>
          <w:bCs/>
          <w:i w:val="0"/>
          <w:iCs w:val="0"/>
          <w:sz w:val="36"/>
          <w:szCs w:val="36"/>
          <w:rtl w:val="0"/>
          <w:lang w:val="en-US" w:eastAsia="zh-CN"/>
        </w:rPr>
        <w:t>余果</w:t>
      </w: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  <w:i/>
          <w:iCs/>
        </w:rPr>
      </w:pPr>
      <w:r>
        <w:rPr>
          <w:rFonts w:ascii="Google Sans Text" w:hAnsi="Google Sans Text" w:eastAsia="Google Sans Text" w:cs="Google Sans Text"/>
          <w:i/>
          <w:iCs/>
          <w:rtl w:val="0"/>
        </w:rPr>
        <w:t>为什么市场迫切需要这个产品？</w:t>
      </w:r>
    </w:p>
    <w:p w14:paraId="0000000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  <w:rtl w:val="0"/>
        </w:rPr>
        <w:t>2.1 C端（当事人）：门槛高，博弈难</w:t>
      </w:r>
    </w:p>
    <w:p w14:paraId="0000000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成本痛点</w:t>
      </w:r>
      <w:r>
        <w:rPr>
          <w:rFonts w:ascii="Google Sans Text" w:hAnsi="Google Sans Text" w:eastAsia="Google Sans Text" w:cs="Google Sans Text"/>
          <w:rtl w:val="0"/>
        </w:rPr>
        <w:t>：律师费昂贵（平均 5000+元/案），且简单案件性价比低。</w:t>
      </w:r>
    </w:p>
    <w:p w14:paraId="0000000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能力痛点</w:t>
      </w:r>
      <w:r>
        <w:rPr>
          <w:rFonts w:ascii="Google Sans Text" w:hAnsi="Google Sans Text" w:eastAsia="Google Sans Text" w:cs="Google Sans Text"/>
          <w:rtl w:val="0"/>
        </w:rPr>
        <w:t>：不懂法律攻防策略，起诉/答辩往往词不达意，导致败诉。</w:t>
      </w:r>
    </w:p>
    <w:p w14:paraId="0000000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  <w:rtl w:val="0"/>
        </w:rPr>
        <w:t>2.2 B端（律师）：内卷重，效率低</w:t>
      </w:r>
    </w:p>
    <w:p w14:paraId="0000000F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重复劳动</w:t>
      </w:r>
      <w:r>
        <w:rPr>
          <w:rFonts w:ascii="Google Sans Text" w:hAnsi="Google Sans Text" w:eastAsia="Google Sans Text" w:cs="Google Sans Text"/>
          <w:rtl w:val="0"/>
        </w:rPr>
        <w:t>：70% 的时间消耗在整理证据、撰写基础文书等低价值工作。</w:t>
      </w:r>
    </w:p>
    <w:p w14:paraId="0000001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策略局限</w:t>
      </w:r>
      <w:r>
        <w:rPr>
          <w:rFonts w:ascii="Google Sans Text" w:hAnsi="Google Sans Text" w:eastAsia="Google Sans Text" w:cs="Google Sans Text"/>
          <w:rtl w:val="0"/>
        </w:rPr>
        <w:t>：单人思维存在盲区，难以穷尽所有抗辩角度，缺乏“红军”陪练。</w:t>
      </w:r>
    </w:p>
    <w:p w14:paraId="0000001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  <w:rtl w:val="0"/>
        </w:rPr>
        <w:t>2.3 G端（法院）：案多人少，压力大</w:t>
      </w:r>
    </w:p>
    <w:p w14:paraId="00000012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审判压力</w:t>
      </w:r>
      <w:r>
        <w:rPr>
          <w:rFonts w:ascii="Google Sans Text" w:hAnsi="Google Sans Text" w:eastAsia="Google Sans Text" w:cs="Google Sans Text"/>
          <w:rtl w:val="0"/>
        </w:rPr>
        <w:t>：案件量年均增长 10%，法官年均办案超 300 件。</w:t>
      </w:r>
    </w:p>
    <w:p w14:paraId="00000013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文书质量</w:t>
      </w:r>
      <w:r>
        <w:rPr>
          <w:rFonts w:ascii="Google Sans Text" w:hAnsi="Google Sans Text" w:eastAsia="Google Sans Text" w:cs="Google Sans Text"/>
          <w:rtl w:val="0"/>
        </w:rPr>
        <w:t>：传统辅助系统只能生成模板，无法辅助核心的说理与判决。</w:t>
      </w:r>
    </w:p>
    <w:p w14:paraId="0000001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eastAsia" w:ascii="Google Sans Text" w:hAnsi="Google Sans Text" w:eastAsia="宋体" w:cs="Google Sans Text"/>
          <w:b/>
          <w:bCs/>
          <w:i w:val="0"/>
          <w:iCs w:val="0"/>
          <w:sz w:val="36"/>
          <w:szCs w:val="36"/>
          <w:lang w:val="en-US" w:eastAsia="zh-CN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36"/>
          <w:szCs w:val="36"/>
          <w:rtl w:val="0"/>
        </w:rPr>
        <w:t>3. 产品矩阵 (Product Matrix)</w:t>
      </w:r>
      <w:r>
        <w:rPr>
          <w:rFonts w:hint="eastAsia" w:ascii="Google Sans Text" w:hAnsi="Google Sans Text" w:eastAsia="宋体" w:cs="Google Sans Text"/>
          <w:b/>
          <w:bCs/>
          <w:i w:val="0"/>
          <w:iCs w:val="0"/>
          <w:sz w:val="36"/>
          <w:szCs w:val="36"/>
          <w:rtl w:val="0"/>
          <w:lang w:val="en-US" w:eastAsia="zh-CN"/>
        </w:rPr>
        <w:t>葛嘉荣</w:t>
      </w: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  <w:i/>
          <w:iCs/>
        </w:rPr>
      </w:pPr>
      <w:r>
        <w:rPr>
          <w:rFonts w:ascii="Google Sans Text" w:hAnsi="Google Sans Text" w:eastAsia="Google Sans Text" w:cs="Google Sans Text"/>
          <w:i/>
          <w:iCs/>
          <w:rtl w:val="0"/>
        </w:rPr>
        <w:t>我们将博弈论实体化为三个核心产品。</w:t>
      </w:r>
    </w:p>
    <w:p w14:paraId="00000016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Legal-CD (庭前智囊) —— 智能起诉系统</w:t>
      </w:r>
    </w:p>
    <w:p w14:paraId="00000017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i/>
          <w:iCs/>
          <w:rtl w:val="0"/>
        </w:rPr>
        <w:t>定位</w:t>
      </w:r>
      <w:r>
        <w:rPr>
          <w:rFonts w:ascii="Google Sans Text" w:hAnsi="Google Sans Text" w:eastAsia="Google Sans Text" w:cs="Google Sans Text"/>
          <w:rtl w:val="0"/>
        </w:rPr>
        <w:t>：您的诉讼策略官。</w:t>
      </w:r>
    </w:p>
    <w:p w14:paraId="00000018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i/>
          <w:iCs/>
          <w:rtl w:val="0"/>
        </w:rPr>
        <w:t>功能</w:t>
      </w:r>
      <w:r>
        <w:rPr>
          <w:rFonts w:ascii="Google Sans Text" w:hAnsi="Google Sans Text" w:eastAsia="Google Sans Text" w:cs="Google Sans Text"/>
          <w:rtl w:val="0"/>
        </w:rPr>
        <w:t>：苏格拉底式追问挖掘事实，生成攻守兼备的起诉状。</w:t>
      </w:r>
    </w:p>
    <w:p w14:paraId="00000019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Legal-DD (防御护盾) —— 智能答辩系统</w:t>
      </w:r>
    </w:p>
    <w:p w14:paraId="0000001A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i/>
          <w:iCs/>
          <w:rtl w:val="0"/>
        </w:rPr>
        <w:t>定位</w:t>
      </w:r>
      <w:r>
        <w:rPr>
          <w:rFonts w:ascii="Google Sans Text" w:hAnsi="Google Sans Text" w:eastAsia="Google Sans Text" w:cs="Google Sans Text"/>
          <w:rtl w:val="0"/>
        </w:rPr>
        <w:t>：您的全天候防御塔。</w:t>
      </w:r>
    </w:p>
    <w:p w14:paraId="0000001B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i/>
          <w:iCs/>
          <w:rtl w:val="0"/>
        </w:rPr>
        <w:t>功能</w:t>
      </w:r>
      <w:r>
        <w:rPr>
          <w:rFonts w:ascii="Google Sans Text" w:hAnsi="Google Sans Text" w:eastAsia="Google Sans Text" w:cs="Google Sans Text"/>
          <w:rtl w:val="0"/>
        </w:rPr>
        <w:t>：自动拆解原告诉求漏洞，生成针对性的防御策略与答辩状。</w:t>
      </w:r>
    </w:p>
    <w:p w14:paraId="0000001C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Legal-CI (数字法官) —— 辅助审判系统</w:t>
      </w:r>
    </w:p>
    <w:p w14:paraId="0000001D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i/>
          <w:iCs/>
          <w:rtl w:val="0"/>
        </w:rPr>
        <w:t>定位</w:t>
      </w:r>
      <w:r>
        <w:rPr>
          <w:rFonts w:ascii="Google Sans Text" w:hAnsi="Google Sans Text" w:eastAsia="Google Sans Text" w:cs="Google Sans Text"/>
          <w:rtl w:val="0"/>
        </w:rPr>
        <w:t>：法官的第二大脑。</w:t>
      </w:r>
    </w:p>
    <w:p w14:paraId="0000001E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i/>
          <w:iCs/>
          <w:rtl w:val="0"/>
        </w:rPr>
        <w:t>功能</w:t>
      </w:r>
      <w:r>
        <w:rPr>
          <w:rFonts w:ascii="Google Sans Text" w:hAnsi="Google Sans Text" w:eastAsia="Google Sans Text" w:cs="Google Sans Text"/>
          <w:rtl w:val="0"/>
        </w:rPr>
        <w:t>：全流程庭审控场、证据链逻辑校验、判决书自动生成。</w:t>
      </w:r>
    </w:p>
    <w:p w14:paraId="0000001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eastAsia" w:ascii="Google Sans Text" w:hAnsi="Google Sans Text" w:eastAsia="宋体" w:cs="Google Sans Text"/>
          <w:b/>
          <w:bCs/>
          <w:i w:val="0"/>
          <w:iCs w:val="0"/>
          <w:sz w:val="36"/>
          <w:szCs w:val="36"/>
          <w:lang w:val="en-US" w:eastAsia="zh-CN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36"/>
          <w:szCs w:val="36"/>
          <w:rtl w:val="0"/>
        </w:rPr>
        <w:t>4. 核心技术壁垒 (Core Technology)</w:t>
      </w:r>
      <w:r>
        <w:rPr>
          <w:rFonts w:hint="eastAsia" w:ascii="Google Sans Text" w:hAnsi="Google Sans Text" w:eastAsia="宋体" w:cs="Google Sans Text"/>
          <w:b/>
          <w:bCs/>
          <w:i w:val="0"/>
          <w:iCs w:val="0"/>
          <w:sz w:val="36"/>
          <w:szCs w:val="36"/>
          <w:rtl w:val="0"/>
          <w:lang w:val="en-US" w:eastAsia="zh-CN"/>
        </w:rPr>
        <w:t>张瀚元</w:t>
      </w:r>
    </w:p>
    <w:p w14:paraId="00000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  <w:i/>
          <w:iCs/>
        </w:rPr>
      </w:pPr>
      <w:r>
        <w:rPr>
          <w:rFonts w:ascii="Google Sans Text" w:hAnsi="Google Sans Text" w:eastAsia="Google Sans Text" w:cs="Google Sans Text"/>
          <w:i/>
          <w:iCs/>
          <w:rtl w:val="0"/>
        </w:rPr>
        <w:t>这是整份计划书的灵魂，展示“代码+理论”的深度。</w:t>
      </w:r>
    </w:p>
    <w:p w14:paraId="0000002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  <w:rtl w:val="0"/>
        </w:rPr>
        <w:t>4.1 理论基石：计算法学与博弈论</w:t>
      </w:r>
    </w:p>
    <w:p w14:paraId="00000022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核心理念</w:t>
      </w:r>
      <w:r>
        <w:rPr>
          <w:rFonts w:ascii="Google Sans Text" w:hAnsi="Google Sans Text" w:eastAsia="Google Sans Text" w:cs="Google Sans Text"/>
          <w:rtl w:val="0"/>
        </w:rPr>
        <w:t>：法律的本质是对抗。一份完美的文书不是“写”出来的，而是“打”出来的。</w:t>
      </w:r>
    </w:p>
    <w:p w14:paraId="00000023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纳什均衡解</w:t>
      </w:r>
      <w:r>
        <w:rPr>
          <w:rFonts w:ascii="Google Sans Text" w:hAnsi="Google Sans Text" w:eastAsia="Google Sans Text" w:cs="Google Sans Text"/>
          <w:rtl w:val="0"/>
        </w:rPr>
        <w:t>：系统生成的文书，是经由红蓝双方 Agent 数千次虚拟对抗后，双方均无法单方面优化策略时的</w:t>
      </w:r>
      <w:r>
        <w:rPr>
          <w:rFonts w:ascii="Google Sans Text" w:hAnsi="Google Sans Text" w:eastAsia="Google Sans Text" w:cs="Google Sans Text"/>
          <w:b/>
          <w:bCs/>
          <w:rtl w:val="0"/>
        </w:rPr>
        <w:t>最优解</w:t>
      </w:r>
      <w:r>
        <w:rPr>
          <w:rFonts w:ascii="Google Sans Text" w:hAnsi="Google Sans Text" w:eastAsia="Google Sans Text" w:cs="Google Sans Text"/>
          <w:rtl w:val="0"/>
        </w:rPr>
        <w:t>。</w:t>
      </w:r>
    </w:p>
    <w:p w14:paraId="0000002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  <w:rtl w:val="0"/>
        </w:rPr>
        <w:t>4.2 架构创新：Trinity-Loop 多智能体博弈闭环</w:t>
      </w:r>
    </w:p>
    <w:p w14:paraId="00000025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Generator (蓝军/执行者)</w:t>
      </w:r>
      <w:r>
        <w:rPr>
          <w:rFonts w:ascii="Google Sans Text" w:hAnsi="Google Sans Text" w:eastAsia="Google Sans Text" w:cs="Google Sans Text"/>
          <w:rtl w:val="0"/>
        </w:rPr>
        <w:t>：基于 RAG 检索生成初始策略（文书初稿）。</w:t>
      </w:r>
    </w:p>
    <w:p w14:paraId="00000026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Discriminator (红军/挑战者)</w:t>
      </w:r>
      <w:r>
        <w:rPr>
          <w:rFonts w:ascii="Google Sans Text" w:hAnsi="Google Sans Text" w:eastAsia="Google Sans Text" w:cs="Google Sans Text"/>
          <w:rtl w:val="0"/>
        </w:rPr>
        <w:t>：基于反向逻辑进行高强度攻击（如模拟对方律师提出时效抗辩）。</w:t>
      </w:r>
    </w:p>
    <w:p w14:paraId="00000027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Adjudicator (裁判者/状态机)</w:t>
      </w:r>
      <w:r>
        <w:rPr>
          <w:rFonts w:ascii="Google Sans Text" w:hAnsi="Google Sans Text" w:eastAsia="Google Sans Text" w:cs="Google Sans Text"/>
          <w:rtl w:val="0"/>
        </w:rPr>
        <w:t>：维持程序正义，判定胜负，确保流程 100% 合规。</w:t>
      </w:r>
    </w:p>
    <w:p w14:paraId="0000002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  <w:rtl w:val="0"/>
        </w:rPr>
        <w:t>4.3 行业标准：LACP 法律智能体协同协议</w:t>
      </w:r>
    </w:p>
    <w:p w14:paraId="00000029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定义</w:t>
      </w:r>
      <w:r>
        <w:rPr>
          <w:rFonts w:ascii="Google Sans Text" w:hAnsi="Google Sans Text" w:eastAsia="Google Sans Text" w:cs="Google Sans Text"/>
          <w:rtl w:val="0"/>
        </w:rPr>
        <w:t>：我们制定了 Agent 之间的通信语言（握手层、语义层、决策层）。</w:t>
      </w:r>
    </w:p>
    <w:p w14:paraId="0000002A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价值</w:t>
      </w:r>
      <w:r>
        <w:rPr>
          <w:rFonts w:ascii="Google Sans Text" w:hAnsi="Google Sans Text" w:eastAsia="Google Sans Text" w:cs="Google Sans Text"/>
          <w:rtl w:val="0"/>
        </w:rPr>
        <w:t>：确保“事实原子 (Fact Atom)”在多轮传输中不失真，解决长文本遗忘问题。</w:t>
      </w:r>
    </w:p>
    <w:p w14:paraId="0000002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  <w:rtl w:val="0"/>
        </w:rPr>
        <w:t>4.4 质检中台：“Justicia” 多维评测引擎</w:t>
      </w:r>
    </w:p>
    <w:p w14:paraId="000000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  <w:i/>
          <w:iCs/>
        </w:rPr>
      </w:pPr>
      <w:r>
        <w:rPr>
          <w:rFonts w:ascii="Google Sans Text" w:hAnsi="Google Sans Text" w:eastAsia="Google Sans Text" w:cs="Google Sans Text"/>
          <w:i/>
          <w:iCs/>
          <w:rtl w:val="0"/>
        </w:rPr>
        <w:t>解决信任问题的关键</w:t>
      </w:r>
    </w:p>
    <w:p w14:paraId="0000002D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DOC (信息完备度)</w:t>
      </w:r>
      <w:r>
        <w:rPr>
          <w:rFonts w:ascii="Google Sans Text" w:hAnsi="Google Sans Text" w:eastAsia="Google Sans Text" w:cs="Google Sans Text"/>
          <w:rtl w:val="0"/>
        </w:rPr>
        <w:t>：基于 ROUGE-L 加权算法，确保事实零遗漏。</w:t>
      </w:r>
    </w:p>
    <w:p w14:paraId="0000002E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FOR (格式合规性)</w:t>
      </w:r>
      <w:r>
        <w:rPr>
          <w:rFonts w:ascii="Google Sans Text" w:hAnsi="Google Sans Text" w:eastAsia="Google Sans Text" w:cs="Google Sans Text"/>
          <w:rtl w:val="0"/>
        </w:rPr>
        <w:t>：基于 AST 模板对齐，确保符合最高法文书规范。</w:t>
      </w:r>
    </w:p>
    <w:p w14:paraId="0000002F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REA (逻辑对抗性)</w:t>
      </w:r>
      <w:r>
        <w:rPr>
          <w:rFonts w:ascii="Google Sans Text" w:hAnsi="Google Sans Text" w:eastAsia="Google Sans Text" w:cs="Google Sans Text"/>
          <w:rtl w:val="0"/>
        </w:rPr>
        <w:t>：基于胜率预测模型，评估文书的逻辑链条强度（S/A/B 分级）。</w:t>
      </w:r>
    </w:p>
    <w:p w14:paraId="00000030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eastAsia" w:ascii="Google Sans Text" w:hAnsi="Google Sans Text" w:eastAsia="宋体" w:cs="Google Sans Text"/>
          <w:b/>
          <w:bCs/>
          <w:i w:val="0"/>
          <w:iCs w:val="0"/>
          <w:sz w:val="36"/>
          <w:szCs w:val="36"/>
          <w:lang w:val="en-US" w:eastAsia="zh-CN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36"/>
          <w:szCs w:val="36"/>
          <w:rtl w:val="0"/>
        </w:rPr>
        <w:t>5. 商业模式 (Business Model)</w:t>
      </w:r>
      <w:r>
        <w:rPr>
          <w:rFonts w:hint="eastAsia" w:ascii="Google Sans Text" w:hAnsi="Google Sans Text" w:eastAsia="宋体" w:cs="Google Sans Text"/>
          <w:b/>
          <w:bCs/>
          <w:i w:val="0"/>
          <w:iCs w:val="0"/>
          <w:sz w:val="36"/>
          <w:szCs w:val="36"/>
          <w:rtl w:val="0"/>
          <w:lang w:val="en-US" w:eastAsia="zh-CN"/>
        </w:rPr>
        <w:t>马玥</w:t>
      </w:r>
    </w:p>
    <w:p w14:paraId="000000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  <w:i/>
          <w:iCs/>
        </w:rPr>
      </w:pPr>
      <w:r>
        <w:rPr>
          <w:rFonts w:ascii="Google Sans Text" w:hAnsi="Google Sans Text" w:eastAsia="Google Sans Text" w:cs="Google Sans Text"/>
          <w:i/>
          <w:iCs/>
          <w:rtl w:val="0"/>
        </w:rPr>
        <w:t>我们如何自我造血。</w:t>
      </w:r>
    </w:p>
    <w:p w14:paraId="00000032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To C (普惠法律)</w:t>
      </w:r>
      <w:r>
        <w:rPr>
          <w:rFonts w:ascii="Google Sans Text" w:hAnsi="Google Sans Text" w:eastAsia="Google Sans Text" w:cs="Google Sans Text"/>
          <w:rtl w:val="0"/>
        </w:rPr>
        <w:t>：</w:t>
      </w:r>
      <w:r>
        <w:rPr>
          <w:rFonts w:ascii="Google Sans Text" w:hAnsi="Google Sans Text" w:eastAsia="Google Sans Text" w:cs="Google Sans Text"/>
          <w:b/>
          <w:bCs/>
          <w:rtl w:val="0"/>
        </w:rPr>
        <w:t>Freemium 模式</w:t>
      </w:r>
    </w:p>
    <w:p w14:paraId="00000033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rtl w:val="0"/>
        </w:rPr>
        <w:t>基础咨询免费，生成“纳什均衡版”高胜率文书按次收费（如 29.9元/份，含评测报告）。</w:t>
      </w:r>
    </w:p>
    <w:p w14:paraId="00000034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To B (律所/法务)</w:t>
      </w:r>
      <w:r>
        <w:rPr>
          <w:rFonts w:ascii="Google Sans Text" w:hAnsi="Google Sans Text" w:eastAsia="Google Sans Text" w:cs="Google Sans Text"/>
          <w:rtl w:val="0"/>
        </w:rPr>
        <w:t>：</w:t>
      </w:r>
      <w:r>
        <w:rPr>
          <w:rFonts w:ascii="Google Sans Text" w:hAnsi="Google Sans Text" w:eastAsia="Google Sans Text" w:cs="Google Sans Text"/>
          <w:b/>
          <w:bCs/>
          <w:rtl w:val="0"/>
        </w:rPr>
        <w:t>SaaS 订阅 + API 调用</w:t>
      </w:r>
    </w:p>
    <w:p w14:paraId="00000035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rtl w:val="0"/>
        </w:rPr>
        <w:t>提供“虚拟模拟法庭”服务，辅助律师进行庭前预演。</w:t>
      </w:r>
    </w:p>
    <w:p w14:paraId="00000036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To G (智慧法院)</w:t>
      </w:r>
      <w:r>
        <w:rPr>
          <w:rFonts w:ascii="Google Sans Text" w:hAnsi="Google Sans Text" w:eastAsia="Google Sans Text" w:cs="Google Sans Text"/>
          <w:rtl w:val="0"/>
        </w:rPr>
        <w:t>：</w:t>
      </w:r>
      <w:r>
        <w:rPr>
          <w:rFonts w:ascii="Google Sans Text" w:hAnsi="Google Sans Text" w:eastAsia="Google Sans Text" w:cs="Google Sans Text"/>
          <w:b/>
          <w:bCs/>
          <w:rtl w:val="0"/>
        </w:rPr>
        <w:t>项目定制 / 政府采购</w:t>
      </w:r>
    </w:p>
    <w:p w14:paraId="00000037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rtl w:val="0"/>
        </w:rPr>
        <w:t>部署简易程序辅助生成系统，按案件处理量收费。</w:t>
      </w:r>
    </w:p>
    <w:p w14:paraId="00000038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eastAsia" w:ascii="Google Sans Text" w:hAnsi="Google Sans Text" w:eastAsia="宋体" w:cs="Google Sans Text"/>
          <w:b/>
          <w:bCs/>
          <w:i w:val="0"/>
          <w:iCs w:val="0"/>
          <w:sz w:val="36"/>
          <w:szCs w:val="36"/>
          <w:lang w:val="en-US" w:eastAsia="zh-CN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36"/>
          <w:szCs w:val="36"/>
          <w:rtl w:val="0"/>
        </w:rPr>
        <w:t>6. 运营与增长 (Operations &amp; Growth)</w:t>
      </w:r>
      <w:r>
        <w:rPr>
          <w:rFonts w:hint="eastAsia" w:ascii="Google Sans Text" w:hAnsi="Google Sans Text" w:eastAsia="宋体" w:cs="Google Sans Text"/>
          <w:b/>
          <w:bCs/>
          <w:i w:val="0"/>
          <w:iCs w:val="0"/>
          <w:sz w:val="36"/>
          <w:szCs w:val="36"/>
          <w:rtl w:val="0"/>
          <w:lang w:val="en-US" w:eastAsia="zh-CN"/>
        </w:rPr>
        <w:t>马玥</w:t>
      </w:r>
    </w:p>
    <w:p w14:paraId="00000039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阶段一：降维切入 (PMF验证)</w:t>
      </w:r>
    </w:p>
    <w:p w14:paraId="0000003A">
      <w:pPr>
        <w:numPr>
          <w:ilvl w:val="1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rtl w:val="0"/>
        </w:rPr>
        <w:t>依托高校与开源社区建立技术影响力。</w:t>
      </w:r>
    </w:p>
    <w:p w14:paraId="0000003B">
      <w:pPr>
        <w:numPr>
          <w:ilvl w:val="1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rtl w:val="0"/>
        </w:rPr>
        <w:t>上线微信小程序，以低成本获取 C 端用户数据，反哺模型。</w:t>
      </w:r>
    </w:p>
    <w:p w14:paraId="0000003C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阶段二：生态构建 (数据护城河)</w:t>
      </w:r>
    </w:p>
    <w:p w14:paraId="0000003D">
      <w:pPr>
        <w:numPr>
          <w:ilvl w:val="1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rtl w:val="0"/>
        </w:rPr>
        <w:t>与律所合作，引入真实脱敏案卷进行红蓝对抗训练。</w:t>
      </w:r>
    </w:p>
    <w:p w14:paraId="0000003E">
      <w:pPr>
        <w:numPr>
          <w:ilvl w:val="1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rtl w:val="0"/>
        </w:rPr>
        <w:t>建立“法律 Prompt 集市”。</w:t>
      </w:r>
    </w:p>
    <w:p w14:paraId="0000003F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阶段三：行业标准 (壁垒形成)</w:t>
      </w:r>
    </w:p>
    <w:p w14:paraId="00000040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rtl w:val="0"/>
        </w:rPr>
        <w:t>推广 LACP 协议与 Justicia 评测标准，成为行业基础设施。</w:t>
      </w:r>
    </w:p>
    <w:p w14:paraId="0000004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Google Sans Text" w:hAnsi="Google Sans Text" w:eastAsia="宋体" w:cs="Google Sans Text"/>
          <w:b/>
          <w:bCs/>
          <w:i w:val="0"/>
          <w:iCs w:val="0"/>
          <w:sz w:val="36"/>
          <w:szCs w:val="36"/>
          <w:lang w:val="en-US" w:eastAsia="zh-CN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36"/>
          <w:szCs w:val="36"/>
          <w:rtl w:val="0"/>
        </w:rPr>
        <w:t>7. 竞争优势 (Competitive Edge)</w:t>
      </w:r>
      <w:r>
        <w:rPr>
          <w:rFonts w:hint="eastAsia" w:ascii="Google Sans Text" w:hAnsi="Google Sans Text" w:eastAsia="宋体" w:cs="Google Sans Text"/>
          <w:b/>
          <w:bCs/>
          <w:i w:val="0"/>
          <w:iCs w:val="0"/>
          <w:sz w:val="36"/>
          <w:szCs w:val="36"/>
          <w:rtl w:val="0"/>
          <w:lang w:val="en-US" w:eastAsia="zh-CN"/>
        </w:rPr>
        <w:t>余果、王静怡</w:t>
      </w:r>
    </w:p>
    <w:tbl>
      <w:tblPr>
        <w:tblStyle w:val="1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127056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rtl w:val="0"/>
              </w:rPr>
              <w:t>维度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rtl w:val="0"/>
              </w:rPr>
              <w:t>传统法律软件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rtl w:val="0"/>
              </w:rPr>
              <w:t>通用大模型 (ChatGPT等)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rtl w:val="0"/>
              </w:rPr>
              <w:t>LegalFlow (本项目)</w:t>
            </w:r>
          </w:p>
        </w:tc>
      </w:tr>
      <w:tr w14:paraId="4E1C16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rtl w:val="0"/>
              </w:rPr>
              <w:t>生成逻辑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</w:rPr>
            </w:pPr>
            <w:r>
              <w:rPr>
                <w:rFonts w:ascii="Google Sans Text" w:hAnsi="Google Sans Text" w:eastAsia="Google Sans Text" w:cs="Google Sans Text"/>
                <w:rtl w:val="0"/>
              </w:rPr>
              <w:t>模板填充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</w:rPr>
            </w:pPr>
            <w:r>
              <w:rPr>
                <w:rFonts w:ascii="Google Sans Text" w:hAnsi="Google Sans Text" w:eastAsia="Google Sans Text" w:cs="Google Sans Text"/>
                <w:rtl w:val="0"/>
              </w:rPr>
              <w:t>概率预测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rtl w:val="0"/>
              </w:rPr>
              <w:t>博弈对抗 + 纳什均衡</w:t>
            </w:r>
          </w:p>
        </w:tc>
      </w:tr>
      <w:tr w14:paraId="75DD67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rtl w:val="0"/>
              </w:rPr>
              <w:t>准确性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</w:rPr>
            </w:pPr>
            <w:r>
              <w:rPr>
                <w:rFonts w:ascii="Google Sans Text" w:hAnsi="Google Sans Text" w:eastAsia="Google Sans Text" w:cs="Google Sans Text"/>
                <w:rtl w:val="0"/>
              </w:rPr>
              <w:t>低，僵化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</w:rPr>
            </w:pPr>
            <w:r>
              <w:rPr>
                <w:rFonts w:ascii="Google Sans Text" w:hAnsi="Google Sans Text" w:eastAsia="Google Sans Text" w:cs="Google Sans Text"/>
                <w:rtl w:val="0"/>
              </w:rPr>
              <w:t>中，有幻觉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rtl w:val="0"/>
              </w:rPr>
              <w:t>极高，三重审计 (Justicia)</w:t>
            </w:r>
          </w:p>
        </w:tc>
      </w:tr>
      <w:tr w14:paraId="651DF4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rtl w:val="0"/>
              </w:rPr>
              <w:t>流程合规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</w:rPr>
            </w:pPr>
            <w:r>
              <w:rPr>
                <w:rFonts w:ascii="Google Sans Text" w:hAnsi="Google Sans Text" w:eastAsia="Google Sans Text" w:cs="Google Sans Text"/>
                <w:rtl w:val="0"/>
              </w:rPr>
              <w:t>人工控制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</w:rPr>
            </w:pPr>
            <w:r>
              <w:rPr>
                <w:rFonts w:ascii="Google Sans Text" w:hAnsi="Google Sans Text" w:eastAsia="Google Sans Text" w:cs="Google Sans Text"/>
                <w:rtl w:val="0"/>
              </w:rPr>
              <w:t>易失控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rtl w:val="0"/>
              </w:rPr>
              <w:t>100% 合规 (FSM状态机)</w:t>
            </w:r>
          </w:p>
        </w:tc>
      </w:tr>
      <w:tr w14:paraId="2FF117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rtl w:val="0"/>
              </w:rPr>
              <w:t>可解释性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</w:rPr>
            </w:pPr>
            <w:r>
              <w:rPr>
                <w:rFonts w:ascii="Google Sans Text" w:hAnsi="Google Sans Text" w:eastAsia="Google Sans Text" w:cs="Google Sans Text"/>
                <w:rtl w:val="0"/>
              </w:rPr>
              <w:t>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</w:rPr>
            </w:pPr>
            <w:r>
              <w:rPr>
                <w:rFonts w:ascii="Google Sans Text" w:hAnsi="Google Sans Text" w:eastAsia="Google Sans Text" w:cs="Google Sans Text"/>
                <w:rtl w:val="0"/>
              </w:rPr>
              <w:t>黑盒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ascii="Google Sans Text" w:hAnsi="Google Sans Text" w:eastAsia="Google Sans Text" w:cs="Google Sans Text"/>
                <w:b/>
                <w:bCs/>
              </w:rPr>
            </w:pPr>
            <w:r>
              <w:rPr>
                <w:rFonts w:ascii="Google Sans Text" w:hAnsi="Google Sans Text" w:eastAsia="Google Sans Text" w:cs="Google Sans Text"/>
                <w:b/>
                <w:bCs/>
                <w:rtl w:val="0"/>
              </w:rPr>
              <w:t>强，提供思维链 (CoT) 报告</w:t>
            </w:r>
          </w:p>
        </w:tc>
      </w:tr>
    </w:tbl>
    <w:p w14:paraId="0000005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eastAsia" w:ascii="Google Sans Text" w:hAnsi="Google Sans Text" w:eastAsia="宋体" w:cs="Google Sans Text"/>
          <w:b/>
          <w:bCs/>
          <w:i w:val="0"/>
          <w:iCs w:val="0"/>
          <w:sz w:val="36"/>
          <w:szCs w:val="36"/>
          <w:lang w:val="en-US" w:eastAsia="zh-CN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36"/>
          <w:szCs w:val="36"/>
          <w:rtl w:val="0"/>
        </w:rPr>
        <w:t>8. 团队架构 (Team)</w:t>
      </w:r>
      <w:r>
        <w:rPr>
          <w:rFonts w:hint="eastAsia" w:ascii="Google Sans Text" w:hAnsi="Google Sans Text" w:eastAsia="宋体" w:cs="Google Sans Text"/>
          <w:b/>
          <w:bCs/>
          <w:i w:val="0"/>
          <w:iCs w:val="0"/>
          <w:sz w:val="36"/>
          <w:szCs w:val="36"/>
          <w:rtl w:val="0"/>
          <w:lang w:val="en-US" w:eastAsia="zh-CN"/>
        </w:rPr>
        <w:t>张瀚元</w:t>
      </w:r>
    </w:p>
    <w:p w14:paraId="000000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 Text" w:hAnsi="Google Sans Text" w:eastAsia="Google Sans Text" w:cs="Google Sans Text"/>
          <w:i/>
          <w:iCs/>
        </w:rPr>
      </w:pPr>
      <w:r>
        <w:rPr>
          <w:rFonts w:ascii="Google Sans Text" w:hAnsi="Google Sans Text" w:eastAsia="Google Sans Text" w:cs="Google Sans Text"/>
          <w:i/>
          <w:iCs/>
          <w:rtl w:val="0"/>
        </w:rPr>
        <w:t>核心：突出“法技融合”与“产学研”背景。</w:t>
      </w:r>
    </w:p>
    <w:p w14:paraId="0000005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  <w:rtl w:val="0"/>
        </w:rPr>
        <w:t>8.1 核心执行团队 (Core Team)</w:t>
      </w:r>
    </w:p>
    <w:p w14:paraId="00000059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CEO / 产品负责人</w:t>
      </w:r>
      <w:r>
        <w:rPr>
          <w:rFonts w:ascii="Google Sans Text" w:hAnsi="Google Sans Text" w:eastAsia="Google Sans Text" w:cs="Google Sans Text"/>
          <w:rtl w:val="0"/>
        </w:rPr>
        <w:t>：[姓名]</w:t>
      </w:r>
    </w:p>
    <w:p w14:paraId="0000005A">
      <w:pPr>
        <w:numPr>
          <w:ilvl w:val="1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rtl w:val="0"/>
        </w:rPr>
        <w:t>背景：计算机+法学双背景，精准洞察痛点。</w:t>
      </w:r>
    </w:p>
    <w:p w14:paraId="0000005B">
      <w:pPr>
        <w:numPr>
          <w:ilvl w:val="1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rtl w:val="0"/>
        </w:rPr>
        <w:t>Slogan：“致力于用代码重构法律服务的边界。”</w:t>
      </w:r>
    </w:p>
    <w:p w14:paraId="0000005C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CTO / 技术架构师</w:t>
      </w:r>
      <w:r>
        <w:rPr>
          <w:rFonts w:ascii="Google Sans Text" w:hAnsi="Google Sans Text" w:eastAsia="Google Sans Text" w:cs="Google Sans Text"/>
          <w:rtl w:val="0"/>
        </w:rPr>
        <w:t>：[姓名]</w:t>
      </w:r>
    </w:p>
    <w:p w14:paraId="0000005D">
      <w:pPr>
        <w:numPr>
          <w:ilvl w:val="1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rtl w:val="0"/>
        </w:rPr>
        <w:t>背景：AI 实验室核心成员，LACP 协议制定者。</w:t>
      </w:r>
    </w:p>
    <w:p w14:paraId="0000005E">
      <w:pPr>
        <w:numPr>
          <w:ilvl w:val="1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rtl w:val="0"/>
        </w:rPr>
        <w:t>Slogan：“让 AI 不仅会生成，更懂逻辑博弈。”</w:t>
      </w:r>
    </w:p>
    <w:p w14:paraId="0000005F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CLO / 首席法律官</w:t>
      </w:r>
      <w:r>
        <w:rPr>
          <w:rFonts w:ascii="Google Sans Text" w:hAnsi="Google Sans Text" w:eastAsia="Google Sans Text" w:cs="Google Sans Text"/>
          <w:rtl w:val="0"/>
        </w:rPr>
        <w:t>：[姓名]</w:t>
      </w:r>
    </w:p>
    <w:p w14:paraId="00000060">
      <w:pPr>
        <w:numPr>
          <w:ilvl w:val="1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rtl w:val="0"/>
        </w:rPr>
        <w:t>背景：法学硕士/通过法考，红蓝对抗逻辑库构建者。</w:t>
      </w:r>
    </w:p>
    <w:p w14:paraId="00000061">
      <w:pPr>
        <w:numPr>
          <w:ilvl w:val="1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rtl w:val="0"/>
        </w:rPr>
        <w:t>Slogan：“为算法注入法治的灵魂。”</w:t>
      </w:r>
    </w:p>
    <w:p w14:paraId="0000006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  <w:rtl w:val="0"/>
        </w:rPr>
        <w:t>8.2 学术指导委员会 (Academic Advisory Board)</w:t>
      </w:r>
    </w:p>
    <w:p w14:paraId="00000063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首席科学顾问</w:t>
      </w:r>
      <w:r>
        <w:rPr>
          <w:rFonts w:ascii="Google Sans Text" w:hAnsi="Google Sans Text" w:eastAsia="Google Sans Text" w:cs="Google Sans Text"/>
          <w:rtl w:val="0"/>
        </w:rPr>
        <w:t>：[xx教授]，人工智能专家，指导多智能体架构。</w:t>
      </w:r>
    </w:p>
    <w:p w14:paraId="00000064">
      <w:pPr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首席法律顾问</w:t>
      </w:r>
      <w:r>
        <w:rPr>
          <w:rFonts w:ascii="Google Sans Text" w:hAnsi="Google Sans Text" w:eastAsia="Google Sans Text" w:cs="Google Sans Text"/>
          <w:rtl w:val="0"/>
        </w:rPr>
        <w:t>：[xx教授]，法学专家，指导程序法合规性。</w:t>
      </w:r>
    </w:p>
    <w:p w14:paraId="0000006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  <w:rtl w:val="0"/>
        </w:rPr>
        <w:t>8.3 行业导师 (Industry Mentors)</w:t>
      </w:r>
    </w:p>
    <w:p w14:paraId="00000066">
      <w:pPr>
        <w:numPr>
          <w:ilvl w:val="0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法律行业导师</w:t>
      </w:r>
      <w:r>
        <w:rPr>
          <w:rFonts w:ascii="Google Sans Text" w:hAnsi="Google Sans Text" w:eastAsia="Google Sans Text" w:cs="Google Sans Text"/>
          <w:rtl w:val="0"/>
        </w:rPr>
        <w:t>：[xx律师]，知名律所合伙人，提供业务场景验证。</w:t>
      </w:r>
    </w:p>
    <w:p w14:paraId="00000067">
      <w:pPr>
        <w:numPr>
          <w:ilvl w:val="0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创业导师</w:t>
      </w:r>
      <w:r>
        <w:rPr>
          <w:rFonts w:ascii="Google Sans Text" w:hAnsi="Google Sans Text" w:eastAsia="Google Sans Text" w:cs="Google Sans Text"/>
          <w:rtl w:val="0"/>
        </w:rPr>
        <w:t>：[xx总监]，互联网大厂技术高管，指导工程化落地。</w:t>
      </w:r>
    </w:p>
    <w:p w14:paraId="00000068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Google Sans Text" w:hAnsi="Google Sans Text" w:eastAsia="宋体" w:cs="Google Sans Text"/>
          <w:b/>
          <w:bCs/>
          <w:i w:val="0"/>
          <w:iCs w:val="0"/>
          <w:sz w:val="36"/>
          <w:szCs w:val="36"/>
          <w:lang w:val="en-US" w:eastAsia="zh-CN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36"/>
          <w:szCs w:val="36"/>
          <w:rtl w:val="0"/>
        </w:rPr>
        <w:t>9. 财务规划 (Financial Plan)</w:t>
      </w:r>
      <w:r>
        <w:rPr>
          <w:rFonts w:hint="eastAsia" w:ascii="Google Sans Text" w:hAnsi="Google Sans Text" w:eastAsia="宋体" w:cs="Google Sans Text"/>
          <w:b/>
          <w:bCs/>
          <w:i w:val="0"/>
          <w:iCs w:val="0"/>
          <w:sz w:val="36"/>
          <w:szCs w:val="36"/>
          <w:rtl w:val="0"/>
          <w:lang w:val="en-US" w:eastAsia="zh-CN"/>
        </w:rPr>
        <w:t>葛嘉荣</w:t>
      </w:r>
    </w:p>
    <w:p w14:paraId="00000069">
      <w:pPr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融资需求</w:t>
      </w:r>
      <w:r>
        <w:rPr>
          <w:rFonts w:ascii="Google Sans Text" w:hAnsi="Google Sans Text" w:eastAsia="Google Sans Text" w:cs="Google Sans Text"/>
          <w:rtl w:val="0"/>
        </w:rPr>
        <w:t>：[具体金额]（用于算力、研发、市场）。</w:t>
      </w:r>
    </w:p>
    <w:p w14:paraId="0000006A">
      <w:pPr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成本结构</w:t>
      </w:r>
      <w:r>
        <w:rPr>
          <w:rFonts w:ascii="Google Sans Text" w:hAnsi="Google Sans Text" w:eastAsia="Google Sans Text" w:cs="Google Sans Text"/>
          <w:rtl w:val="0"/>
        </w:rPr>
        <w:t>：算力成本 (40%)、研发人力 (30%)、营销推广 (20%)、运营杂项 (10%)。</w:t>
      </w:r>
    </w:p>
    <w:p w14:paraId="0000006B">
      <w:pPr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预期收益</w:t>
      </w:r>
      <w:r>
        <w:rPr>
          <w:rFonts w:ascii="Google Sans Text" w:hAnsi="Google Sans Text" w:eastAsia="Google Sans Text" w:cs="Google Sans Text"/>
          <w:rtl w:val="0"/>
        </w:rPr>
        <w:t>：</w:t>
      </w:r>
    </w:p>
    <w:p w14:paraId="0000006C">
      <w:pPr>
        <w:numPr>
          <w:ilvl w:val="1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rtl w:val="0"/>
        </w:rPr>
        <w:t>Year 1：完成 MVP 开发与竞赛获奖，验证商业模式。</w:t>
      </w:r>
    </w:p>
    <w:p w14:paraId="0000006D">
      <w:pPr>
        <w:numPr>
          <w:ilvl w:val="1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1200" w:hanging="360"/>
      </w:pPr>
      <w:r>
        <w:rPr>
          <w:rFonts w:ascii="Google Sans Text" w:hAnsi="Google Sans Text" w:eastAsia="Google Sans Text" w:cs="Google Sans Text"/>
          <w:rtl w:val="0"/>
        </w:rPr>
        <w:t>Year 2：拓展 B 端付费用户，实现盈亏平衡。</w:t>
      </w:r>
    </w:p>
    <w:p w14:paraId="0000006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Google Sans Text" w:hAnsi="Google Sans Text" w:eastAsia="宋体" w:cs="Google Sans Text"/>
          <w:b/>
          <w:bCs/>
          <w:i w:val="0"/>
          <w:iCs w:val="0"/>
          <w:sz w:val="36"/>
          <w:szCs w:val="36"/>
          <w:lang w:val="en-US" w:eastAsia="zh-CN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36"/>
          <w:szCs w:val="36"/>
          <w:rtl w:val="0"/>
        </w:rPr>
        <w:t>10. 附录 (Appendix)</w:t>
      </w:r>
      <w:r>
        <w:rPr>
          <w:rFonts w:hint="eastAsia" w:ascii="Google Sans Text" w:hAnsi="Google Sans Text" w:eastAsia="宋体" w:cs="Google Sans Text"/>
          <w:b/>
          <w:bCs/>
          <w:i w:val="0"/>
          <w:iCs w:val="0"/>
          <w:sz w:val="36"/>
          <w:szCs w:val="36"/>
          <w:rtl w:val="0"/>
          <w:lang w:val="en-US" w:eastAsia="zh-CN"/>
        </w:rPr>
        <w:t>张瀚元、王静怡</w:t>
      </w:r>
    </w:p>
    <w:p w14:paraId="0000006F">
      <w:pPr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rtl w:val="0"/>
        </w:rPr>
        <w:t>技术架构图 (System Architecture)</w:t>
      </w:r>
    </w:p>
    <w:p w14:paraId="00000070">
      <w:pPr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rtl w:val="0"/>
        </w:rPr>
        <w:t>LACP 协议白皮书摘要</w:t>
      </w:r>
    </w:p>
    <w:p w14:paraId="00000071">
      <w:pPr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rtl w:val="0"/>
        </w:rPr>
        <w:t>Justicia 评测样本报告</w:t>
      </w:r>
    </w:p>
    <w:p w14:paraId="00000072">
      <w:pPr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rtl w:val="0"/>
        </w:rPr>
        <w:t>核心成员简历与过往荣誉</w:t>
      </w:r>
    </w:p>
    <w:p w14:paraId="0000007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sz w:val="28"/>
          <w:szCs w:val="28"/>
          <w:rtl w:val="0"/>
        </w:rPr>
        <w:t>💡 写作与演示的小贴士：</w:t>
      </w:r>
    </w:p>
    <w:p w14:paraId="00000074">
      <w:pPr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善用图表</w:t>
      </w:r>
      <w:r>
        <w:rPr>
          <w:rFonts w:ascii="Google Sans Text" w:hAnsi="Google Sans Text" w:eastAsia="Google Sans Text" w:cs="Google Sans Text"/>
          <w:rtl w:val="0"/>
        </w:rPr>
        <w:t>：在介绍 Trinity-Loop 和 Justicia 时，务必配上架构图和雷达图（见文中 Image tags），视觉冲击力远胜文字。</w:t>
      </w:r>
    </w:p>
    <w:p w14:paraId="00000075">
      <w:pPr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故事化开场</w:t>
      </w:r>
      <w:r>
        <w:rPr>
          <w:rFonts w:ascii="Google Sans Text" w:hAnsi="Google Sans Text" w:eastAsia="Google Sans Text" w:cs="Google Sans Text"/>
          <w:rtl w:val="0"/>
        </w:rPr>
        <w:t>：演示时，可以讲一个真实的“因文书逻辑漏洞导致败诉”的小故事，引出博弈论对抗的重要性。</w:t>
      </w:r>
    </w:p>
    <w:p w14:paraId="00000076">
      <w:pPr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 Text" w:hAnsi="Google Sans Text" w:eastAsia="Google Sans Text" w:cs="Google Sans Text"/>
          <w:b/>
          <w:bCs/>
          <w:rtl w:val="0"/>
        </w:rPr>
        <w:t>强调“SLA”</w:t>
      </w:r>
      <w:r>
        <w:rPr>
          <w:rFonts w:ascii="Google Sans Text" w:hAnsi="Google Sans Text" w:eastAsia="Google Sans Text" w:cs="Google Sans Text"/>
          <w:rtl w:val="0"/>
        </w:rPr>
        <w:t>：反复提及我们敢于对结果负责（基于评测引擎），这是区别于玩具级 AI 的关键商业特征。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F19870D7-38D7-4763-AFC4-208AD6588F7B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4C994F5-66AC-4BA7-AB7A-00833446581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61D3D122-ACAB-4215-9AE4-A83C7905F54B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23F2448B-FFEE-4737-BAE7-6906A6A1F25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962159C-E837-4515-9173-A5B4CCACB317}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  <w:embedRegular r:id="rId6" w:fontKey="{7CA0516B-3A0C-4B41-BB0E-F2FFBBA03834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15F21E49-1EFA-4B4A-A1AD-13D54DF4858F}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8" w:fontKey="{C47914C7-E4C5-4941-A7C3-18A26434D93F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9" w:fontKey="{790A26CC-44EF-450E-B6FF-5DF3BF79061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6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7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8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9">
    <w:nsid w:val="39A0D9AC"/>
    <w:multiLevelType w:val="multilevel"/>
    <w:tmpl w:val="39A0D9AC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0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1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2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4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5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6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7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8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9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2"/>
  </w:num>
  <w:num w:numId="2">
    <w:abstractNumId w:val="8"/>
  </w:num>
  <w:num w:numId="3">
    <w:abstractNumId w:val="23"/>
  </w:num>
  <w:num w:numId="4">
    <w:abstractNumId w:val="6"/>
  </w:num>
  <w:num w:numId="5">
    <w:abstractNumId w:val="4"/>
  </w:num>
  <w:num w:numId="6">
    <w:abstractNumId w:val="14"/>
  </w:num>
  <w:num w:numId="7">
    <w:abstractNumId w:val="17"/>
  </w:num>
  <w:num w:numId="8">
    <w:abstractNumId w:val="27"/>
  </w:num>
  <w:num w:numId="9">
    <w:abstractNumId w:val="13"/>
  </w:num>
  <w:num w:numId="10">
    <w:abstractNumId w:val="0"/>
  </w:num>
  <w:num w:numId="11">
    <w:abstractNumId w:val="18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6"/>
  </w:num>
  <w:num w:numId="17">
    <w:abstractNumId w:val="10"/>
  </w:num>
  <w:num w:numId="18">
    <w:abstractNumId w:val="9"/>
  </w:num>
  <w:num w:numId="19">
    <w:abstractNumId w:val="2"/>
  </w:num>
  <w:num w:numId="20">
    <w:abstractNumId w:val="21"/>
  </w:num>
  <w:num w:numId="21">
    <w:abstractNumId w:val="25"/>
  </w:num>
  <w:num w:numId="22">
    <w:abstractNumId w:val="15"/>
  </w:num>
  <w:num w:numId="23">
    <w:abstractNumId w:val="20"/>
  </w:num>
  <w:num w:numId="24">
    <w:abstractNumId w:val="3"/>
  </w:num>
  <w:num w:numId="25">
    <w:abstractNumId w:val="29"/>
  </w:num>
  <w:num w:numId="26">
    <w:abstractNumId w:val="28"/>
  </w:num>
  <w:num w:numId="27">
    <w:abstractNumId w:val="5"/>
  </w:num>
  <w:num w:numId="28">
    <w:abstractNumId w:val="26"/>
  </w:num>
  <w:num w:numId="29">
    <w:abstractNumId w:val="1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49A517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2064</Words>
  <Characters>2657</Characters>
  <TotalTime>55</TotalTime>
  <ScaleCrop>false</ScaleCrop>
  <LinksUpToDate>false</LinksUpToDate>
  <CharactersWithSpaces>2824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2026-01-02T06:08:15Z</dcterms:created>
  <dc:creator>hyhyz</dc:creator>
  <cp:lastModifiedBy>张瀚元</cp:lastModifiedBy>
  <dcterms:modified xsi:type="dcterms:W3CDTF">2026-01-02T07:03:59Z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eyJoZGlkIjoiYmVjYzMwZDk0MWI2Y2Q2MmI5YWJhOTA1ZjRjODIyOTIiLCJ1c2VySWQiOiIxNjkxOTYxNzQ2In0=</vt:lpwstr>
  </property>
  <property fmtid="{D5CDD505-2E9C-101B-9397-08002B2CF9AE}" pid="3" name="KSOProductBuildVer">
    <vt:lpwstr>2052-12.1.0.23542</vt:lpwstr>
  </property>
  <property fmtid="{D5CDD505-2E9C-101B-9397-08002B2CF9AE}" pid="4" name="ICV">
    <vt:lpwstr>2830DF83AF10472AA27C065453CD3C5C_13</vt:lpwstr>
  </property>
</Properties>
</file>