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Default Extension="odttf" ContentType="application/vnd.openxmlformats-officedocument.obfuscatedFont"/>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40"/>
        <w:jc w:val="center"/>
      </w:pPr>
      <w:r>
        <w:rPr>
          <w:rFonts w:ascii="Noto Sans CJK SC" w:hAnsi="Noto Sans CJK SC" w:eastAsia="Noto Sans CJK SC"/>
          <w:b/>
          <w:color w:val="000000"/>
          <w:sz w:val="40"/>
        </w:rPr>
        <w:t>国际商事仲裁承认执行案件目录</w:t>
      </w:r>
    </w:p>
    <w:p>
      <w:pPr>
        <w:spacing w:after="200"/>
        <w:jc w:val="center"/>
      </w:pPr>
      <w:r>
        <w:rPr>
          <w:rFonts w:ascii="Noto Sans CJK SC" w:hAnsi="Noto Sans CJK SC" w:eastAsia="Noto Sans CJK SC"/>
          <w:b w:val="0"/>
          <w:color w:val="4D4D4D"/>
          <w:sz w:val="20"/>
        </w:rPr>
        <w:t>共28个案件簇，列示42项裁判或程序文书及其公开网站。27件已核实，1件因中国内地主体注册地证据不足标为待核线索。</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691"/>
        <w:gridCol w:w="4493"/>
        <w:gridCol w:w="3888"/>
        <w:gridCol w:w="5184"/>
      </w:tblGrid>
      <w:tr>
        <w:trPr>
          <w:trHeight w:val="547" w:hRule="exact"/>
          <w:cantSplit w:val="true"/>
        </w:trPr>
        <w:tc>
          <w:tcPr>
            <w:tcW w:type="dxa" w:w="691"/>
            <w:shd w:fill="1F4E78"/>
            <w:tcMar>
              <w:top w:w="125" w:type="dxa"/>
              <w:start w:w="115" w:type="dxa"/>
              <w:bottom w:w="125" w:type="dxa"/>
              <w:end w:w="115" w:type="dxa"/>
            </w:tcMar>
            <w:vAlign w:val="center"/>
          </w:tcPr>
          <w:p>
            <w:pPr>
              <w:keepLines w:val="0"/>
              <w:spacing w:before="0" w:after="0" w:line="252" w:lineRule="auto"/>
              <w:jc w:val="center"/>
            </w:pPr>
            <w:r>
              <w:rPr>
                <w:rFonts w:ascii="Noto Sans CJK SC" w:hAnsi="Noto Sans CJK SC" w:eastAsia="Noto Sans CJK SC"/>
                <w:b/>
                <w:color w:val="FFFFFF"/>
                <w:sz w:val="19"/>
              </w:rPr>
              <w:t>序号</w:t>
            </w:r>
          </w:p>
        </w:tc>
        <w:tc>
          <w:tcPr>
            <w:tcW w:type="dxa" w:w="4492"/>
            <w:shd w:fill="1F4E78"/>
            <w:tcMar>
              <w:top w:w="125" w:type="dxa"/>
              <w:start w:w="115" w:type="dxa"/>
              <w:bottom w:w="125" w:type="dxa"/>
              <w:end w:w="115" w:type="dxa"/>
            </w:tcMar>
            <w:vAlign w:val="center"/>
          </w:tcPr>
          <w:p>
            <w:pPr>
              <w:keepLines w:val="0"/>
              <w:spacing w:before="0" w:after="0" w:line="252" w:lineRule="auto"/>
              <w:jc w:val="center"/>
            </w:pPr>
            <w:r>
              <w:rPr>
                <w:rFonts w:ascii="Noto Sans CJK SC" w:hAnsi="Noto Sans CJK SC" w:eastAsia="Noto Sans CJK SC"/>
                <w:b/>
                <w:color w:val="FFFFFF"/>
                <w:sz w:val="19"/>
              </w:rPr>
              <w:t>案件名</w:t>
            </w:r>
          </w:p>
        </w:tc>
        <w:tc>
          <w:tcPr>
            <w:tcW w:type="dxa" w:w="3888"/>
            <w:shd w:fill="1F4E78"/>
            <w:tcMar>
              <w:top w:w="125" w:type="dxa"/>
              <w:start w:w="115" w:type="dxa"/>
              <w:bottom w:w="125" w:type="dxa"/>
              <w:end w:w="115" w:type="dxa"/>
            </w:tcMar>
            <w:vAlign w:val="center"/>
          </w:tcPr>
          <w:p>
            <w:pPr>
              <w:keepLines w:val="0"/>
              <w:spacing w:before="0" w:after="0" w:line="252" w:lineRule="auto"/>
              <w:jc w:val="center"/>
            </w:pPr>
            <w:r>
              <w:rPr>
                <w:rFonts w:ascii="Noto Sans CJK SC" w:hAnsi="Noto Sans CJK SC" w:eastAsia="Noto Sans CJK SC"/>
                <w:b/>
                <w:color w:val="FFFFFF"/>
                <w:sz w:val="19"/>
              </w:rPr>
              <w:t>案号</w:t>
            </w:r>
          </w:p>
        </w:tc>
        <w:tc>
          <w:tcPr>
            <w:tcW w:type="dxa" w:w="5184"/>
            <w:shd w:fill="1F4E78"/>
            <w:tcMar>
              <w:top w:w="125" w:type="dxa"/>
              <w:start w:w="115" w:type="dxa"/>
              <w:bottom w:w="125" w:type="dxa"/>
              <w:end w:w="115" w:type="dxa"/>
            </w:tcMar>
            <w:vAlign w:val="center"/>
          </w:tcPr>
          <w:p>
            <w:pPr>
              <w:keepLines w:val="0"/>
              <w:spacing w:before="0" w:after="0" w:line="252" w:lineRule="auto"/>
              <w:jc w:val="center"/>
            </w:pPr>
            <w:r>
              <w:rPr>
                <w:rFonts w:ascii="Noto Sans CJK SC" w:hAnsi="Noto Sans CJK SC" w:eastAsia="Noto Sans CJK SC"/>
                <w:b/>
                <w:color w:val="FFFFFF"/>
                <w:sz w:val="19"/>
              </w:rPr>
              <w:t>网站</w:t>
            </w:r>
          </w:p>
        </w:tc>
      </w:tr>
      <w:tr>
        <w:trPr>
          <w:cantSplit w:val="true"/>
        </w:trPr>
        <w:tc>
          <w:tcPr>
            <w:tcW w:type="dxa" w:w="691"/>
            <w:shd w:fill="FFFFFF"/>
            <w:tcMar>
              <w:top w:w="110" w:type="dxa"/>
              <w:start w:w="115" w:type="dxa"/>
              <w:bottom w:w="110" w:type="dxa"/>
              <w:end w:w="115" w:type="dxa"/>
            </w:tcMar>
            <w:vAlign w:val="center"/>
          </w:tcPr>
          <w:p>
            <w:pPr>
              <w:keepLines w:val="0"/>
              <w:spacing w:before="0" w:after="0" w:line="252" w:lineRule="auto"/>
              <w:jc w:val="center"/>
            </w:pPr>
            <w:r>
              <w:rPr>
                <w:rFonts w:ascii="Noto Sans CJK SC" w:hAnsi="Noto Sans CJK SC" w:eastAsia="Noto Sans CJK SC"/>
                <w:b/>
                <w:color w:val="38546A"/>
                <w:sz w:val="18"/>
              </w:rPr>
              <w:t>1</w:t>
            </w:r>
          </w:p>
        </w:tc>
        <w:tc>
          <w:tcPr>
            <w:tcW w:type="dxa" w:w="4492"/>
            <w:shd w:fill="FFFFFF"/>
            <w:tcMar>
              <w:top w:w="110" w:type="dxa"/>
              <w:start w:w="115" w:type="dxa"/>
              <w:bottom w:w="110" w:type="dxa"/>
              <w:end w:w="115" w:type="dxa"/>
            </w:tcMar>
            <w:vAlign w:val="center"/>
          </w:tcPr>
          <w:p>
            <w:pPr>
              <w:keepLines w:val="0"/>
              <w:spacing w:before="0" w:after="0" w:line="259" w:lineRule="auto"/>
            </w:pPr>
            <w:r>
              <w:rPr>
                <w:rFonts w:ascii="Noto Sans CJK SC" w:hAnsi="Noto Sans CJK SC" w:eastAsia="Noto Sans CJK SC"/>
                <w:b/>
                <w:color w:val="000000"/>
                <w:sz w:val="18"/>
              </w:rPr>
              <w:t>CDM and others v CDP</w:t>
            </w:r>
          </w:p>
        </w:tc>
        <w:tc>
          <w:tcPr>
            <w:tcW w:type="dxa" w:w="3888"/>
            <w:shd w:fill="FFFFFF"/>
            <w:tcMar>
              <w:top w:w="110" w:type="dxa"/>
              <w:start w:w="115" w:type="dxa"/>
              <w:bottom w:w="110" w:type="dxa"/>
              <w:end w:w="115" w:type="dxa"/>
            </w:tcMar>
            <w:vAlign w:val="center"/>
          </w:tcPr>
          <w:p>
            <w:pPr>
              <w:keepLines w:val="0"/>
              <w:spacing w:before="0" w:after="0" w:line="252" w:lineRule="auto"/>
            </w:pPr>
            <w:r/>
            <w:r>
              <w:rPr>
                <w:rFonts w:ascii="Noto Sans CJK SC" w:hAnsi="Noto Sans CJK SC" w:eastAsia="Noto Sans CJK SC"/>
                <w:b w:val="0"/>
                <w:color w:val="000000"/>
                <w:sz w:val="18"/>
              </w:rPr>
              <w:t>1. [2020] SGHC 141；HC/OS 1124/2019 (SUM 5816/2019)；并审HC/OS 1307/2019</w:t>
            </w:r>
          </w:p>
          <w:p>
            <w:pPr>
              <w:keepLines w:val="0"/>
              <w:spacing w:before="0" w:after="0" w:line="240" w:lineRule="auto"/>
            </w:pPr>
            <w:r>
              <w:rPr>
                <w:rFonts w:ascii="Noto Sans CJK SC" w:hAnsi="Noto Sans CJK SC" w:eastAsia="Noto Sans CJK SC"/>
                <w:b w:val="0"/>
                <w:color w:val="666666"/>
                <w:sz w:val="16"/>
              </w:rPr>
              <w:t xml:space="preserve">   2020-07-21  书面裁判理由（暂缓执行及并行撤销）</w:t>
            </w:r>
          </w:p>
        </w:tc>
        <w:tc>
          <w:tcPr>
            <w:tcW w:type="dxa" w:w="5184"/>
            <w:shd w:fill="FFFFFF"/>
            <w:tcMar>
              <w:top w:w="110" w:type="dxa"/>
              <w:start w:w="115" w:type="dxa"/>
              <w:bottom w:w="110" w:type="dxa"/>
              <w:end w:w="115" w:type="dxa"/>
            </w:tcMar>
            <w:vAlign w:val="center"/>
          </w:tcPr>
          <w:p>
            <w:pPr>
              <w:keepLines w:val="0"/>
              <w:spacing w:before="0" w:after="0" w:line="240" w:lineRule="auto"/>
            </w:pPr>
            <w:r/>
            <w:r>
              <w:rPr>
                <w:rFonts w:ascii="Noto Sans CJK SC" w:hAnsi="Noto Sans CJK SC" w:eastAsia="Noto Sans CJK SC"/>
                <w:b w:val="0"/>
                <w:color w:val="38546A"/>
                <w:sz w:val="17"/>
              </w:rPr>
              <w:t xml:space="preserve">1. </w:t>
            </w:r>
            <w:hyperlink r:id="rId9">
              <w:r>
                <w:rPr>
                  <w:rFonts w:ascii="Noto Sans CJK SC" w:hAnsi="Noto Sans CJK SC" w:eastAsia="Noto Sans CJK SC"/>
                  <w:color w:val="0563C1"/>
                  <w:u w:val="single"/>
                  <w:sz w:val="17"/>
                  <w:szCs w:val="17"/>
                </w:rPr>
                <w:t xml:space="preserve">https://www.elitigation.sg/gd/s/2020_SGHC_141</w:t>
              </w:r>
            </w:hyperlink>
          </w:p>
        </w:tc>
      </w:tr>
      <w:tr>
        <w:trPr>
          <w:cantSplit w:val="true"/>
        </w:trPr>
        <w:tc>
          <w:tcPr>
            <w:tcW w:type="dxa" w:w="691"/>
            <w:shd w:fill="F3F7FA"/>
            <w:tcMar>
              <w:top w:w="110" w:type="dxa"/>
              <w:start w:w="115" w:type="dxa"/>
              <w:bottom w:w="110" w:type="dxa"/>
              <w:end w:w="115" w:type="dxa"/>
            </w:tcMar>
            <w:vAlign w:val="center"/>
          </w:tcPr>
          <w:p>
            <w:pPr>
              <w:keepLines w:val="0"/>
              <w:spacing w:before="0" w:after="0" w:line="252" w:lineRule="auto"/>
              <w:jc w:val="center"/>
            </w:pPr>
            <w:r>
              <w:rPr>
                <w:rFonts w:ascii="Noto Sans CJK SC" w:hAnsi="Noto Sans CJK SC" w:eastAsia="Noto Sans CJK SC"/>
                <w:b/>
                <w:color w:val="38546A"/>
                <w:sz w:val="18"/>
              </w:rPr>
              <w:t>2</w:t>
            </w:r>
          </w:p>
        </w:tc>
        <w:tc>
          <w:tcPr>
            <w:tcW w:type="dxa" w:w="4492"/>
            <w:shd w:fill="F3F7FA"/>
            <w:tcMar>
              <w:top w:w="110" w:type="dxa"/>
              <w:start w:w="115" w:type="dxa"/>
              <w:bottom w:w="110" w:type="dxa"/>
              <w:end w:w="115" w:type="dxa"/>
            </w:tcMar>
            <w:vAlign w:val="center"/>
          </w:tcPr>
          <w:p>
            <w:pPr>
              <w:keepLines w:val="0"/>
              <w:spacing w:before="0" w:after="0" w:line="259" w:lineRule="auto"/>
            </w:pPr>
            <w:r>
              <w:rPr>
                <w:rFonts w:ascii="Noto Sans CJK SC" w:hAnsi="Noto Sans CJK SC" w:eastAsia="Noto Sans CJK SC"/>
                <w:b/>
                <w:color w:val="000000"/>
                <w:sz w:val="18"/>
              </w:rPr>
              <w:t>Re Shanghai Xinan Screenwall Building &amp; Decoration Co Ltd</w:t>
            </w:r>
          </w:p>
        </w:tc>
        <w:tc>
          <w:tcPr>
            <w:tcW w:type="dxa" w:w="3888"/>
            <w:shd w:fill="F3F7FA"/>
            <w:tcMar>
              <w:top w:w="110" w:type="dxa"/>
              <w:start w:w="115" w:type="dxa"/>
              <w:bottom w:w="110" w:type="dxa"/>
              <w:end w:w="115" w:type="dxa"/>
            </w:tcMar>
            <w:vAlign w:val="center"/>
          </w:tcPr>
          <w:p>
            <w:pPr>
              <w:keepLines w:val="0"/>
              <w:spacing w:before="0" w:after="0" w:line="252" w:lineRule="auto"/>
            </w:pPr>
            <w:r/>
            <w:r>
              <w:rPr>
                <w:rFonts w:ascii="Noto Sans CJK SC" w:hAnsi="Noto Sans CJK SC" w:eastAsia="Noto Sans CJK SC"/>
                <w:b w:val="0"/>
                <w:color w:val="000000"/>
                <w:sz w:val="18"/>
              </w:rPr>
              <w:t>1. HC/ORC 4372/2021；HC/OS 682/2021</w:t>
            </w:r>
          </w:p>
          <w:p>
            <w:pPr>
              <w:keepLines w:val="0"/>
              <w:spacing w:before="0" w:after="0" w:line="240" w:lineRule="auto"/>
            </w:pPr>
            <w:r>
              <w:rPr>
                <w:rFonts w:ascii="Noto Sans CJK SC" w:hAnsi="Noto Sans CJK SC" w:eastAsia="Noto Sans CJK SC"/>
                <w:b w:val="0"/>
                <w:color w:val="666666"/>
                <w:sz w:val="16"/>
              </w:rPr>
              <w:t xml:space="preserve">   2021-08-03  执行许可命令（后续判决复述）</w:t>
            </w:r>
          </w:p>
          <w:p>
            <w:pPr>
              <w:keepLines w:val="0"/>
              <w:spacing w:before="60" w:after="0" w:line="252" w:lineRule="auto"/>
            </w:pPr>
            <w:r>
              <w:rPr>
                <w:rFonts w:ascii="Noto Sans CJK SC" w:hAnsi="Noto Sans CJK SC" w:eastAsia="Noto Sans CJK SC"/>
                <w:b w:val="0"/>
                <w:color w:val="000000"/>
                <w:sz w:val="18"/>
              </w:rPr>
              <w:t>2. [2022] SGHC 58；HC/OS 682/2021；HC/SUM 3925/2021</w:t>
            </w:r>
          </w:p>
          <w:p>
            <w:pPr>
              <w:keepLines w:val="0"/>
              <w:spacing w:before="0" w:after="0" w:line="240" w:lineRule="auto"/>
            </w:pPr>
            <w:r>
              <w:rPr>
                <w:rFonts w:ascii="Noto Sans CJK SC" w:hAnsi="Noto Sans CJK SC" w:eastAsia="Noto Sans CJK SC"/>
                <w:b w:val="0"/>
                <w:color w:val="666666"/>
                <w:sz w:val="16"/>
              </w:rPr>
              <w:t xml:space="preserve">   2022-03-18  Judgment</w:t>
            </w:r>
          </w:p>
        </w:tc>
        <w:tc>
          <w:tcPr>
            <w:tcW w:type="dxa" w:w="5184"/>
            <w:shd w:fill="F3F7FA"/>
            <w:tcMar>
              <w:top w:w="110" w:type="dxa"/>
              <w:start w:w="115" w:type="dxa"/>
              <w:bottom w:w="110" w:type="dxa"/>
              <w:end w:w="115" w:type="dxa"/>
            </w:tcMar>
            <w:vAlign w:val="center"/>
          </w:tcPr>
          <w:p>
            <w:pPr>
              <w:keepLines w:val="0"/>
              <w:spacing w:before="0" w:after="0" w:line="240" w:lineRule="auto"/>
            </w:pPr>
            <w:r/>
            <w:r>
              <w:rPr>
                <w:rFonts w:ascii="Noto Sans CJK SC" w:hAnsi="Noto Sans CJK SC" w:eastAsia="Noto Sans CJK SC"/>
                <w:b w:val="0"/>
                <w:color w:val="38546A"/>
                <w:sz w:val="17"/>
              </w:rPr>
              <w:t xml:space="preserve">1. </w:t>
            </w:r>
            <w:hyperlink r:id="rId10">
              <w:r>
                <w:rPr>
                  <w:rFonts w:ascii="Noto Sans CJK SC" w:hAnsi="Noto Sans CJK SC" w:eastAsia="Noto Sans CJK SC"/>
                  <w:color w:val="0563C1"/>
                  <w:u w:val="single"/>
                  <w:sz w:val="17"/>
                  <w:szCs w:val="17"/>
                </w:rPr>
                <w:t xml:space="preserve">https://www.elitigation.sg/gd/s/2022_SGHC_58</w:t>
              </w:r>
            </w:hyperlink>
          </w:p>
          <w:p>
            <w:pPr>
              <w:keepLines w:val="0"/>
              <w:spacing w:before="60" w:after="0" w:line="240" w:lineRule="auto"/>
            </w:pPr>
            <w:r>
              <w:rPr>
                <w:rFonts w:ascii="Noto Sans CJK SC" w:hAnsi="Noto Sans CJK SC" w:eastAsia="Noto Sans CJK SC"/>
                <w:b w:val="0"/>
                <w:color w:val="38546A"/>
                <w:sz w:val="17"/>
              </w:rPr>
              <w:t xml:space="preserve">2. </w:t>
            </w:r>
            <w:hyperlink r:id="rId10">
              <w:r>
                <w:rPr>
                  <w:rFonts w:ascii="Noto Sans CJK SC" w:hAnsi="Noto Sans CJK SC" w:eastAsia="Noto Sans CJK SC"/>
                  <w:color w:val="0563C1"/>
                  <w:u w:val="single"/>
                  <w:sz w:val="17"/>
                  <w:szCs w:val="17"/>
                </w:rPr>
                <w:t xml:space="preserve">https://www.elitigation.sg/gd/s/2022_SGHC_58</w:t>
              </w:r>
            </w:hyperlink>
          </w:p>
        </w:tc>
      </w:tr>
      <w:tr>
        <w:trPr>
          <w:cantSplit w:val="true"/>
        </w:trPr>
        <w:tc>
          <w:tcPr>
            <w:tcW w:type="dxa" w:w="691"/>
            <w:shd w:fill="FFFFFF"/>
            <w:tcMar>
              <w:top w:w="110" w:type="dxa"/>
              <w:start w:w="115" w:type="dxa"/>
              <w:bottom w:w="110" w:type="dxa"/>
              <w:end w:w="115" w:type="dxa"/>
            </w:tcMar>
            <w:vAlign w:val="center"/>
          </w:tcPr>
          <w:p>
            <w:pPr>
              <w:keepLines w:val="0"/>
              <w:spacing w:before="0" w:after="0" w:line="252" w:lineRule="auto"/>
              <w:jc w:val="center"/>
            </w:pPr>
            <w:r>
              <w:rPr>
                <w:rFonts w:ascii="Noto Sans CJK SC" w:hAnsi="Noto Sans CJK SC" w:eastAsia="Noto Sans CJK SC"/>
                <w:b/>
                <w:color w:val="38546A"/>
                <w:sz w:val="18"/>
              </w:rPr>
              <w:t>3</w:t>
            </w:r>
          </w:p>
        </w:tc>
        <w:tc>
          <w:tcPr>
            <w:tcW w:type="dxa" w:w="4492"/>
            <w:shd w:fill="FFFFFF"/>
            <w:tcMar>
              <w:top w:w="110" w:type="dxa"/>
              <w:start w:w="115" w:type="dxa"/>
              <w:bottom w:w="110" w:type="dxa"/>
              <w:end w:w="115" w:type="dxa"/>
            </w:tcMar>
            <w:vAlign w:val="center"/>
          </w:tcPr>
          <w:p>
            <w:pPr>
              <w:keepLines w:val="0"/>
              <w:spacing w:before="0" w:after="0" w:line="259" w:lineRule="auto"/>
            </w:pPr>
            <w:r>
              <w:rPr>
                <w:rFonts w:ascii="Noto Sans CJK SC" w:hAnsi="Noto Sans CJK SC" w:eastAsia="Noto Sans CJK SC"/>
                <w:b/>
                <w:color w:val="000000"/>
                <w:sz w:val="18"/>
              </w:rPr>
              <w:t>艺术马赛克有限责任公司与佛山市宏冠贸易有限公司</w:t>
            </w:r>
          </w:p>
        </w:tc>
        <w:tc>
          <w:tcPr>
            <w:tcW w:type="dxa" w:w="3888"/>
            <w:shd w:fill="FFFFFF"/>
            <w:tcMar>
              <w:top w:w="110" w:type="dxa"/>
              <w:start w:w="115" w:type="dxa"/>
              <w:bottom w:w="110" w:type="dxa"/>
              <w:end w:w="115" w:type="dxa"/>
            </w:tcMar>
            <w:vAlign w:val="center"/>
          </w:tcPr>
          <w:p>
            <w:pPr>
              <w:keepLines w:val="0"/>
              <w:spacing w:before="0" w:after="0" w:line="252" w:lineRule="auto"/>
            </w:pPr>
            <w:r/>
            <w:r>
              <w:rPr>
                <w:rFonts w:ascii="Noto Sans CJK SC" w:hAnsi="Noto Sans CJK SC" w:eastAsia="Noto Sans CJK SC"/>
                <w:b w:val="0"/>
                <w:color w:val="000000"/>
                <w:sz w:val="18"/>
              </w:rPr>
              <w:t>1. （2021）粤06协外认1号</w:t>
            </w:r>
          </w:p>
          <w:p>
            <w:pPr>
              <w:keepLines w:val="0"/>
              <w:spacing w:before="0" w:after="0" w:line="240" w:lineRule="auto"/>
            </w:pPr>
            <w:r>
              <w:rPr>
                <w:rFonts w:ascii="Noto Sans CJK SC" w:hAnsi="Noto Sans CJK SC" w:eastAsia="Noto Sans CJK SC"/>
                <w:b w:val="0"/>
                <w:color w:val="666666"/>
                <w:sz w:val="16"/>
              </w:rPr>
              <w:t xml:space="preserve">   2022-02-28  民事裁定书</w:t>
            </w:r>
          </w:p>
        </w:tc>
        <w:tc>
          <w:tcPr>
            <w:tcW w:type="dxa" w:w="5184"/>
            <w:shd w:fill="FFFFFF"/>
            <w:tcMar>
              <w:top w:w="110" w:type="dxa"/>
              <w:start w:w="115" w:type="dxa"/>
              <w:bottom w:w="110" w:type="dxa"/>
              <w:end w:w="115" w:type="dxa"/>
            </w:tcMar>
            <w:vAlign w:val="center"/>
          </w:tcPr>
          <w:p>
            <w:pPr>
              <w:keepLines w:val="0"/>
              <w:spacing w:before="0" w:after="0" w:line="240" w:lineRule="auto"/>
            </w:pPr>
            <w:r/>
            <w:r>
              <w:rPr>
                <w:rFonts w:ascii="Noto Sans CJK SC" w:hAnsi="Noto Sans CJK SC" w:eastAsia="Noto Sans CJK SC"/>
                <w:b w:val="0"/>
                <w:color w:val="38546A"/>
                <w:sz w:val="17"/>
              </w:rPr>
              <w:t xml:space="preserve">1. </w:t>
            </w:r>
            <w:hyperlink r:id="rId11">
              <w:r>
                <w:rPr>
                  <w:rFonts w:ascii="Noto Sans CJK SC" w:hAnsi="Noto Sans CJK SC" w:eastAsia="Noto Sans CJK SC"/>
                  <w:color w:val="0563C1"/>
                  <w:u w:val="single"/>
                  <w:sz w:val="17"/>
                  <w:szCs w:val="17"/>
                </w:rPr>
                <w:t xml:space="preserve">https://www.uncitral.org/res/clout/clout/data/chn/clout_case_2170_html/CHN_28022022_FT.pdf</w:t>
              </w:r>
            </w:hyperlink>
          </w:p>
        </w:tc>
      </w:tr>
      <w:tr>
        <w:trPr>
          <w:cantSplit w:val="true"/>
        </w:trPr>
        <w:tc>
          <w:tcPr>
            <w:tcW w:type="dxa" w:w="691"/>
            <w:shd w:fill="F3F7FA"/>
            <w:tcMar>
              <w:top w:w="110" w:type="dxa"/>
              <w:start w:w="115" w:type="dxa"/>
              <w:bottom w:w="110" w:type="dxa"/>
              <w:end w:w="115" w:type="dxa"/>
            </w:tcMar>
            <w:vAlign w:val="center"/>
          </w:tcPr>
          <w:p>
            <w:pPr>
              <w:keepLines w:val="0"/>
              <w:spacing w:before="0" w:after="0" w:line="252" w:lineRule="auto"/>
              <w:jc w:val="center"/>
            </w:pPr>
            <w:r>
              <w:rPr>
                <w:rFonts w:ascii="Noto Sans CJK SC" w:hAnsi="Noto Sans CJK SC" w:eastAsia="Noto Sans CJK SC"/>
                <w:b/>
                <w:color w:val="38546A"/>
                <w:sz w:val="18"/>
              </w:rPr>
              <w:t>4</w:t>
            </w:r>
          </w:p>
        </w:tc>
        <w:tc>
          <w:tcPr>
            <w:tcW w:type="dxa" w:w="4492"/>
            <w:shd w:fill="F3F7FA"/>
            <w:tcMar>
              <w:top w:w="110" w:type="dxa"/>
              <w:start w:w="115" w:type="dxa"/>
              <w:bottom w:w="110" w:type="dxa"/>
              <w:end w:w="115" w:type="dxa"/>
            </w:tcMar>
            <w:vAlign w:val="center"/>
          </w:tcPr>
          <w:p>
            <w:pPr>
              <w:keepLines w:val="0"/>
              <w:spacing w:before="0" w:after="0" w:line="259" w:lineRule="auto"/>
            </w:pPr>
            <w:r>
              <w:rPr>
                <w:rFonts w:ascii="Noto Sans CJK SC" w:hAnsi="Noto Sans CJK SC" w:eastAsia="Noto Sans CJK SC"/>
                <w:b/>
                <w:color w:val="000000"/>
                <w:sz w:val="18"/>
              </w:rPr>
              <w:t>斯芙拉玛特有限公司与张家港万晟新材料有限公司</w:t>
            </w:r>
          </w:p>
        </w:tc>
        <w:tc>
          <w:tcPr>
            <w:tcW w:type="dxa" w:w="3888"/>
            <w:shd w:fill="F3F7FA"/>
            <w:tcMar>
              <w:top w:w="110" w:type="dxa"/>
              <w:start w:w="115" w:type="dxa"/>
              <w:bottom w:w="110" w:type="dxa"/>
              <w:end w:w="115" w:type="dxa"/>
            </w:tcMar>
            <w:vAlign w:val="center"/>
          </w:tcPr>
          <w:p>
            <w:pPr>
              <w:keepLines w:val="0"/>
              <w:spacing w:before="0" w:after="0" w:line="252" w:lineRule="auto"/>
            </w:pPr>
            <w:r/>
            <w:r>
              <w:rPr>
                <w:rFonts w:ascii="Noto Sans CJK SC" w:hAnsi="Noto Sans CJK SC" w:eastAsia="Noto Sans CJK SC"/>
                <w:b w:val="0"/>
                <w:color w:val="000000"/>
                <w:sz w:val="18"/>
              </w:rPr>
              <w:t>1. （2019）苏05协外认6号</w:t>
            </w:r>
          </w:p>
          <w:p>
            <w:pPr>
              <w:keepLines w:val="0"/>
              <w:spacing w:before="0" w:after="0" w:line="240" w:lineRule="auto"/>
            </w:pPr>
            <w:r>
              <w:rPr>
                <w:rFonts w:ascii="Noto Sans CJK SC" w:hAnsi="Noto Sans CJK SC" w:eastAsia="Noto Sans CJK SC"/>
                <w:b w:val="0"/>
                <w:color w:val="666666"/>
                <w:sz w:val="16"/>
              </w:rPr>
              <w:t xml:space="preserve">   2021-01-04  民事裁定书</w:t>
            </w:r>
          </w:p>
        </w:tc>
        <w:tc>
          <w:tcPr>
            <w:tcW w:type="dxa" w:w="5184"/>
            <w:shd w:fill="F3F7FA"/>
            <w:tcMar>
              <w:top w:w="110" w:type="dxa"/>
              <w:start w:w="115" w:type="dxa"/>
              <w:bottom w:w="110" w:type="dxa"/>
              <w:end w:w="115" w:type="dxa"/>
            </w:tcMar>
            <w:vAlign w:val="center"/>
          </w:tcPr>
          <w:p>
            <w:pPr>
              <w:keepLines w:val="0"/>
              <w:spacing w:before="0" w:after="0" w:line="240" w:lineRule="auto"/>
            </w:pPr>
            <w:r/>
            <w:r>
              <w:rPr>
                <w:rFonts w:ascii="Noto Sans CJK SC" w:hAnsi="Noto Sans CJK SC" w:eastAsia="Noto Sans CJK SC"/>
                <w:b w:val="0"/>
                <w:color w:val="38546A"/>
                <w:sz w:val="17"/>
              </w:rPr>
              <w:t xml:space="preserve">1. </w:t>
            </w:r>
            <w:hyperlink r:id="rId12">
              <w:r>
                <w:rPr>
                  <w:rFonts w:ascii="Noto Sans CJK SC" w:hAnsi="Noto Sans CJK SC" w:eastAsia="Noto Sans CJK SC"/>
                  <w:color w:val="0563C1"/>
                  <w:u w:val="single"/>
                  <w:sz w:val="17"/>
                  <w:szCs w:val="17"/>
                </w:rPr>
                <w:t xml:space="preserve">https://www.newyorkconvention.org/media/uploads/pdf/4/7/4788_china-56-spheramet-v-zhangjiagang-wansheng-new-material.pdf</w:t>
              </w:r>
            </w:hyperlink>
          </w:p>
        </w:tc>
      </w:tr>
      <w:tr>
        <w:trPr>
          <w:cantSplit w:val="true"/>
        </w:trPr>
        <w:tc>
          <w:tcPr>
            <w:tcW w:type="dxa" w:w="691"/>
            <w:shd w:fill="FFFFFF"/>
            <w:tcMar>
              <w:top w:w="110" w:type="dxa"/>
              <w:start w:w="115" w:type="dxa"/>
              <w:bottom w:w="110" w:type="dxa"/>
              <w:end w:w="115" w:type="dxa"/>
            </w:tcMar>
            <w:vAlign w:val="center"/>
          </w:tcPr>
          <w:p>
            <w:pPr>
              <w:keepLines w:val="0"/>
              <w:spacing w:before="0" w:after="0" w:line="252" w:lineRule="auto"/>
              <w:jc w:val="center"/>
            </w:pPr>
            <w:r>
              <w:rPr>
                <w:rFonts w:ascii="Noto Sans CJK SC" w:hAnsi="Noto Sans CJK SC" w:eastAsia="Noto Sans CJK SC"/>
                <w:b/>
                <w:color w:val="38546A"/>
                <w:sz w:val="18"/>
              </w:rPr>
              <w:t>5</w:t>
            </w:r>
          </w:p>
        </w:tc>
        <w:tc>
          <w:tcPr>
            <w:tcW w:type="dxa" w:w="4492"/>
            <w:shd w:fill="FFFFFF"/>
            <w:tcMar>
              <w:top w:w="110" w:type="dxa"/>
              <w:start w:w="115" w:type="dxa"/>
              <w:bottom w:w="110" w:type="dxa"/>
              <w:end w:w="115" w:type="dxa"/>
            </w:tcMar>
            <w:vAlign w:val="center"/>
          </w:tcPr>
          <w:p>
            <w:pPr>
              <w:keepLines w:val="0"/>
              <w:spacing w:before="0" w:after="0" w:line="259" w:lineRule="auto"/>
            </w:pPr>
            <w:r>
              <w:rPr>
                <w:rFonts w:ascii="Noto Sans CJK SC" w:hAnsi="Noto Sans CJK SC" w:eastAsia="Noto Sans CJK SC"/>
                <w:b/>
                <w:color w:val="000000"/>
                <w:sz w:val="18"/>
              </w:rPr>
              <w:t>爱迪玛有限公司与张家港万晟新材料有限公司</w:t>
            </w:r>
          </w:p>
        </w:tc>
        <w:tc>
          <w:tcPr>
            <w:tcW w:type="dxa" w:w="3888"/>
            <w:shd w:fill="FFFFFF"/>
            <w:tcMar>
              <w:top w:w="110" w:type="dxa"/>
              <w:start w:w="115" w:type="dxa"/>
              <w:bottom w:w="110" w:type="dxa"/>
              <w:end w:w="115" w:type="dxa"/>
            </w:tcMar>
            <w:vAlign w:val="center"/>
          </w:tcPr>
          <w:p>
            <w:pPr>
              <w:keepLines w:val="0"/>
              <w:spacing w:before="0" w:after="0" w:line="252" w:lineRule="auto"/>
            </w:pPr>
            <w:r/>
            <w:r>
              <w:rPr>
                <w:rFonts w:ascii="Noto Sans CJK SC" w:hAnsi="Noto Sans CJK SC" w:eastAsia="Noto Sans CJK SC"/>
                <w:b w:val="0"/>
                <w:color w:val="000000"/>
                <w:sz w:val="18"/>
              </w:rPr>
              <w:t>1. （2019）苏05协外认7号</w:t>
            </w:r>
          </w:p>
          <w:p>
            <w:pPr>
              <w:keepLines w:val="0"/>
              <w:spacing w:before="0" w:after="0" w:line="240" w:lineRule="auto"/>
            </w:pPr>
            <w:r>
              <w:rPr>
                <w:rFonts w:ascii="Noto Sans CJK SC" w:hAnsi="Noto Sans CJK SC" w:eastAsia="Noto Sans CJK SC"/>
                <w:b w:val="0"/>
                <w:color w:val="666666"/>
                <w:sz w:val="16"/>
              </w:rPr>
              <w:t xml:space="preserve">   2021-01-04  民事裁定书</w:t>
            </w:r>
          </w:p>
        </w:tc>
        <w:tc>
          <w:tcPr>
            <w:tcW w:type="dxa" w:w="5184"/>
            <w:shd w:fill="FFFFFF"/>
            <w:tcMar>
              <w:top w:w="110" w:type="dxa"/>
              <w:start w:w="115" w:type="dxa"/>
              <w:bottom w:w="110" w:type="dxa"/>
              <w:end w:w="115" w:type="dxa"/>
            </w:tcMar>
            <w:vAlign w:val="center"/>
          </w:tcPr>
          <w:p>
            <w:pPr>
              <w:keepLines w:val="0"/>
              <w:spacing w:before="0" w:after="0" w:line="240" w:lineRule="auto"/>
            </w:pPr>
            <w:r/>
            <w:r>
              <w:rPr>
                <w:rFonts w:ascii="Noto Sans CJK SC" w:hAnsi="Noto Sans CJK SC" w:eastAsia="Noto Sans CJK SC"/>
                <w:b w:val="0"/>
                <w:color w:val="38546A"/>
                <w:sz w:val="17"/>
              </w:rPr>
              <w:t xml:space="preserve">1. </w:t>
            </w:r>
            <w:hyperlink r:id="rId13">
              <w:r>
                <w:rPr>
                  <w:rFonts w:ascii="Noto Sans CJK SC" w:hAnsi="Noto Sans CJK SC" w:eastAsia="Noto Sans CJK SC"/>
                  <w:color w:val="0563C1"/>
                  <w:u w:val="single"/>
                  <w:sz w:val="17"/>
                  <w:szCs w:val="17"/>
                </w:rPr>
                <w:t xml:space="preserve">https://www.newyorkconvention.org/media/uploads/pdf/4/7/4787_china-55-ooo-ed-mar-v-zhangjiagang-wansheng.pdf</w:t>
              </w:r>
            </w:hyperlink>
          </w:p>
        </w:tc>
      </w:tr>
      <w:tr>
        <w:trPr>
          <w:cantSplit w:val="true"/>
        </w:trPr>
        <w:tc>
          <w:tcPr>
            <w:tcW w:type="dxa" w:w="691"/>
            <w:shd w:fill="F3F7FA"/>
            <w:tcMar>
              <w:top w:w="110" w:type="dxa"/>
              <w:start w:w="115" w:type="dxa"/>
              <w:bottom w:w="110" w:type="dxa"/>
              <w:end w:w="115" w:type="dxa"/>
            </w:tcMar>
            <w:vAlign w:val="center"/>
          </w:tcPr>
          <w:p>
            <w:pPr>
              <w:keepLines w:val="0"/>
              <w:spacing w:before="0" w:after="0" w:line="252" w:lineRule="auto"/>
              <w:jc w:val="center"/>
            </w:pPr>
            <w:r>
              <w:rPr>
                <w:rFonts w:ascii="Noto Sans CJK SC" w:hAnsi="Noto Sans CJK SC" w:eastAsia="Noto Sans CJK SC"/>
                <w:b/>
                <w:color w:val="38546A"/>
                <w:sz w:val="18"/>
              </w:rPr>
              <w:t>6</w:t>
            </w:r>
          </w:p>
        </w:tc>
        <w:tc>
          <w:tcPr>
            <w:tcW w:type="dxa" w:w="4492"/>
            <w:shd w:fill="F3F7FA"/>
            <w:tcMar>
              <w:top w:w="110" w:type="dxa"/>
              <w:start w:w="115" w:type="dxa"/>
              <w:bottom w:w="110" w:type="dxa"/>
              <w:end w:w="115" w:type="dxa"/>
            </w:tcMar>
            <w:vAlign w:val="center"/>
          </w:tcPr>
          <w:p>
            <w:pPr>
              <w:keepLines w:val="0"/>
              <w:spacing w:before="0" w:after="0" w:line="259" w:lineRule="auto"/>
            </w:pPr>
            <w:r>
              <w:rPr>
                <w:rFonts w:ascii="Noto Sans CJK SC" w:hAnsi="Noto Sans CJK SC" w:eastAsia="Noto Sans CJK SC"/>
                <w:b/>
                <w:color w:val="000000"/>
                <w:sz w:val="18"/>
              </w:rPr>
              <w:t>麦格理银行有限公司与万达控股集团有限公司</w:t>
            </w:r>
          </w:p>
        </w:tc>
        <w:tc>
          <w:tcPr>
            <w:tcW w:type="dxa" w:w="3888"/>
            <w:shd w:fill="F3F7FA"/>
            <w:tcMar>
              <w:top w:w="110" w:type="dxa"/>
              <w:start w:w="115" w:type="dxa"/>
              <w:bottom w:w="110" w:type="dxa"/>
              <w:end w:w="115" w:type="dxa"/>
            </w:tcMar>
            <w:vAlign w:val="center"/>
          </w:tcPr>
          <w:p>
            <w:pPr>
              <w:keepLines w:val="0"/>
              <w:spacing w:before="0" w:after="0" w:line="252" w:lineRule="auto"/>
            </w:pPr>
            <w:r/>
            <w:r>
              <w:rPr>
                <w:rFonts w:ascii="Noto Sans CJK SC" w:hAnsi="Noto Sans CJK SC" w:eastAsia="Noto Sans CJK SC"/>
                <w:b w:val="0"/>
                <w:color w:val="000000"/>
                <w:sz w:val="18"/>
              </w:rPr>
              <w:t>1. （2021）沪74协外认1号</w:t>
            </w:r>
          </w:p>
          <w:p>
            <w:pPr>
              <w:keepLines w:val="0"/>
              <w:spacing w:before="0" w:after="0" w:line="240" w:lineRule="auto"/>
            </w:pPr>
            <w:r>
              <w:rPr>
                <w:rFonts w:ascii="Noto Sans CJK SC" w:hAnsi="Noto Sans CJK SC" w:eastAsia="Noto Sans CJK SC"/>
                <w:b w:val="0"/>
                <w:color w:val="666666"/>
                <w:sz w:val="16"/>
              </w:rPr>
              <w:t xml:space="preserve">   2021-11-01  民事裁定书</w:t>
            </w:r>
          </w:p>
        </w:tc>
        <w:tc>
          <w:tcPr>
            <w:tcW w:type="dxa" w:w="5184"/>
            <w:shd w:fill="F3F7FA"/>
            <w:tcMar>
              <w:top w:w="110" w:type="dxa"/>
              <w:start w:w="115" w:type="dxa"/>
              <w:bottom w:w="110" w:type="dxa"/>
              <w:end w:w="115" w:type="dxa"/>
            </w:tcMar>
            <w:vAlign w:val="center"/>
          </w:tcPr>
          <w:p>
            <w:pPr>
              <w:keepLines w:val="0"/>
              <w:spacing w:before="0" w:after="0" w:line="240" w:lineRule="auto"/>
            </w:pPr>
            <w:r/>
            <w:r>
              <w:rPr>
                <w:rFonts w:ascii="Noto Sans CJK SC" w:hAnsi="Noto Sans CJK SC" w:eastAsia="Noto Sans CJK SC"/>
                <w:b w:val="0"/>
                <w:color w:val="38546A"/>
                <w:sz w:val="17"/>
              </w:rPr>
              <w:t xml:space="preserve">1. </w:t>
            </w:r>
            <w:hyperlink r:id="rId14">
              <w:r>
                <w:rPr>
                  <w:rFonts w:ascii="Noto Sans CJK SC" w:hAnsi="Noto Sans CJK SC" w:eastAsia="Noto Sans CJK SC"/>
                  <w:color w:val="0563C1"/>
                  <w:u w:val="single"/>
                  <w:sz w:val="17"/>
                  <w:szCs w:val="17"/>
                </w:rPr>
                <w:t xml:space="preserve">https://www.newyorkconvention.org/media/uploads/pdf/4/7/4789_china-57-macquarie-bank.pdf</w:t>
              </w:r>
            </w:hyperlink>
          </w:p>
        </w:tc>
      </w:tr>
      <w:tr>
        <w:trPr>
          <w:cantSplit w:val="true"/>
        </w:trPr>
        <w:tc>
          <w:tcPr>
            <w:tcW w:type="dxa" w:w="691"/>
            <w:shd w:fill="FFFFFF"/>
            <w:tcMar>
              <w:top w:w="110" w:type="dxa"/>
              <w:start w:w="115" w:type="dxa"/>
              <w:bottom w:w="110" w:type="dxa"/>
              <w:end w:w="115" w:type="dxa"/>
            </w:tcMar>
            <w:vAlign w:val="center"/>
          </w:tcPr>
          <w:p>
            <w:pPr>
              <w:keepLines w:val="0"/>
              <w:spacing w:before="0" w:after="0" w:line="252" w:lineRule="auto"/>
              <w:jc w:val="center"/>
            </w:pPr>
            <w:r>
              <w:rPr>
                <w:rFonts w:ascii="Noto Sans CJK SC" w:hAnsi="Noto Sans CJK SC" w:eastAsia="Noto Sans CJK SC"/>
                <w:b/>
                <w:color w:val="38546A"/>
                <w:sz w:val="18"/>
              </w:rPr>
              <w:t>7</w:t>
            </w:r>
          </w:p>
        </w:tc>
        <w:tc>
          <w:tcPr>
            <w:tcW w:type="dxa" w:w="4492"/>
            <w:shd w:fill="FFFFFF"/>
            <w:tcMar>
              <w:top w:w="110" w:type="dxa"/>
              <w:start w:w="115" w:type="dxa"/>
              <w:bottom w:w="110" w:type="dxa"/>
              <w:end w:w="115" w:type="dxa"/>
            </w:tcMar>
            <w:vAlign w:val="center"/>
          </w:tcPr>
          <w:p>
            <w:pPr>
              <w:keepLines w:val="0"/>
              <w:spacing w:before="0" w:after="0" w:line="259" w:lineRule="auto"/>
            </w:pPr>
            <w:r>
              <w:rPr>
                <w:rFonts w:ascii="Noto Sans CJK SC" w:hAnsi="Noto Sans CJK SC" w:eastAsia="Noto Sans CJK SC"/>
                <w:b/>
                <w:color w:val="000000"/>
                <w:sz w:val="18"/>
              </w:rPr>
              <w:t>UiPath, Inc. v. Shanghai Yunkuo Information Technology Co., Ltd.</w:t>
            </w:r>
          </w:p>
        </w:tc>
        <w:tc>
          <w:tcPr>
            <w:tcW w:type="dxa" w:w="3888"/>
            <w:shd w:fill="FFFFFF"/>
            <w:tcMar>
              <w:top w:w="110" w:type="dxa"/>
              <w:start w:w="115" w:type="dxa"/>
              <w:bottom w:w="110" w:type="dxa"/>
              <w:end w:w="115" w:type="dxa"/>
            </w:tcMar>
            <w:vAlign w:val="center"/>
          </w:tcPr>
          <w:p>
            <w:pPr>
              <w:keepLines w:val="0"/>
              <w:spacing w:before="0" w:after="0" w:line="252" w:lineRule="auto"/>
            </w:pPr>
            <w:r/>
            <w:r>
              <w:rPr>
                <w:rFonts w:ascii="Noto Sans CJK SC" w:hAnsi="Noto Sans CJK SC" w:eastAsia="Noto Sans CJK SC"/>
                <w:b w:val="0"/>
                <w:color w:val="000000"/>
                <w:sz w:val="18"/>
              </w:rPr>
              <w:t>1. 23 Civ. 7835 (LGS)</w:t>
            </w:r>
          </w:p>
          <w:p>
            <w:pPr>
              <w:keepLines w:val="0"/>
              <w:spacing w:before="0" w:after="0" w:line="240" w:lineRule="auto"/>
            </w:pPr>
            <w:r>
              <w:rPr>
                <w:rFonts w:ascii="Noto Sans CJK SC" w:hAnsi="Noto Sans CJK SC" w:eastAsia="Noto Sans CJK SC"/>
                <w:b w:val="0"/>
                <w:color w:val="666666"/>
                <w:sz w:val="16"/>
              </w:rPr>
              <w:t xml:space="preserve">   2024-06-04  意见与裁定</w:t>
            </w:r>
          </w:p>
          <w:p>
            <w:pPr>
              <w:keepLines w:val="0"/>
              <w:spacing w:before="60" w:after="0" w:line="252" w:lineRule="auto"/>
            </w:pPr>
            <w:r>
              <w:rPr>
                <w:rFonts w:ascii="Noto Sans CJK SC" w:hAnsi="Noto Sans CJK SC" w:eastAsia="Noto Sans CJK SC"/>
                <w:b w:val="0"/>
                <w:color w:val="000000"/>
                <w:sz w:val="18"/>
              </w:rPr>
              <w:t>2. 23 Civ. 7835 (LGS)</w:t>
            </w:r>
          </w:p>
          <w:p>
            <w:pPr>
              <w:keepLines w:val="0"/>
              <w:spacing w:before="0" w:after="0" w:line="240" w:lineRule="auto"/>
            </w:pPr>
            <w:r>
              <w:rPr>
                <w:rFonts w:ascii="Noto Sans CJK SC" w:hAnsi="Noto Sans CJK SC" w:eastAsia="Noto Sans CJK SC"/>
                <w:b w:val="0"/>
                <w:color w:val="666666"/>
                <w:sz w:val="16"/>
              </w:rPr>
              <w:t xml:space="preserve">   2024-06-10  判决</w:t>
            </w:r>
          </w:p>
        </w:tc>
        <w:tc>
          <w:tcPr>
            <w:tcW w:type="dxa" w:w="5184"/>
            <w:shd w:fill="FFFFFF"/>
            <w:tcMar>
              <w:top w:w="110" w:type="dxa"/>
              <w:start w:w="115" w:type="dxa"/>
              <w:bottom w:w="110" w:type="dxa"/>
              <w:end w:w="115" w:type="dxa"/>
            </w:tcMar>
            <w:vAlign w:val="center"/>
          </w:tcPr>
          <w:p>
            <w:pPr>
              <w:keepLines w:val="0"/>
              <w:spacing w:before="0" w:after="0" w:line="240" w:lineRule="auto"/>
            </w:pPr>
            <w:r/>
            <w:r>
              <w:rPr>
                <w:rFonts w:ascii="Noto Sans CJK SC" w:hAnsi="Noto Sans CJK SC" w:eastAsia="Noto Sans CJK SC"/>
                <w:b w:val="0"/>
                <w:color w:val="38546A"/>
                <w:sz w:val="17"/>
              </w:rPr>
              <w:t xml:space="preserve">1. </w:t>
            </w:r>
            <w:hyperlink r:id="rId15">
              <w:r>
                <w:rPr>
                  <w:rFonts w:ascii="Noto Sans CJK SC" w:hAnsi="Noto Sans CJK SC" w:eastAsia="Noto Sans CJK SC"/>
                  <w:color w:val="0563C1"/>
                  <w:u w:val="single"/>
                  <w:sz w:val="17"/>
                  <w:szCs w:val="17"/>
                </w:rPr>
                <w:t xml:space="preserve">https://law.justia.com/cases/federal/district-courts/new-york/nysdce/1:2023cv07835/605669/19/</w:t>
              </w:r>
            </w:hyperlink>
          </w:p>
          <w:p>
            <w:pPr>
              <w:keepLines w:val="0"/>
              <w:spacing w:before="60" w:after="0" w:line="240" w:lineRule="auto"/>
            </w:pPr>
            <w:r>
              <w:rPr>
                <w:rFonts w:ascii="Noto Sans CJK SC" w:hAnsi="Noto Sans CJK SC" w:eastAsia="Noto Sans CJK SC"/>
                <w:b w:val="0"/>
                <w:color w:val="38546A"/>
                <w:sz w:val="17"/>
              </w:rPr>
              <w:t xml:space="preserve">2. </w:t>
            </w:r>
            <w:hyperlink r:id="rId16">
              <w:r>
                <w:rPr>
                  <w:rFonts w:ascii="Noto Sans CJK SC" w:hAnsi="Noto Sans CJK SC" w:eastAsia="Noto Sans CJK SC"/>
                  <w:color w:val="0563C1"/>
                  <w:u w:val="single"/>
                  <w:sz w:val="17"/>
                  <w:szCs w:val="17"/>
                </w:rPr>
                <w:t xml:space="preserve">https://law.justia.com/cases/federal/district-courts/new-york/nysdce/1%3A2023cv07835/605669/21/</w:t>
              </w:r>
            </w:hyperlink>
          </w:p>
        </w:tc>
      </w:tr>
      <w:tr>
        <w:trPr>
          <w:cantSplit w:val="true"/>
        </w:trPr>
        <w:tc>
          <w:tcPr>
            <w:tcW w:type="dxa" w:w="691"/>
            <w:shd w:fill="F3F7FA"/>
            <w:tcMar>
              <w:top w:w="110" w:type="dxa"/>
              <w:start w:w="115" w:type="dxa"/>
              <w:bottom w:w="110" w:type="dxa"/>
              <w:end w:w="115" w:type="dxa"/>
            </w:tcMar>
            <w:vAlign w:val="center"/>
          </w:tcPr>
          <w:p>
            <w:pPr>
              <w:keepLines w:val="0"/>
              <w:spacing w:before="0" w:after="0" w:line="252" w:lineRule="auto"/>
              <w:jc w:val="center"/>
            </w:pPr>
            <w:r>
              <w:rPr>
                <w:rFonts w:ascii="Noto Sans CJK SC" w:hAnsi="Noto Sans CJK SC" w:eastAsia="Noto Sans CJK SC"/>
                <w:b/>
                <w:color w:val="38546A"/>
                <w:sz w:val="18"/>
              </w:rPr>
              <w:t>8</w:t>
            </w:r>
          </w:p>
        </w:tc>
        <w:tc>
          <w:tcPr>
            <w:tcW w:type="dxa" w:w="4492"/>
            <w:shd w:fill="F3F7FA"/>
            <w:tcMar>
              <w:top w:w="110" w:type="dxa"/>
              <w:start w:w="115" w:type="dxa"/>
              <w:bottom w:w="110" w:type="dxa"/>
              <w:end w:w="115" w:type="dxa"/>
            </w:tcMar>
            <w:vAlign w:val="center"/>
          </w:tcPr>
          <w:p>
            <w:pPr>
              <w:keepLines w:val="0"/>
              <w:spacing w:before="0" w:after="0" w:line="259" w:lineRule="auto"/>
            </w:pPr>
            <w:r>
              <w:rPr>
                <w:rFonts w:ascii="Noto Sans CJK SC" w:hAnsi="Noto Sans CJK SC" w:eastAsia="Noto Sans CJK SC"/>
                <w:b/>
                <w:color w:val="000000"/>
                <w:sz w:val="18"/>
              </w:rPr>
              <w:t>Jiangsu Beier Decoration Materials Co., Ltd. v. Angle World LLC</w:t>
            </w:r>
          </w:p>
        </w:tc>
        <w:tc>
          <w:tcPr>
            <w:tcW w:type="dxa" w:w="3888"/>
            <w:shd w:fill="F3F7FA"/>
            <w:tcMar>
              <w:top w:w="110" w:type="dxa"/>
              <w:start w:w="115" w:type="dxa"/>
              <w:bottom w:w="110" w:type="dxa"/>
              <w:end w:w="115" w:type="dxa"/>
            </w:tcMar>
            <w:vAlign w:val="center"/>
          </w:tcPr>
          <w:p>
            <w:pPr>
              <w:keepLines w:val="0"/>
              <w:spacing w:before="0" w:after="0" w:line="252" w:lineRule="auto"/>
            </w:pPr>
            <w:r/>
            <w:r>
              <w:rPr>
                <w:rFonts w:ascii="Noto Sans CJK SC" w:hAnsi="Noto Sans CJK SC" w:eastAsia="Noto Sans CJK SC"/>
                <w:b w:val="0"/>
                <w:color w:val="000000"/>
                <w:sz w:val="18"/>
              </w:rPr>
              <w:t>1. 2:21-cv-02845</w:t>
            </w:r>
          </w:p>
          <w:p>
            <w:pPr>
              <w:keepLines w:val="0"/>
              <w:spacing w:before="0" w:after="0" w:line="240" w:lineRule="auto"/>
            </w:pPr>
            <w:r>
              <w:rPr>
                <w:rFonts w:ascii="Noto Sans CJK SC" w:hAnsi="Noto Sans CJK SC" w:eastAsia="Noto Sans CJK SC"/>
                <w:b w:val="0"/>
                <w:color w:val="666666"/>
                <w:sz w:val="16"/>
              </w:rPr>
              <w:t xml:space="preserve">   2021-10-28  备忘意见及裁定</w:t>
            </w:r>
          </w:p>
          <w:p>
            <w:pPr>
              <w:keepLines w:val="0"/>
              <w:spacing w:before="60" w:after="0" w:line="252" w:lineRule="auto"/>
            </w:pPr>
            <w:r>
              <w:rPr>
                <w:rFonts w:ascii="Noto Sans CJK SC" w:hAnsi="Noto Sans CJK SC" w:eastAsia="Noto Sans CJK SC"/>
                <w:b w:val="0"/>
                <w:color w:val="000000"/>
                <w:sz w:val="18"/>
              </w:rPr>
              <w:t>2. 21-3143</w:t>
            </w:r>
          </w:p>
          <w:p>
            <w:pPr>
              <w:keepLines w:val="0"/>
              <w:spacing w:before="0" w:after="0" w:line="240" w:lineRule="auto"/>
            </w:pPr>
            <w:r>
              <w:rPr>
                <w:rFonts w:ascii="Noto Sans CJK SC" w:hAnsi="Noto Sans CJK SC" w:eastAsia="Noto Sans CJK SC"/>
                <w:b w:val="0"/>
                <w:color w:val="666666"/>
                <w:sz w:val="16"/>
              </w:rPr>
              <w:t xml:space="preserve">   2022-11-03  上诉意见</w:t>
            </w:r>
          </w:p>
          <w:p>
            <w:pPr>
              <w:keepLines w:val="0"/>
              <w:spacing w:before="60" w:after="0" w:line="252" w:lineRule="auto"/>
            </w:pPr>
            <w:r>
              <w:rPr>
                <w:rFonts w:ascii="Noto Sans CJK SC" w:hAnsi="Noto Sans CJK SC" w:eastAsia="Noto Sans CJK SC"/>
                <w:b w:val="0"/>
                <w:color w:val="000000"/>
                <w:sz w:val="18"/>
              </w:rPr>
              <w:t>3. 2:21-cv-02845</w:t>
            </w:r>
          </w:p>
          <w:p>
            <w:pPr>
              <w:keepLines w:val="0"/>
              <w:spacing w:before="0" w:after="0" w:line="240" w:lineRule="auto"/>
            </w:pPr>
            <w:r>
              <w:rPr>
                <w:rFonts w:ascii="Noto Sans CJK SC" w:hAnsi="Noto Sans CJK SC" w:eastAsia="Noto Sans CJK SC"/>
                <w:b w:val="0"/>
                <w:color w:val="666666"/>
                <w:sz w:val="16"/>
              </w:rPr>
              <w:t xml:space="preserve">   2023-07-18  备忘意见及裁定</w:t>
            </w:r>
          </w:p>
          <w:p>
            <w:pPr>
              <w:keepLines w:val="0"/>
              <w:spacing w:before="60" w:after="0" w:line="252" w:lineRule="auto"/>
            </w:pPr>
            <w:r>
              <w:rPr>
                <w:rFonts w:ascii="Noto Sans CJK SC" w:hAnsi="Noto Sans CJK SC" w:eastAsia="Noto Sans CJK SC"/>
                <w:b w:val="0"/>
                <w:color w:val="000000"/>
                <w:sz w:val="18"/>
              </w:rPr>
              <w:t>4. 23-2450</w:t>
            </w:r>
          </w:p>
          <w:p>
            <w:pPr>
              <w:keepLines w:val="0"/>
              <w:spacing w:before="0" w:after="0" w:line="240" w:lineRule="auto"/>
            </w:pPr>
            <w:r>
              <w:rPr>
                <w:rFonts w:ascii="Noto Sans CJK SC" w:hAnsi="Noto Sans CJK SC" w:eastAsia="Noto Sans CJK SC"/>
                <w:b w:val="0"/>
                <w:color w:val="666666"/>
                <w:sz w:val="16"/>
              </w:rPr>
              <w:t xml:space="preserve">   2024-08-08  上诉意见</w:t>
            </w:r>
          </w:p>
        </w:tc>
        <w:tc>
          <w:tcPr>
            <w:tcW w:type="dxa" w:w="5184"/>
            <w:shd w:fill="F3F7FA"/>
            <w:tcMar>
              <w:top w:w="110" w:type="dxa"/>
              <w:start w:w="115" w:type="dxa"/>
              <w:bottom w:w="110" w:type="dxa"/>
              <w:end w:w="115" w:type="dxa"/>
            </w:tcMar>
            <w:vAlign w:val="center"/>
          </w:tcPr>
          <w:p>
            <w:pPr>
              <w:keepLines w:val="0"/>
              <w:spacing w:before="0" w:after="0" w:line="240" w:lineRule="auto"/>
            </w:pPr>
            <w:r/>
            <w:r>
              <w:rPr>
                <w:rFonts w:ascii="Noto Sans CJK SC" w:hAnsi="Noto Sans CJK SC" w:eastAsia="Noto Sans CJK SC"/>
                <w:b w:val="0"/>
                <w:color w:val="38546A"/>
                <w:sz w:val="17"/>
              </w:rPr>
              <w:t xml:space="preserve">1. </w:t>
            </w:r>
            <w:hyperlink r:id="rId17">
              <w:r>
                <w:rPr>
                  <w:rFonts w:ascii="Noto Sans CJK SC" w:hAnsi="Noto Sans CJK SC" w:eastAsia="Noto Sans CJK SC"/>
                  <w:color w:val="0563C1"/>
                  <w:u w:val="single"/>
                  <w:sz w:val="17"/>
                  <w:szCs w:val="17"/>
                </w:rPr>
                <w:t xml:space="preserve">https://cisg-online.org/files/cases/13616/fullTextFile/5702_57486896.pdf</w:t>
              </w:r>
            </w:hyperlink>
          </w:p>
          <w:p>
            <w:pPr>
              <w:keepLines w:val="0"/>
              <w:spacing w:before="60" w:after="0" w:line="240" w:lineRule="auto"/>
            </w:pPr>
            <w:r>
              <w:rPr>
                <w:rFonts w:ascii="Noto Sans CJK SC" w:hAnsi="Noto Sans CJK SC" w:eastAsia="Noto Sans CJK SC"/>
                <w:b w:val="0"/>
                <w:color w:val="38546A"/>
                <w:sz w:val="17"/>
              </w:rPr>
              <w:t xml:space="preserve">2. </w:t>
            </w:r>
            <w:hyperlink r:id="rId18">
              <w:r>
                <w:rPr>
                  <w:rFonts w:ascii="Noto Sans CJK SC" w:hAnsi="Noto Sans CJK SC" w:eastAsia="Noto Sans CJK SC"/>
                  <w:color w:val="0563C1"/>
                  <w:u w:val="single"/>
                  <w:sz w:val="17"/>
                  <w:szCs w:val="17"/>
                </w:rPr>
                <w:t xml:space="preserve">https://law.justia.com/cases/federal/appellate-courts/ca3/21-3143/21-3143-2022-11-03.html</w:t>
              </w:r>
            </w:hyperlink>
          </w:p>
          <w:p>
            <w:pPr>
              <w:keepLines w:val="0"/>
              <w:spacing w:before="60" w:after="0" w:line="240" w:lineRule="auto"/>
            </w:pPr>
            <w:r>
              <w:rPr>
                <w:rFonts w:ascii="Noto Sans CJK SC" w:hAnsi="Noto Sans CJK SC" w:eastAsia="Noto Sans CJK SC"/>
                <w:b w:val="0"/>
                <w:color w:val="38546A"/>
                <w:sz w:val="17"/>
              </w:rPr>
              <w:t xml:space="preserve">3. </w:t>
            </w:r>
            <w:hyperlink r:id="rId19">
              <w:r>
                <w:rPr>
                  <w:rFonts w:ascii="Noto Sans CJK SC" w:hAnsi="Noto Sans CJK SC" w:eastAsia="Noto Sans CJK SC"/>
                  <w:color w:val="0563C1"/>
                  <w:u w:val="single"/>
                  <w:sz w:val="17"/>
                  <w:szCs w:val="17"/>
                </w:rPr>
                <w:t xml:space="preserve">https://www.newyorkconvention.org/media/uploads/pdf/3/3/3369_usa-dc-jiangsu-beier-from-casetext.pdf</w:t>
              </w:r>
            </w:hyperlink>
          </w:p>
          <w:p>
            <w:pPr>
              <w:keepLines w:val="0"/>
              <w:spacing w:before="60" w:after="0" w:line="240" w:lineRule="auto"/>
            </w:pPr>
            <w:r>
              <w:rPr>
                <w:rFonts w:ascii="Noto Sans CJK SC" w:hAnsi="Noto Sans CJK SC" w:eastAsia="Noto Sans CJK SC"/>
                <w:b w:val="0"/>
                <w:color w:val="38546A"/>
                <w:sz w:val="17"/>
              </w:rPr>
              <w:t xml:space="preserve">4. </w:t>
            </w:r>
            <w:hyperlink r:id="rId20">
              <w:r>
                <w:rPr>
                  <w:rFonts w:ascii="Noto Sans CJK SC" w:hAnsi="Noto Sans CJK SC" w:eastAsia="Noto Sans CJK SC"/>
                  <w:color w:val="0563C1"/>
                  <w:u w:val="single"/>
                  <w:sz w:val="17"/>
                  <w:szCs w:val="17"/>
                </w:rPr>
                <w:t xml:space="preserve">https://law.justia.com/cases/federal/appellate-courts/ca3/23-2450/23-2450-2024-08-08.html</w:t>
              </w:r>
            </w:hyperlink>
          </w:p>
        </w:tc>
      </w:tr>
      <w:tr>
        <w:trPr>
          <w:cantSplit w:val="true"/>
        </w:trPr>
        <w:tc>
          <w:tcPr>
            <w:tcW w:type="dxa" w:w="691"/>
            <w:shd w:fill="FFFFFF"/>
            <w:tcMar>
              <w:top w:w="110" w:type="dxa"/>
              <w:start w:w="115" w:type="dxa"/>
              <w:bottom w:w="110" w:type="dxa"/>
              <w:end w:w="115" w:type="dxa"/>
            </w:tcMar>
            <w:vAlign w:val="center"/>
          </w:tcPr>
          <w:p>
            <w:pPr>
              <w:keepLines w:val="0"/>
              <w:spacing w:before="0" w:after="0" w:line="252" w:lineRule="auto"/>
              <w:jc w:val="center"/>
            </w:pPr>
            <w:r>
              <w:rPr>
                <w:rFonts w:ascii="Noto Sans CJK SC" w:hAnsi="Noto Sans CJK SC" w:eastAsia="Noto Sans CJK SC"/>
                <w:b/>
                <w:color w:val="38546A"/>
                <w:sz w:val="18"/>
              </w:rPr>
              <w:t>9</w:t>
            </w:r>
          </w:p>
        </w:tc>
        <w:tc>
          <w:tcPr>
            <w:tcW w:type="dxa" w:w="4492"/>
            <w:shd w:fill="FFFFFF"/>
            <w:tcMar>
              <w:top w:w="110" w:type="dxa"/>
              <w:start w:w="115" w:type="dxa"/>
              <w:bottom w:w="110" w:type="dxa"/>
              <w:end w:w="115" w:type="dxa"/>
            </w:tcMar>
            <w:vAlign w:val="center"/>
          </w:tcPr>
          <w:p>
            <w:pPr>
              <w:keepLines w:val="0"/>
              <w:spacing w:before="0" w:after="0" w:line="259" w:lineRule="auto"/>
            </w:pPr>
            <w:r>
              <w:rPr>
                <w:rFonts w:ascii="Noto Sans CJK SC" w:hAnsi="Noto Sans CJK SC" w:eastAsia="Noto Sans CJK SC"/>
                <w:b/>
                <w:color w:val="000000"/>
                <w:sz w:val="18"/>
              </w:rPr>
              <w:t>Xin Yang International Import &amp; Export (Guangzhou) Co. Ltd. v. Azad International Inc.</w:t>
            </w:r>
          </w:p>
        </w:tc>
        <w:tc>
          <w:tcPr>
            <w:tcW w:type="dxa" w:w="3888"/>
            <w:shd w:fill="FFFFFF"/>
            <w:tcMar>
              <w:top w:w="110" w:type="dxa"/>
              <w:start w:w="115" w:type="dxa"/>
              <w:bottom w:w="110" w:type="dxa"/>
              <w:end w:w="115" w:type="dxa"/>
            </w:tcMar>
            <w:vAlign w:val="center"/>
          </w:tcPr>
          <w:p>
            <w:pPr>
              <w:keepLines w:val="0"/>
              <w:spacing w:before="0" w:after="0" w:line="252" w:lineRule="auto"/>
            </w:pPr>
            <w:r/>
            <w:r>
              <w:rPr>
                <w:rFonts w:ascii="Noto Sans CJK SC" w:hAnsi="Noto Sans CJK SC" w:eastAsia="Noto Sans CJK SC"/>
                <w:b w:val="0"/>
                <w:color w:val="000000"/>
                <w:sz w:val="18"/>
              </w:rPr>
              <w:t>1. 23-cv-20418 (MEF)(AME)</w:t>
            </w:r>
          </w:p>
          <w:p>
            <w:pPr>
              <w:keepLines w:val="0"/>
              <w:spacing w:before="0" w:after="0" w:line="240" w:lineRule="auto"/>
            </w:pPr>
            <w:r>
              <w:rPr>
                <w:rFonts w:ascii="Noto Sans CJK SC" w:hAnsi="Noto Sans CJK SC" w:eastAsia="Noto Sans CJK SC"/>
                <w:b w:val="0"/>
                <w:color w:val="666666"/>
                <w:sz w:val="16"/>
              </w:rPr>
              <w:t xml:space="preserve">   2025-10-20  意见与裁定</w:t>
            </w:r>
          </w:p>
        </w:tc>
        <w:tc>
          <w:tcPr>
            <w:tcW w:type="dxa" w:w="5184"/>
            <w:shd w:fill="FFFFFF"/>
            <w:tcMar>
              <w:top w:w="110" w:type="dxa"/>
              <w:start w:w="115" w:type="dxa"/>
              <w:bottom w:w="110" w:type="dxa"/>
              <w:end w:w="115" w:type="dxa"/>
            </w:tcMar>
            <w:vAlign w:val="center"/>
          </w:tcPr>
          <w:p>
            <w:pPr>
              <w:keepLines w:val="0"/>
              <w:spacing w:before="0" w:after="0" w:line="240" w:lineRule="auto"/>
            </w:pPr>
            <w:r/>
            <w:r>
              <w:rPr>
                <w:rFonts w:ascii="Noto Sans CJK SC" w:hAnsi="Noto Sans CJK SC" w:eastAsia="Noto Sans CJK SC"/>
                <w:b w:val="0"/>
                <w:color w:val="38546A"/>
                <w:sz w:val="17"/>
              </w:rPr>
              <w:t xml:space="preserve">1. </w:t>
            </w:r>
            <w:hyperlink r:id="rId21">
              <w:r>
                <w:rPr>
                  <w:rFonts w:ascii="Noto Sans CJK SC" w:hAnsi="Noto Sans CJK SC" w:eastAsia="Noto Sans CJK SC"/>
                  <w:color w:val="0563C1"/>
                  <w:u w:val="single"/>
                  <w:sz w:val="17"/>
                  <w:szCs w:val="17"/>
                </w:rPr>
                <w:t xml:space="preserve">https://law.justia.com/cases/federal/district-courts/new-jersey/njdce/2:2023cv20418/532988/25/</w:t>
              </w:r>
            </w:hyperlink>
          </w:p>
        </w:tc>
      </w:tr>
      <w:tr>
        <w:trPr>
          <w:cantSplit w:val="true"/>
        </w:trPr>
        <w:tc>
          <w:tcPr>
            <w:tcW w:type="dxa" w:w="691"/>
            <w:shd w:fill="F3F7FA"/>
            <w:tcMar>
              <w:top w:w="110" w:type="dxa"/>
              <w:start w:w="115" w:type="dxa"/>
              <w:bottom w:w="110" w:type="dxa"/>
              <w:end w:w="115" w:type="dxa"/>
            </w:tcMar>
            <w:vAlign w:val="center"/>
          </w:tcPr>
          <w:p>
            <w:pPr>
              <w:keepLines w:val="0"/>
              <w:spacing w:before="0" w:after="0" w:line="252" w:lineRule="auto"/>
              <w:jc w:val="center"/>
            </w:pPr>
            <w:r>
              <w:rPr>
                <w:rFonts w:ascii="Noto Sans CJK SC" w:hAnsi="Noto Sans CJK SC" w:eastAsia="Noto Sans CJK SC"/>
                <w:b/>
                <w:color w:val="38546A"/>
                <w:sz w:val="18"/>
              </w:rPr>
              <w:t>10</w:t>
            </w:r>
          </w:p>
        </w:tc>
        <w:tc>
          <w:tcPr>
            <w:tcW w:type="dxa" w:w="4492"/>
            <w:shd w:fill="F3F7FA"/>
            <w:tcMar>
              <w:top w:w="110" w:type="dxa"/>
              <w:start w:w="115" w:type="dxa"/>
              <w:bottom w:w="110" w:type="dxa"/>
              <w:end w:w="115" w:type="dxa"/>
            </w:tcMar>
            <w:vAlign w:val="center"/>
          </w:tcPr>
          <w:p>
            <w:pPr>
              <w:keepLines w:val="0"/>
              <w:spacing w:before="0" w:after="0" w:line="259" w:lineRule="auto"/>
            </w:pPr>
            <w:r>
              <w:rPr>
                <w:rFonts w:ascii="Noto Sans CJK SC" w:hAnsi="Noto Sans CJK SC" w:eastAsia="Noto Sans CJK SC"/>
                <w:b/>
                <w:color w:val="000000"/>
                <w:sz w:val="18"/>
              </w:rPr>
              <w:t>Shenzhen Lanteng Cyber Technology Co., Ltd. v. Amazon.com Services LLC</w:t>
            </w:r>
          </w:p>
        </w:tc>
        <w:tc>
          <w:tcPr>
            <w:tcW w:type="dxa" w:w="3888"/>
            <w:shd w:fill="F3F7FA"/>
            <w:tcMar>
              <w:top w:w="110" w:type="dxa"/>
              <w:start w:w="115" w:type="dxa"/>
              <w:bottom w:w="110" w:type="dxa"/>
              <w:end w:w="115" w:type="dxa"/>
            </w:tcMar>
            <w:vAlign w:val="center"/>
          </w:tcPr>
          <w:p>
            <w:pPr>
              <w:keepLines w:val="0"/>
              <w:spacing w:before="0" w:after="0" w:line="252" w:lineRule="auto"/>
            </w:pPr>
            <w:r/>
            <w:r>
              <w:rPr>
                <w:rFonts w:ascii="Noto Sans CJK SC" w:hAnsi="Noto Sans CJK SC" w:eastAsia="Noto Sans CJK SC"/>
                <w:b w:val="0"/>
                <w:color w:val="000000"/>
                <w:sz w:val="18"/>
              </w:rPr>
              <w:t>1. 1:23-cv-00991-GHW</w:t>
            </w:r>
          </w:p>
          <w:p>
            <w:pPr>
              <w:keepLines w:val="0"/>
              <w:spacing w:before="0" w:after="0" w:line="240" w:lineRule="auto"/>
            </w:pPr>
            <w:r>
              <w:rPr>
                <w:rFonts w:ascii="Noto Sans CJK SC" w:hAnsi="Noto Sans CJK SC" w:eastAsia="Noto Sans CJK SC"/>
                <w:b w:val="0"/>
                <w:color w:val="666666"/>
                <w:sz w:val="16"/>
              </w:rPr>
              <w:t xml:space="preserve">   2023-09-26  意见与裁定</w:t>
            </w:r>
          </w:p>
        </w:tc>
        <w:tc>
          <w:tcPr>
            <w:tcW w:type="dxa" w:w="5184"/>
            <w:shd w:fill="F3F7FA"/>
            <w:tcMar>
              <w:top w:w="110" w:type="dxa"/>
              <w:start w:w="115" w:type="dxa"/>
              <w:bottom w:w="110" w:type="dxa"/>
              <w:end w:w="115" w:type="dxa"/>
            </w:tcMar>
            <w:vAlign w:val="center"/>
          </w:tcPr>
          <w:p>
            <w:pPr>
              <w:keepLines w:val="0"/>
              <w:spacing w:before="0" w:after="0" w:line="240" w:lineRule="auto"/>
            </w:pPr>
            <w:r/>
            <w:r>
              <w:rPr>
                <w:rFonts w:ascii="Noto Sans CJK SC" w:hAnsi="Noto Sans CJK SC" w:eastAsia="Noto Sans CJK SC"/>
                <w:b w:val="0"/>
                <w:color w:val="38546A"/>
                <w:sz w:val="17"/>
              </w:rPr>
              <w:t xml:space="preserve">1. </w:t>
            </w:r>
            <w:hyperlink r:id="rId22">
              <w:r>
                <w:rPr>
                  <w:rFonts w:ascii="Noto Sans CJK SC" w:hAnsi="Noto Sans CJK SC" w:eastAsia="Noto Sans CJK SC"/>
                  <w:color w:val="0563C1"/>
                  <w:u w:val="single"/>
                  <w:sz w:val="17"/>
                  <w:szCs w:val="17"/>
                </w:rPr>
                <w:t xml:space="preserve">https://law.justia.com/cases/federal/district-courts/new-york/nysdce/1:2023cv00991/593523/34/</w:t>
              </w:r>
            </w:hyperlink>
          </w:p>
        </w:tc>
      </w:tr>
      <w:tr>
        <w:trPr>
          <w:cantSplit w:val="true"/>
        </w:trPr>
        <w:tc>
          <w:tcPr>
            <w:tcW w:type="dxa" w:w="691"/>
            <w:shd w:fill="FFFFFF"/>
            <w:tcMar>
              <w:top w:w="110" w:type="dxa"/>
              <w:start w:w="115" w:type="dxa"/>
              <w:bottom w:w="110" w:type="dxa"/>
              <w:end w:w="115" w:type="dxa"/>
            </w:tcMar>
            <w:vAlign w:val="center"/>
          </w:tcPr>
          <w:p>
            <w:pPr>
              <w:keepLines w:val="0"/>
              <w:spacing w:before="0" w:after="0" w:line="252" w:lineRule="auto"/>
              <w:jc w:val="center"/>
            </w:pPr>
            <w:r>
              <w:rPr>
                <w:rFonts w:ascii="Noto Sans CJK SC" w:hAnsi="Noto Sans CJK SC" w:eastAsia="Noto Sans CJK SC"/>
                <w:b/>
                <w:color w:val="38546A"/>
                <w:sz w:val="18"/>
              </w:rPr>
              <w:t>11</w:t>
            </w:r>
          </w:p>
        </w:tc>
        <w:tc>
          <w:tcPr>
            <w:tcW w:type="dxa" w:w="4492"/>
            <w:shd w:fill="FFFFFF"/>
            <w:tcMar>
              <w:top w:w="110" w:type="dxa"/>
              <w:start w:w="115" w:type="dxa"/>
              <w:bottom w:w="110" w:type="dxa"/>
              <w:end w:w="115" w:type="dxa"/>
            </w:tcMar>
            <w:vAlign w:val="center"/>
          </w:tcPr>
          <w:p>
            <w:pPr>
              <w:keepLines w:val="0"/>
              <w:spacing w:before="0" w:after="0" w:line="259" w:lineRule="auto"/>
            </w:pPr>
            <w:r>
              <w:rPr>
                <w:rFonts w:ascii="Noto Sans CJK SC" w:hAnsi="Noto Sans CJK SC" w:eastAsia="Noto Sans CJK SC"/>
                <w:b/>
                <w:color w:val="000000"/>
                <w:sz w:val="18"/>
              </w:rPr>
              <w:t>Shenzhen Zongheng Domain Network Co., Ltd. v. Amazon.com Services LLC</w:t>
            </w:r>
          </w:p>
        </w:tc>
        <w:tc>
          <w:tcPr>
            <w:tcW w:type="dxa" w:w="3888"/>
            <w:shd w:fill="FFFFFF"/>
            <w:tcMar>
              <w:top w:w="110" w:type="dxa"/>
              <w:start w:w="115" w:type="dxa"/>
              <w:bottom w:w="110" w:type="dxa"/>
              <w:end w:w="115" w:type="dxa"/>
            </w:tcMar>
            <w:vAlign w:val="center"/>
          </w:tcPr>
          <w:p>
            <w:pPr>
              <w:keepLines w:val="0"/>
              <w:spacing w:before="0" w:after="0" w:line="252" w:lineRule="auto"/>
            </w:pPr>
            <w:r/>
            <w:r>
              <w:rPr>
                <w:rFonts w:ascii="Noto Sans CJK SC" w:hAnsi="Noto Sans CJK SC" w:eastAsia="Noto Sans CJK SC"/>
                <w:b w:val="0"/>
                <w:color w:val="000000"/>
                <w:sz w:val="18"/>
              </w:rPr>
              <w:t>1. 1:23-cv-03334 (JLR)</w:t>
            </w:r>
          </w:p>
          <w:p>
            <w:pPr>
              <w:keepLines w:val="0"/>
              <w:spacing w:before="0" w:after="0" w:line="240" w:lineRule="auto"/>
            </w:pPr>
            <w:r>
              <w:rPr>
                <w:rFonts w:ascii="Noto Sans CJK SC" w:hAnsi="Noto Sans CJK SC" w:eastAsia="Noto Sans CJK SC"/>
                <w:b w:val="0"/>
                <w:color w:val="666666"/>
                <w:sz w:val="16"/>
              </w:rPr>
              <w:t xml:space="preserve">   2023-08-04  意见与裁定</w:t>
            </w:r>
          </w:p>
          <w:p>
            <w:pPr>
              <w:keepLines w:val="0"/>
              <w:spacing w:before="60" w:after="0" w:line="252" w:lineRule="auto"/>
            </w:pPr>
            <w:r>
              <w:rPr>
                <w:rFonts w:ascii="Noto Sans CJK SC" w:hAnsi="Noto Sans CJK SC" w:eastAsia="Noto Sans CJK SC"/>
                <w:b w:val="0"/>
                <w:color w:val="000000"/>
                <w:sz w:val="18"/>
              </w:rPr>
              <w:t>2. 1:23-cv-03334 (JLR)</w:t>
            </w:r>
          </w:p>
          <w:p>
            <w:pPr>
              <w:keepLines w:val="0"/>
              <w:spacing w:before="0" w:after="0" w:line="240" w:lineRule="auto"/>
            </w:pPr>
            <w:r>
              <w:rPr>
                <w:rFonts w:ascii="Noto Sans CJK SC" w:hAnsi="Noto Sans CJK SC" w:eastAsia="Noto Sans CJK SC"/>
                <w:b w:val="0"/>
                <w:color w:val="666666"/>
                <w:sz w:val="16"/>
              </w:rPr>
              <w:t xml:space="preserve">   2023-11-07  意见与裁定</w:t>
            </w:r>
          </w:p>
        </w:tc>
        <w:tc>
          <w:tcPr>
            <w:tcW w:type="dxa" w:w="5184"/>
            <w:shd w:fill="FFFFFF"/>
            <w:tcMar>
              <w:top w:w="110" w:type="dxa"/>
              <w:start w:w="115" w:type="dxa"/>
              <w:bottom w:w="110" w:type="dxa"/>
              <w:end w:w="115" w:type="dxa"/>
            </w:tcMar>
            <w:vAlign w:val="center"/>
          </w:tcPr>
          <w:p>
            <w:pPr>
              <w:keepLines w:val="0"/>
              <w:spacing w:before="0" w:after="0" w:line="240" w:lineRule="auto"/>
            </w:pPr>
            <w:r/>
            <w:r>
              <w:rPr>
                <w:rFonts w:ascii="Noto Sans CJK SC" w:hAnsi="Noto Sans CJK SC" w:eastAsia="Noto Sans CJK SC"/>
                <w:b w:val="0"/>
                <w:color w:val="38546A"/>
                <w:sz w:val="17"/>
              </w:rPr>
              <w:t xml:space="preserve">1. </w:t>
            </w:r>
            <w:hyperlink r:id="rId23">
              <w:r>
                <w:rPr>
                  <w:rFonts w:ascii="Noto Sans CJK SC" w:hAnsi="Noto Sans CJK SC" w:eastAsia="Noto Sans CJK SC"/>
                  <w:color w:val="0563C1"/>
                  <w:u w:val="single"/>
                  <w:sz w:val="17"/>
                  <w:szCs w:val="17"/>
                </w:rPr>
                <w:t xml:space="preserve">https://law.justia.com/cases/federal/district-courts/new-york/nysdce/1:2023cv03334/597564/28/</w:t>
              </w:r>
            </w:hyperlink>
          </w:p>
          <w:p>
            <w:pPr>
              <w:keepLines w:val="0"/>
              <w:spacing w:before="60" w:after="0" w:line="240" w:lineRule="auto"/>
            </w:pPr>
            <w:r>
              <w:rPr>
                <w:rFonts w:ascii="Noto Sans CJK SC" w:hAnsi="Noto Sans CJK SC" w:eastAsia="Noto Sans CJK SC"/>
                <w:b w:val="0"/>
                <w:color w:val="38546A"/>
                <w:sz w:val="17"/>
              </w:rPr>
              <w:t xml:space="preserve">2. </w:t>
            </w:r>
            <w:hyperlink r:id="rId24">
              <w:r>
                <w:rPr>
                  <w:rFonts w:ascii="Noto Sans CJK SC" w:hAnsi="Noto Sans CJK SC" w:eastAsia="Noto Sans CJK SC"/>
                  <w:color w:val="0563C1"/>
                  <w:u w:val="single"/>
                  <w:sz w:val="17"/>
                  <w:szCs w:val="17"/>
                </w:rPr>
                <w:t xml:space="preserve">https://law.justia.com/cases/federal/district-courts/new-york/nysdce/1:2023cv03334/597564/36/</w:t>
              </w:r>
            </w:hyperlink>
          </w:p>
        </w:tc>
      </w:tr>
      <w:tr>
        <w:trPr>
          <w:cantSplit w:val="true"/>
        </w:trPr>
        <w:tc>
          <w:tcPr>
            <w:tcW w:type="dxa" w:w="691"/>
            <w:shd w:fill="F3F7FA"/>
            <w:tcMar>
              <w:top w:w="110" w:type="dxa"/>
              <w:start w:w="115" w:type="dxa"/>
              <w:bottom w:w="110" w:type="dxa"/>
              <w:end w:w="115" w:type="dxa"/>
            </w:tcMar>
            <w:vAlign w:val="center"/>
          </w:tcPr>
          <w:p>
            <w:pPr>
              <w:keepLines w:val="0"/>
              <w:spacing w:before="0" w:after="0" w:line="252" w:lineRule="auto"/>
              <w:jc w:val="center"/>
            </w:pPr>
            <w:r>
              <w:rPr>
                <w:rFonts w:ascii="Noto Sans CJK SC" w:hAnsi="Noto Sans CJK SC" w:eastAsia="Noto Sans CJK SC"/>
                <w:b/>
                <w:color w:val="38546A"/>
                <w:sz w:val="18"/>
              </w:rPr>
              <w:t>12</w:t>
            </w:r>
          </w:p>
        </w:tc>
        <w:tc>
          <w:tcPr>
            <w:tcW w:type="dxa" w:w="4492"/>
            <w:shd w:fill="F3F7FA"/>
            <w:tcMar>
              <w:top w:w="110" w:type="dxa"/>
              <w:start w:w="115" w:type="dxa"/>
              <w:bottom w:w="110" w:type="dxa"/>
              <w:end w:w="115" w:type="dxa"/>
            </w:tcMar>
            <w:vAlign w:val="center"/>
          </w:tcPr>
          <w:p>
            <w:pPr>
              <w:keepLines w:val="0"/>
              <w:spacing w:before="0" w:after="0" w:line="259" w:lineRule="auto"/>
            </w:pPr>
            <w:r>
              <w:rPr>
                <w:rFonts w:ascii="Noto Sans CJK SC" w:hAnsi="Noto Sans CJK SC" w:eastAsia="Noto Sans CJK SC"/>
                <w:b/>
                <w:color w:val="000000"/>
                <w:sz w:val="18"/>
              </w:rPr>
              <w:t>Shenzhen Yingfan E-Commerce Co., Ltd. v. Amazon.com Services LLC</w:t>
            </w:r>
          </w:p>
        </w:tc>
        <w:tc>
          <w:tcPr>
            <w:tcW w:type="dxa" w:w="3888"/>
            <w:shd w:fill="F3F7FA"/>
            <w:tcMar>
              <w:top w:w="110" w:type="dxa"/>
              <w:start w:w="115" w:type="dxa"/>
              <w:bottom w:w="110" w:type="dxa"/>
              <w:end w:w="115" w:type="dxa"/>
            </w:tcMar>
            <w:vAlign w:val="center"/>
          </w:tcPr>
          <w:p>
            <w:pPr>
              <w:keepLines w:val="0"/>
              <w:spacing w:before="0" w:after="0" w:line="252" w:lineRule="auto"/>
            </w:pPr>
            <w:r/>
            <w:r>
              <w:rPr>
                <w:rFonts w:ascii="Noto Sans CJK SC" w:hAnsi="Noto Sans CJK SC" w:eastAsia="Noto Sans CJK SC"/>
                <w:b w:val="0"/>
                <w:color w:val="000000"/>
                <w:sz w:val="18"/>
              </w:rPr>
              <w:t>1. 26-cv-00023 (LJL)</w:t>
            </w:r>
          </w:p>
          <w:p>
            <w:pPr>
              <w:keepLines w:val="0"/>
              <w:spacing w:before="0" w:after="0" w:line="240" w:lineRule="auto"/>
            </w:pPr>
            <w:r>
              <w:rPr>
                <w:rFonts w:ascii="Noto Sans CJK SC" w:hAnsi="Noto Sans CJK SC" w:eastAsia="Noto Sans CJK SC"/>
                <w:b w:val="0"/>
                <w:color w:val="666666"/>
                <w:sz w:val="16"/>
              </w:rPr>
              <w:t xml:space="preserve">   2026-07-21  意见与裁定</w:t>
            </w:r>
          </w:p>
        </w:tc>
        <w:tc>
          <w:tcPr>
            <w:tcW w:type="dxa" w:w="5184"/>
            <w:shd w:fill="F3F7FA"/>
            <w:tcMar>
              <w:top w:w="110" w:type="dxa"/>
              <w:start w:w="115" w:type="dxa"/>
              <w:bottom w:w="110" w:type="dxa"/>
              <w:end w:w="115" w:type="dxa"/>
            </w:tcMar>
            <w:vAlign w:val="center"/>
          </w:tcPr>
          <w:p>
            <w:pPr>
              <w:keepLines w:val="0"/>
              <w:spacing w:before="0" w:after="0" w:line="240" w:lineRule="auto"/>
            </w:pPr>
            <w:r/>
            <w:r>
              <w:rPr>
                <w:rFonts w:ascii="Noto Sans CJK SC" w:hAnsi="Noto Sans CJK SC" w:eastAsia="Noto Sans CJK SC"/>
                <w:b w:val="0"/>
                <w:color w:val="38546A"/>
                <w:sz w:val="17"/>
              </w:rPr>
              <w:t xml:space="preserve">1. </w:t>
            </w:r>
            <w:hyperlink r:id="rId25">
              <w:r>
                <w:rPr>
                  <w:rFonts w:ascii="Noto Sans CJK SC" w:hAnsi="Noto Sans CJK SC" w:eastAsia="Noto Sans CJK SC"/>
                  <w:color w:val="0563C1"/>
                  <w:u w:val="single"/>
                  <w:sz w:val="17"/>
                  <w:szCs w:val="17"/>
                </w:rPr>
                <w:t xml:space="preserve">https://law.justia.com/cases/federal/district-courts/new-york/nysdce/1:2026cv00023/655638/16/</w:t>
              </w:r>
            </w:hyperlink>
          </w:p>
        </w:tc>
      </w:tr>
      <w:tr>
        <w:trPr>
          <w:cantSplit w:val="true"/>
        </w:trPr>
        <w:tc>
          <w:tcPr>
            <w:tcW w:type="dxa" w:w="691"/>
            <w:shd w:fill="FFFFFF"/>
            <w:tcMar>
              <w:top w:w="110" w:type="dxa"/>
              <w:start w:w="115" w:type="dxa"/>
              <w:bottom w:w="110" w:type="dxa"/>
              <w:end w:w="115" w:type="dxa"/>
            </w:tcMar>
            <w:vAlign w:val="center"/>
          </w:tcPr>
          <w:p>
            <w:pPr>
              <w:keepLines w:val="0"/>
              <w:spacing w:before="0" w:after="0" w:line="252" w:lineRule="auto"/>
              <w:jc w:val="center"/>
            </w:pPr>
            <w:r>
              <w:rPr>
                <w:rFonts w:ascii="Noto Sans CJK SC" w:hAnsi="Noto Sans CJK SC" w:eastAsia="Noto Sans CJK SC"/>
                <w:b/>
                <w:color w:val="38546A"/>
                <w:sz w:val="18"/>
              </w:rPr>
              <w:t>13</w:t>
            </w:r>
          </w:p>
        </w:tc>
        <w:tc>
          <w:tcPr>
            <w:tcW w:type="dxa" w:w="4492"/>
            <w:shd w:fill="FFFFFF"/>
            <w:tcMar>
              <w:top w:w="110" w:type="dxa"/>
              <w:start w:w="115" w:type="dxa"/>
              <w:bottom w:w="110" w:type="dxa"/>
              <w:end w:w="115" w:type="dxa"/>
            </w:tcMar>
            <w:vAlign w:val="center"/>
          </w:tcPr>
          <w:p>
            <w:pPr>
              <w:keepLines w:val="0"/>
              <w:spacing w:before="0" w:after="0" w:line="259" w:lineRule="auto"/>
            </w:pPr>
            <w:r>
              <w:rPr>
                <w:rFonts w:ascii="Noto Sans CJK SC" w:hAnsi="Noto Sans CJK SC" w:eastAsia="Noto Sans CJK SC"/>
                <w:b/>
                <w:color w:val="000000"/>
                <w:sz w:val="18"/>
              </w:rPr>
              <w:t>Huizhou Kailangde Technology Co., Ltd. v. Amazon.com Services LLC</w:t>
            </w:r>
          </w:p>
        </w:tc>
        <w:tc>
          <w:tcPr>
            <w:tcW w:type="dxa" w:w="3888"/>
            <w:shd w:fill="FFFFFF"/>
            <w:tcMar>
              <w:top w:w="110" w:type="dxa"/>
              <w:start w:w="115" w:type="dxa"/>
              <w:bottom w:w="110" w:type="dxa"/>
              <w:end w:w="115" w:type="dxa"/>
            </w:tcMar>
            <w:vAlign w:val="center"/>
          </w:tcPr>
          <w:p>
            <w:pPr>
              <w:keepLines w:val="0"/>
              <w:spacing w:before="0" w:after="0" w:line="252" w:lineRule="auto"/>
            </w:pPr>
            <w:r/>
            <w:r>
              <w:rPr>
                <w:rFonts w:ascii="Noto Sans CJK SC" w:hAnsi="Noto Sans CJK SC" w:eastAsia="Noto Sans CJK SC"/>
                <w:b w:val="0"/>
                <w:color w:val="000000"/>
                <w:sz w:val="18"/>
              </w:rPr>
              <w:t>1. 1:26-cv-00882</w:t>
            </w:r>
          </w:p>
          <w:p>
            <w:pPr>
              <w:keepLines w:val="0"/>
              <w:spacing w:before="0" w:after="0" w:line="240" w:lineRule="auto"/>
            </w:pPr>
            <w:r>
              <w:rPr>
                <w:rFonts w:ascii="Noto Sans CJK SC" w:hAnsi="Noto Sans CJK SC" w:eastAsia="Noto Sans CJK SC"/>
                <w:b w:val="0"/>
                <w:color w:val="666666"/>
                <w:sz w:val="16"/>
              </w:rPr>
              <w:t xml:space="preserve">   2026-07-16  意见与裁定</w:t>
            </w:r>
          </w:p>
        </w:tc>
        <w:tc>
          <w:tcPr>
            <w:tcW w:type="dxa" w:w="5184"/>
            <w:shd w:fill="FFFFFF"/>
            <w:tcMar>
              <w:top w:w="110" w:type="dxa"/>
              <w:start w:w="115" w:type="dxa"/>
              <w:bottom w:w="110" w:type="dxa"/>
              <w:end w:w="115" w:type="dxa"/>
            </w:tcMar>
            <w:vAlign w:val="center"/>
          </w:tcPr>
          <w:p>
            <w:pPr>
              <w:keepLines w:val="0"/>
              <w:spacing w:before="0" w:after="0" w:line="240" w:lineRule="auto"/>
            </w:pPr>
            <w:r/>
            <w:r>
              <w:rPr>
                <w:rFonts w:ascii="Noto Sans CJK SC" w:hAnsi="Noto Sans CJK SC" w:eastAsia="Noto Sans CJK SC"/>
                <w:b w:val="0"/>
                <w:color w:val="38546A"/>
                <w:sz w:val="17"/>
              </w:rPr>
              <w:t xml:space="preserve">1. </w:t>
            </w:r>
            <w:hyperlink r:id="rId26">
              <w:r>
                <w:rPr>
                  <w:rFonts w:ascii="Noto Sans CJK SC" w:hAnsi="Noto Sans CJK SC" w:eastAsia="Noto Sans CJK SC"/>
                  <w:color w:val="0563C1"/>
                  <w:u w:val="single"/>
                  <w:sz w:val="17"/>
                  <w:szCs w:val="17"/>
                </w:rPr>
                <w:t xml:space="preserve">https://law.justia.com/cases/federal/district-courts/new-york/nysdce/1:2026cv00882/657215/15/</w:t>
              </w:r>
            </w:hyperlink>
          </w:p>
        </w:tc>
      </w:tr>
      <w:tr>
        <w:trPr>
          <w:cantSplit w:val="true"/>
        </w:trPr>
        <w:tc>
          <w:tcPr>
            <w:tcW w:type="dxa" w:w="691"/>
            <w:shd w:fill="F3F7FA"/>
            <w:tcMar>
              <w:top w:w="110" w:type="dxa"/>
              <w:start w:w="115" w:type="dxa"/>
              <w:bottom w:w="110" w:type="dxa"/>
              <w:end w:w="115" w:type="dxa"/>
            </w:tcMar>
            <w:vAlign w:val="center"/>
          </w:tcPr>
          <w:p>
            <w:pPr>
              <w:keepLines w:val="0"/>
              <w:spacing w:before="0" w:after="0" w:line="252" w:lineRule="auto"/>
              <w:jc w:val="center"/>
            </w:pPr>
            <w:r>
              <w:rPr>
                <w:rFonts w:ascii="Noto Sans CJK SC" w:hAnsi="Noto Sans CJK SC" w:eastAsia="Noto Sans CJK SC"/>
                <w:b/>
                <w:color w:val="38546A"/>
                <w:sz w:val="18"/>
              </w:rPr>
              <w:t>14</w:t>
            </w:r>
          </w:p>
        </w:tc>
        <w:tc>
          <w:tcPr>
            <w:tcW w:type="dxa" w:w="4492"/>
            <w:shd w:fill="F3F7FA"/>
            <w:tcMar>
              <w:top w:w="110" w:type="dxa"/>
              <w:start w:w="115" w:type="dxa"/>
              <w:bottom w:w="110" w:type="dxa"/>
              <w:end w:w="115" w:type="dxa"/>
            </w:tcMar>
            <w:vAlign w:val="center"/>
          </w:tcPr>
          <w:p>
            <w:pPr>
              <w:keepLines w:val="0"/>
              <w:spacing w:before="0" w:after="0" w:line="259" w:lineRule="auto"/>
            </w:pPr>
            <w:r>
              <w:rPr>
                <w:rFonts w:ascii="Noto Sans CJK SC" w:hAnsi="Noto Sans CJK SC" w:eastAsia="Noto Sans CJK SC"/>
                <w:b/>
                <w:color w:val="000000"/>
                <w:sz w:val="18"/>
              </w:rPr>
              <w:t>Chenco Chemical Engineering and Consulting GmbH v Do Fluoride Chemicals Co Ltd</w:t>
            </w:r>
          </w:p>
        </w:tc>
        <w:tc>
          <w:tcPr>
            <w:tcW w:type="dxa" w:w="3888"/>
            <w:shd w:fill="F3F7FA"/>
            <w:tcMar>
              <w:top w:w="110" w:type="dxa"/>
              <w:start w:w="115" w:type="dxa"/>
              <w:bottom w:w="110" w:type="dxa"/>
              <w:end w:w="115" w:type="dxa"/>
            </w:tcMar>
            <w:vAlign w:val="center"/>
          </w:tcPr>
          <w:p>
            <w:pPr>
              <w:keepLines w:val="0"/>
              <w:spacing w:before="0" w:after="0" w:line="252" w:lineRule="auto"/>
            </w:pPr>
            <w:r/>
            <w:r>
              <w:rPr>
                <w:rFonts w:ascii="Noto Sans CJK SC" w:hAnsi="Noto Sans CJK SC" w:eastAsia="Noto Sans CJK SC"/>
                <w:b w:val="0"/>
                <w:color w:val="000000"/>
                <w:sz w:val="18"/>
              </w:rPr>
              <w:t>1. CL-2018-000809</w:t>
            </w:r>
          </w:p>
          <w:p>
            <w:pPr>
              <w:keepLines w:val="0"/>
              <w:spacing w:before="0" w:after="0" w:line="240" w:lineRule="auto"/>
            </w:pPr>
            <w:r>
              <w:rPr>
                <w:rFonts w:ascii="Noto Sans CJK SC" w:hAnsi="Noto Sans CJK SC" w:eastAsia="Noto Sans CJK SC"/>
                <w:b w:val="0"/>
                <w:color w:val="666666"/>
                <w:sz w:val="16"/>
              </w:rPr>
              <w:t xml:space="preserve">   2020-06-22  执行命令（由后续判决全文复述）</w:t>
            </w:r>
          </w:p>
          <w:p>
            <w:pPr>
              <w:keepLines w:val="0"/>
              <w:spacing w:before="60" w:after="0" w:line="252" w:lineRule="auto"/>
            </w:pPr>
            <w:r>
              <w:rPr>
                <w:rFonts w:ascii="Noto Sans CJK SC" w:hAnsi="Noto Sans CJK SC" w:eastAsia="Noto Sans CJK SC"/>
                <w:b w:val="0"/>
                <w:color w:val="000000"/>
                <w:sz w:val="18"/>
              </w:rPr>
              <w:t>2. [2021] EWHC 1052 (Comm); CL-2018-000809</w:t>
            </w:r>
          </w:p>
          <w:p>
            <w:pPr>
              <w:keepLines w:val="0"/>
              <w:spacing w:before="0" w:after="0" w:line="240" w:lineRule="auto"/>
            </w:pPr>
            <w:r>
              <w:rPr>
                <w:rFonts w:ascii="Noto Sans CJK SC" w:hAnsi="Noto Sans CJK SC" w:eastAsia="Noto Sans CJK SC"/>
                <w:b w:val="0"/>
                <w:color w:val="666666"/>
                <w:sz w:val="16"/>
              </w:rPr>
              <w:t xml:space="preserve">   2021-04-26  判决</w:t>
            </w:r>
          </w:p>
        </w:tc>
        <w:tc>
          <w:tcPr>
            <w:tcW w:type="dxa" w:w="5184"/>
            <w:shd w:fill="F3F7FA"/>
            <w:tcMar>
              <w:top w:w="110" w:type="dxa"/>
              <w:start w:w="115" w:type="dxa"/>
              <w:bottom w:w="110" w:type="dxa"/>
              <w:end w:w="115" w:type="dxa"/>
            </w:tcMar>
            <w:vAlign w:val="center"/>
          </w:tcPr>
          <w:p>
            <w:pPr>
              <w:keepLines w:val="0"/>
              <w:spacing w:before="0" w:after="0" w:line="240" w:lineRule="auto"/>
            </w:pPr>
            <w:r/>
            <w:r>
              <w:rPr>
                <w:rFonts w:ascii="Noto Sans CJK SC" w:hAnsi="Noto Sans CJK SC" w:eastAsia="Noto Sans CJK SC"/>
                <w:b w:val="0"/>
                <w:color w:val="38546A"/>
                <w:sz w:val="17"/>
              </w:rPr>
              <w:t xml:space="preserve">1. </w:t>
            </w:r>
            <w:hyperlink r:id="rId27">
              <w:r>
                <w:rPr>
                  <w:rFonts w:ascii="Noto Sans CJK SC" w:hAnsi="Noto Sans CJK SC" w:eastAsia="Noto Sans CJK SC"/>
                  <w:color w:val="0563C1"/>
                  <w:u w:val="single"/>
                  <w:sz w:val="17"/>
                  <w:szCs w:val="17"/>
                </w:rPr>
                <w:t xml:space="preserve">https://caselaw.nationalarchives.gov.uk/ewhc/comm/2021/1052</w:t>
              </w:r>
            </w:hyperlink>
          </w:p>
          <w:p>
            <w:pPr>
              <w:keepLines w:val="0"/>
              <w:spacing w:before="60" w:after="0" w:line="240" w:lineRule="auto"/>
            </w:pPr>
            <w:r>
              <w:rPr>
                <w:rFonts w:ascii="Noto Sans CJK SC" w:hAnsi="Noto Sans CJK SC" w:eastAsia="Noto Sans CJK SC"/>
                <w:b w:val="0"/>
                <w:color w:val="38546A"/>
                <w:sz w:val="17"/>
              </w:rPr>
              <w:t xml:space="preserve">2. </w:t>
            </w:r>
            <w:hyperlink r:id="rId27">
              <w:r>
                <w:rPr>
                  <w:rFonts w:ascii="Noto Sans CJK SC" w:hAnsi="Noto Sans CJK SC" w:eastAsia="Noto Sans CJK SC"/>
                  <w:color w:val="0563C1"/>
                  <w:u w:val="single"/>
                  <w:sz w:val="17"/>
                  <w:szCs w:val="17"/>
                </w:rPr>
                <w:t xml:space="preserve">https://caselaw.nationalarchives.gov.uk/ewhc/comm/2021/1052</w:t>
              </w:r>
            </w:hyperlink>
          </w:p>
        </w:tc>
      </w:tr>
      <w:tr>
        <w:trPr>
          <w:cantSplit w:val="true"/>
        </w:trPr>
        <w:tc>
          <w:tcPr>
            <w:tcW w:type="dxa" w:w="691"/>
            <w:shd w:fill="FFFFFF"/>
            <w:tcMar>
              <w:top w:w="110" w:type="dxa"/>
              <w:start w:w="115" w:type="dxa"/>
              <w:bottom w:w="110" w:type="dxa"/>
              <w:end w:w="115" w:type="dxa"/>
            </w:tcMar>
            <w:vAlign w:val="center"/>
          </w:tcPr>
          <w:p>
            <w:pPr>
              <w:keepLines w:val="0"/>
              <w:spacing w:before="0" w:after="0" w:line="252" w:lineRule="auto"/>
              <w:jc w:val="center"/>
            </w:pPr>
            <w:r>
              <w:rPr>
                <w:rFonts w:ascii="Noto Sans CJK SC" w:hAnsi="Noto Sans CJK SC" w:eastAsia="Noto Sans CJK SC"/>
                <w:b/>
                <w:color w:val="38546A"/>
                <w:sz w:val="18"/>
              </w:rPr>
              <w:t>15</w:t>
            </w:r>
          </w:p>
        </w:tc>
        <w:tc>
          <w:tcPr>
            <w:tcW w:type="dxa" w:w="4492"/>
            <w:shd w:fill="FFFFFF"/>
            <w:tcMar>
              <w:top w:w="110" w:type="dxa"/>
              <w:start w:w="115" w:type="dxa"/>
              <w:bottom w:w="110" w:type="dxa"/>
              <w:end w:w="115" w:type="dxa"/>
            </w:tcMar>
            <w:vAlign w:val="center"/>
          </w:tcPr>
          <w:p>
            <w:pPr>
              <w:keepLines w:val="0"/>
              <w:spacing w:before="0" w:after="0" w:line="259" w:lineRule="auto"/>
            </w:pPr>
            <w:r>
              <w:rPr>
                <w:rFonts w:ascii="Noto Sans CJK SC" w:hAnsi="Noto Sans CJK SC" w:eastAsia="Noto Sans CJK SC"/>
                <w:b/>
                <w:color w:val="000000"/>
                <w:sz w:val="18"/>
              </w:rPr>
              <w:t>Tianjin Dinghui Hongjun Equity Investment Partnership (Limited Partnership) v. Du</w:t>
            </w:r>
          </w:p>
          <w:p>
            <w:pPr>
              <w:keepLines w:val="0"/>
              <w:spacing w:before="40" w:after="0" w:line="240" w:lineRule="auto"/>
            </w:pPr>
            <w:r>
              <w:rPr>
                <w:rFonts w:ascii="Noto Sans CJK SC" w:hAnsi="Noto Sans CJK SC" w:eastAsia="Noto Sans CJK SC"/>
                <w:b w:val="0"/>
                <w:color w:val="9C3D10"/>
                <w:sz w:val="16"/>
              </w:rPr>
              <w:t>核验状态  待核线索</w:t>
            </w:r>
          </w:p>
        </w:tc>
        <w:tc>
          <w:tcPr>
            <w:tcW w:type="dxa" w:w="3888"/>
            <w:shd w:fill="FFFFFF"/>
            <w:tcMar>
              <w:top w:w="110" w:type="dxa"/>
              <w:start w:w="115" w:type="dxa"/>
              <w:bottom w:w="110" w:type="dxa"/>
              <w:end w:w="115" w:type="dxa"/>
            </w:tcMar>
            <w:vAlign w:val="center"/>
          </w:tcPr>
          <w:p>
            <w:pPr>
              <w:keepLines w:val="0"/>
              <w:spacing w:before="0" w:after="0" w:line="252" w:lineRule="auto"/>
            </w:pPr>
            <w:r/>
            <w:r>
              <w:rPr>
                <w:rFonts w:ascii="Noto Sans CJK SC" w:hAnsi="Noto Sans CJK SC" w:eastAsia="Noto Sans CJK SC"/>
                <w:b w:val="0"/>
                <w:color w:val="000000"/>
                <w:sz w:val="18"/>
              </w:rPr>
              <w:t>1. CV-22-00677226-00CL; 2023 ONSC 1808</w:t>
            </w:r>
          </w:p>
          <w:p>
            <w:pPr>
              <w:keepLines w:val="0"/>
              <w:spacing w:before="0" w:after="0" w:line="240" w:lineRule="auto"/>
            </w:pPr>
            <w:r>
              <w:rPr>
                <w:rFonts w:ascii="Noto Sans CJK SC" w:hAnsi="Noto Sans CJK SC" w:eastAsia="Noto Sans CJK SC"/>
                <w:b w:val="0"/>
                <w:color w:val="666666"/>
                <w:sz w:val="16"/>
              </w:rPr>
              <w:t xml:space="preserve">   2023-03-20  判决</w:t>
            </w:r>
          </w:p>
        </w:tc>
        <w:tc>
          <w:tcPr>
            <w:tcW w:type="dxa" w:w="5184"/>
            <w:shd w:fill="FFFFFF"/>
            <w:tcMar>
              <w:top w:w="110" w:type="dxa"/>
              <w:start w:w="115" w:type="dxa"/>
              <w:bottom w:w="110" w:type="dxa"/>
              <w:end w:w="115" w:type="dxa"/>
            </w:tcMar>
            <w:vAlign w:val="center"/>
          </w:tcPr>
          <w:p>
            <w:pPr>
              <w:keepLines w:val="0"/>
              <w:spacing w:before="0" w:after="0" w:line="240" w:lineRule="auto"/>
            </w:pPr>
            <w:r/>
            <w:r>
              <w:rPr>
                <w:rFonts w:ascii="Noto Sans CJK SC" w:hAnsi="Noto Sans CJK SC" w:eastAsia="Noto Sans CJK SC"/>
                <w:b w:val="0"/>
                <w:color w:val="38546A"/>
                <w:sz w:val="17"/>
              </w:rPr>
              <w:t xml:space="preserve">1. </w:t>
            </w:r>
            <w:hyperlink r:id="rId28">
              <w:r>
                <w:rPr>
                  <w:rFonts w:ascii="Noto Sans CJK SC" w:hAnsi="Noto Sans CJK SC" w:eastAsia="Noto Sans CJK SC"/>
                  <w:color w:val="0563C1"/>
                  <w:u w:val="single"/>
                  <w:sz w:val="17"/>
                  <w:szCs w:val="17"/>
                </w:rPr>
                <w:t xml:space="preserve">https://www.minicounsel.ca/scj/2023/1808</w:t>
              </w:r>
            </w:hyperlink>
          </w:p>
        </w:tc>
      </w:tr>
      <w:tr>
        <w:trPr>
          <w:cantSplit w:val="true"/>
        </w:trPr>
        <w:tc>
          <w:tcPr>
            <w:tcW w:type="dxa" w:w="691"/>
            <w:shd w:fill="F3F7FA"/>
            <w:tcMar>
              <w:top w:w="110" w:type="dxa"/>
              <w:start w:w="115" w:type="dxa"/>
              <w:bottom w:w="110" w:type="dxa"/>
              <w:end w:w="115" w:type="dxa"/>
            </w:tcMar>
            <w:vAlign w:val="center"/>
          </w:tcPr>
          <w:p>
            <w:pPr>
              <w:keepLines w:val="0"/>
              <w:spacing w:before="0" w:after="0" w:line="252" w:lineRule="auto"/>
              <w:jc w:val="center"/>
            </w:pPr>
            <w:r>
              <w:rPr>
                <w:rFonts w:ascii="Noto Sans CJK SC" w:hAnsi="Noto Sans CJK SC" w:eastAsia="Noto Sans CJK SC"/>
                <w:b/>
                <w:color w:val="38546A"/>
                <w:sz w:val="18"/>
              </w:rPr>
              <w:t>16</w:t>
            </w:r>
          </w:p>
        </w:tc>
        <w:tc>
          <w:tcPr>
            <w:tcW w:type="dxa" w:w="4492"/>
            <w:shd w:fill="F3F7FA"/>
            <w:tcMar>
              <w:top w:w="110" w:type="dxa"/>
              <w:start w:w="115" w:type="dxa"/>
              <w:bottom w:w="110" w:type="dxa"/>
              <w:end w:w="115" w:type="dxa"/>
            </w:tcMar>
            <w:vAlign w:val="center"/>
          </w:tcPr>
          <w:p>
            <w:pPr>
              <w:keepLines w:val="0"/>
              <w:spacing w:before="0" w:after="0" w:line="259" w:lineRule="auto"/>
            </w:pPr>
            <w:r>
              <w:rPr>
                <w:rFonts w:ascii="Noto Sans CJK SC" w:hAnsi="Noto Sans CJK SC" w:eastAsia="Noto Sans CJK SC"/>
                <w:b/>
                <w:color w:val="000000"/>
                <w:sz w:val="18"/>
              </w:rPr>
              <w:t>China Yantai Friction Co Ltd v Novalex Inc</w:t>
            </w:r>
          </w:p>
        </w:tc>
        <w:tc>
          <w:tcPr>
            <w:tcW w:type="dxa" w:w="3888"/>
            <w:shd w:fill="F3F7FA"/>
            <w:tcMar>
              <w:top w:w="110" w:type="dxa"/>
              <w:start w:w="115" w:type="dxa"/>
              <w:bottom w:w="110" w:type="dxa"/>
              <w:end w:w="115" w:type="dxa"/>
            </w:tcMar>
            <w:vAlign w:val="center"/>
          </w:tcPr>
          <w:p>
            <w:pPr>
              <w:keepLines w:val="0"/>
              <w:spacing w:before="0" w:after="0" w:line="252" w:lineRule="auto"/>
            </w:pPr>
            <w:r/>
            <w:r>
              <w:rPr>
                <w:rFonts w:ascii="Noto Sans CJK SC" w:hAnsi="Noto Sans CJK SC" w:eastAsia="Noto Sans CJK SC"/>
                <w:b w:val="0"/>
                <w:color w:val="000000"/>
                <w:sz w:val="18"/>
              </w:rPr>
              <w:t>1. CV-20-0289-0000; 2023 ONSC 3424</w:t>
            </w:r>
          </w:p>
          <w:p>
            <w:pPr>
              <w:keepLines w:val="0"/>
              <w:spacing w:before="0" w:after="0" w:line="240" w:lineRule="auto"/>
            </w:pPr>
            <w:r>
              <w:rPr>
                <w:rFonts w:ascii="Noto Sans CJK SC" w:hAnsi="Noto Sans CJK SC" w:eastAsia="Noto Sans CJK SC"/>
                <w:b w:val="0"/>
                <w:color w:val="666666"/>
                <w:sz w:val="16"/>
              </w:rPr>
              <w:t xml:space="preserve">   2023-06-06  程序裁定</w:t>
            </w:r>
          </w:p>
          <w:p>
            <w:pPr>
              <w:keepLines w:val="0"/>
              <w:spacing w:before="60" w:after="0" w:line="252" w:lineRule="auto"/>
            </w:pPr>
            <w:r>
              <w:rPr>
                <w:rFonts w:ascii="Noto Sans CJK SC" w:hAnsi="Noto Sans CJK SC" w:eastAsia="Noto Sans CJK SC"/>
                <w:b w:val="0"/>
                <w:color w:val="000000"/>
                <w:sz w:val="18"/>
              </w:rPr>
              <w:t>2. CV-20-0289-0000; 2024 ONSC 608</w:t>
            </w:r>
          </w:p>
          <w:p>
            <w:pPr>
              <w:keepLines w:val="0"/>
              <w:spacing w:before="0" w:after="0" w:line="240" w:lineRule="auto"/>
            </w:pPr>
            <w:r>
              <w:rPr>
                <w:rFonts w:ascii="Noto Sans CJK SC" w:hAnsi="Noto Sans CJK SC" w:eastAsia="Noto Sans CJK SC"/>
                <w:b w:val="0"/>
                <w:color w:val="666666"/>
                <w:sz w:val="16"/>
              </w:rPr>
              <w:t xml:space="preserve">   2024-01-26  判决</w:t>
            </w:r>
          </w:p>
        </w:tc>
        <w:tc>
          <w:tcPr>
            <w:tcW w:type="dxa" w:w="5184"/>
            <w:shd w:fill="F3F7FA"/>
            <w:tcMar>
              <w:top w:w="110" w:type="dxa"/>
              <w:start w:w="115" w:type="dxa"/>
              <w:bottom w:w="110" w:type="dxa"/>
              <w:end w:w="115" w:type="dxa"/>
            </w:tcMar>
            <w:vAlign w:val="center"/>
          </w:tcPr>
          <w:p>
            <w:pPr>
              <w:keepLines w:val="0"/>
              <w:spacing w:before="0" w:after="0" w:line="240" w:lineRule="auto"/>
            </w:pPr>
            <w:r/>
            <w:r>
              <w:rPr>
                <w:rFonts w:ascii="Noto Sans CJK SC" w:hAnsi="Noto Sans CJK SC" w:eastAsia="Noto Sans CJK SC"/>
                <w:b w:val="0"/>
                <w:color w:val="38546A"/>
                <w:sz w:val="17"/>
              </w:rPr>
              <w:t xml:space="preserve">1. </w:t>
            </w:r>
            <w:hyperlink r:id="rId29">
              <w:r>
                <w:rPr>
                  <w:rFonts w:ascii="Noto Sans CJK SC" w:hAnsi="Noto Sans CJK SC" w:eastAsia="Noto Sans CJK SC"/>
                  <w:color w:val="0563C1"/>
                  <w:u w:val="single"/>
                  <w:sz w:val="17"/>
                  <w:szCs w:val="17"/>
                </w:rPr>
                <w:t xml:space="preserve">https://www.minicounsel.ca/scj/2023/3424</w:t>
              </w:r>
            </w:hyperlink>
          </w:p>
          <w:p>
            <w:pPr>
              <w:keepLines w:val="0"/>
              <w:spacing w:before="60" w:after="0" w:line="240" w:lineRule="auto"/>
            </w:pPr>
            <w:r>
              <w:rPr>
                <w:rFonts w:ascii="Noto Sans CJK SC" w:hAnsi="Noto Sans CJK SC" w:eastAsia="Noto Sans CJK SC"/>
                <w:b w:val="0"/>
                <w:color w:val="38546A"/>
                <w:sz w:val="17"/>
              </w:rPr>
              <w:t xml:space="preserve">2. </w:t>
            </w:r>
            <w:hyperlink r:id="rId30">
              <w:r>
                <w:rPr>
                  <w:rFonts w:ascii="Noto Sans CJK SC" w:hAnsi="Noto Sans CJK SC" w:eastAsia="Noto Sans CJK SC"/>
                  <w:color w:val="0563C1"/>
                  <w:u w:val="single"/>
                  <w:sz w:val="17"/>
                  <w:szCs w:val="17"/>
                </w:rPr>
                <w:t xml:space="preserve">https://www.minicounsel.ca/scj/2024/608</w:t>
              </w:r>
            </w:hyperlink>
          </w:p>
        </w:tc>
      </w:tr>
      <w:tr>
        <w:trPr>
          <w:cantSplit w:val="true"/>
        </w:trPr>
        <w:tc>
          <w:tcPr>
            <w:tcW w:type="dxa" w:w="691"/>
            <w:shd w:fill="FFFFFF"/>
            <w:tcMar>
              <w:top w:w="110" w:type="dxa"/>
              <w:start w:w="115" w:type="dxa"/>
              <w:bottom w:w="110" w:type="dxa"/>
              <w:end w:w="115" w:type="dxa"/>
            </w:tcMar>
            <w:vAlign w:val="center"/>
          </w:tcPr>
          <w:p>
            <w:pPr>
              <w:keepLines w:val="0"/>
              <w:spacing w:before="0" w:after="0" w:line="252" w:lineRule="auto"/>
              <w:jc w:val="center"/>
            </w:pPr>
            <w:r>
              <w:rPr>
                <w:rFonts w:ascii="Noto Sans CJK SC" w:hAnsi="Noto Sans CJK SC" w:eastAsia="Noto Sans CJK SC"/>
                <w:b/>
                <w:color w:val="38546A"/>
                <w:sz w:val="18"/>
              </w:rPr>
              <w:t>17</w:t>
            </w:r>
          </w:p>
        </w:tc>
        <w:tc>
          <w:tcPr>
            <w:tcW w:type="dxa" w:w="4492"/>
            <w:shd w:fill="FFFFFF"/>
            <w:tcMar>
              <w:top w:w="110" w:type="dxa"/>
              <w:start w:w="115" w:type="dxa"/>
              <w:bottom w:w="110" w:type="dxa"/>
              <w:end w:w="115" w:type="dxa"/>
            </w:tcMar>
            <w:vAlign w:val="center"/>
          </w:tcPr>
          <w:p>
            <w:pPr>
              <w:keepLines w:val="0"/>
              <w:spacing w:before="0" w:after="0" w:line="259" w:lineRule="auto"/>
            </w:pPr>
            <w:r>
              <w:rPr>
                <w:rFonts w:ascii="Noto Sans CJK SC" w:hAnsi="Noto Sans CJK SC" w:eastAsia="Noto Sans CJK SC"/>
                <w:b/>
                <w:color w:val="000000"/>
                <w:sz w:val="18"/>
              </w:rPr>
              <w:t>Nantong Drayson Composite Material Co Ltd v Greyco Pty Ltd</w:t>
            </w:r>
          </w:p>
        </w:tc>
        <w:tc>
          <w:tcPr>
            <w:tcW w:type="dxa" w:w="3888"/>
            <w:shd w:fill="FFFFFF"/>
            <w:tcMar>
              <w:top w:w="110" w:type="dxa"/>
              <w:start w:w="115" w:type="dxa"/>
              <w:bottom w:w="110" w:type="dxa"/>
              <w:end w:w="115" w:type="dxa"/>
            </w:tcMar>
            <w:vAlign w:val="center"/>
          </w:tcPr>
          <w:p>
            <w:pPr>
              <w:keepLines w:val="0"/>
              <w:spacing w:before="0" w:after="0" w:line="252" w:lineRule="auto"/>
            </w:pPr>
            <w:r/>
            <w:r>
              <w:rPr>
                <w:rFonts w:ascii="Noto Sans CJK SC" w:hAnsi="Noto Sans CJK SC" w:eastAsia="Noto Sans CJK SC"/>
                <w:b w:val="0"/>
                <w:color w:val="000000"/>
                <w:sz w:val="18"/>
              </w:rPr>
              <w:t>1. [2023] SASC 52</w:t>
            </w:r>
          </w:p>
          <w:p>
            <w:pPr>
              <w:keepLines w:val="0"/>
              <w:spacing w:before="0" w:after="0" w:line="240" w:lineRule="auto"/>
            </w:pPr>
            <w:r>
              <w:rPr>
                <w:rFonts w:ascii="Noto Sans CJK SC" w:hAnsi="Noto Sans CJK SC" w:eastAsia="Noto Sans CJK SC"/>
                <w:b w:val="0"/>
                <w:color w:val="666666"/>
                <w:sz w:val="16"/>
              </w:rPr>
              <w:t xml:space="preserve">   2023-04-21  判决</w:t>
            </w:r>
          </w:p>
        </w:tc>
        <w:tc>
          <w:tcPr>
            <w:tcW w:type="dxa" w:w="5184"/>
            <w:shd w:fill="FFFFFF"/>
            <w:tcMar>
              <w:top w:w="110" w:type="dxa"/>
              <w:start w:w="115" w:type="dxa"/>
              <w:bottom w:w="110" w:type="dxa"/>
              <w:end w:w="115" w:type="dxa"/>
            </w:tcMar>
            <w:vAlign w:val="center"/>
          </w:tcPr>
          <w:p>
            <w:pPr>
              <w:keepLines w:val="0"/>
              <w:spacing w:before="0" w:after="0" w:line="240" w:lineRule="auto"/>
            </w:pPr>
            <w:r/>
            <w:r>
              <w:rPr>
                <w:rFonts w:ascii="Noto Sans CJK SC" w:hAnsi="Noto Sans CJK SC" w:eastAsia="Noto Sans CJK SC"/>
                <w:b w:val="0"/>
                <w:color w:val="38546A"/>
                <w:sz w:val="17"/>
              </w:rPr>
              <w:t xml:space="preserve">1. </w:t>
            </w:r>
            <w:hyperlink r:id="rId31">
              <w:r>
                <w:rPr>
                  <w:rFonts w:ascii="Noto Sans CJK SC" w:hAnsi="Noto Sans CJK SC" w:eastAsia="Noto Sans CJK SC"/>
                  <w:color w:val="0563C1"/>
                  <w:u w:val="single"/>
                  <w:sz w:val="17"/>
                  <w:szCs w:val="17"/>
                </w:rPr>
                <w:t xml:space="preserve">https://casechat.au/cases/au/nantong-drayson-composite-material-co-ltd-v-greyco-pty-ltd</w:t>
              </w:r>
            </w:hyperlink>
          </w:p>
        </w:tc>
      </w:tr>
      <w:tr>
        <w:trPr>
          <w:cantSplit w:val="true"/>
        </w:trPr>
        <w:tc>
          <w:tcPr>
            <w:tcW w:type="dxa" w:w="691"/>
            <w:shd w:fill="F3F7FA"/>
            <w:tcMar>
              <w:top w:w="110" w:type="dxa"/>
              <w:start w:w="115" w:type="dxa"/>
              <w:bottom w:w="110" w:type="dxa"/>
              <w:end w:w="115" w:type="dxa"/>
            </w:tcMar>
            <w:vAlign w:val="center"/>
          </w:tcPr>
          <w:p>
            <w:pPr>
              <w:keepLines w:val="0"/>
              <w:spacing w:before="0" w:after="0" w:line="252" w:lineRule="auto"/>
              <w:jc w:val="center"/>
            </w:pPr>
            <w:r>
              <w:rPr>
                <w:rFonts w:ascii="Noto Sans CJK SC" w:hAnsi="Noto Sans CJK SC" w:eastAsia="Noto Sans CJK SC"/>
                <w:b/>
                <w:color w:val="38546A"/>
                <w:sz w:val="18"/>
              </w:rPr>
              <w:t>18</w:t>
            </w:r>
          </w:p>
        </w:tc>
        <w:tc>
          <w:tcPr>
            <w:tcW w:type="dxa" w:w="4492"/>
            <w:shd w:fill="F3F7FA"/>
            <w:tcMar>
              <w:top w:w="110" w:type="dxa"/>
              <w:start w:w="115" w:type="dxa"/>
              <w:bottom w:w="110" w:type="dxa"/>
              <w:end w:w="115" w:type="dxa"/>
            </w:tcMar>
            <w:vAlign w:val="center"/>
          </w:tcPr>
          <w:p>
            <w:pPr>
              <w:keepLines w:val="0"/>
              <w:spacing w:before="0" w:after="0" w:line="259" w:lineRule="auto"/>
            </w:pPr>
            <w:r>
              <w:rPr>
                <w:rFonts w:ascii="Noto Sans CJK SC" w:hAnsi="Noto Sans CJK SC" w:eastAsia="Noto Sans CJK SC"/>
                <w:b/>
                <w:color w:val="000000"/>
                <w:sz w:val="18"/>
              </w:rPr>
              <w:t>Agerratum有限责任公司与特思味（厦门）食品有限公司申请承认和执行外国仲裁裁决案</w:t>
            </w:r>
          </w:p>
        </w:tc>
        <w:tc>
          <w:tcPr>
            <w:tcW w:type="dxa" w:w="3888"/>
            <w:shd w:fill="F3F7FA"/>
            <w:tcMar>
              <w:top w:w="110" w:type="dxa"/>
              <w:start w:w="115" w:type="dxa"/>
              <w:bottom w:w="110" w:type="dxa"/>
              <w:end w:w="115" w:type="dxa"/>
            </w:tcMar>
            <w:vAlign w:val="center"/>
          </w:tcPr>
          <w:p>
            <w:pPr>
              <w:keepLines w:val="0"/>
              <w:spacing w:before="0" w:after="0" w:line="252" w:lineRule="auto"/>
            </w:pPr>
            <w:r/>
            <w:r>
              <w:rPr>
                <w:rFonts w:ascii="Noto Sans CJK SC" w:hAnsi="Noto Sans CJK SC" w:eastAsia="Noto Sans CJK SC"/>
                <w:b w:val="0"/>
                <w:color w:val="000000"/>
                <w:sz w:val="18"/>
              </w:rPr>
              <w:t>1. （2024）闽02协外认9号</w:t>
            </w:r>
          </w:p>
          <w:p>
            <w:pPr>
              <w:keepLines w:val="0"/>
              <w:spacing w:before="0" w:after="0" w:line="240" w:lineRule="auto"/>
            </w:pPr>
            <w:r>
              <w:rPr>
                <w:rFonts w:ascii="Noto Sans CJK SC" w:hAnsi="Noto Sans CJK SC" w:eastAsia="Noto Sans CJK SC"/>
                <w:b w:val="0"/>
                <w:color w:val="666666"/>
                <w:sz w:val="16"/>
              </w:rPr>
              <w:t xml:space="preserve">   2025-01-14  裁定</w:t>
            </w:r>
          </w:p>
        </w:tc>
        <w:tc>
          <w:tcPr>
            <w:tcW w:type="dxa" w:w="5184"/>
            <w:shd w:fill="F3F7FA"/>
            <w:tcMar>
              <w:top w:w="110" w:type="dxa"/>
              <w:start w:w="115" w:type="dxa"/>
              <w:bottom w:w="110" w:type="dxa"/>
              <w:end w:w="115" w:type="dxa"/>
            </w:tcMar>
            <w:vAlign w:val="center"/>
          </w:tcPr>
          <w:p>
            <w:pPr>
              <w:keepLines w:val="0"/>
              <w:spacing w:before="0" w:after="0" w:line="240" w:lineRule="auto"/>
            </w:pPr>
            <w:r/>
            <w:r>
              <w:rPr>
                <w:rFonts w:ascii="Noto Sans CJK SC" w:hAnsi="Noto Sans CJK SC" w:eastAsia="Noto Sans CJK SC"/>
                <w:b w:val="0"/>
                <w:color w:val="38546A"/>
                <w:sz w:val="17"/>
              </w:rPr>
              <w:t xml:space="preserve">1. </w:t>
            </w:r>
            <w:hyperlink r:id="rId32">
              <w:r>
                <w:rPr>
                  <w:rFonts w:ascii="Noto Sans CJK SC" w:hAnsi="Noto Sans CJK SC" w:eastAsia="Noto Sans CJK SC"/>
                  <w:color w:val="0563C1"/>
                  <w:u w:val="single"/>
                  <w:sz w:val="17"/>
                  <w:szCs w:val="17"/>
                </w:rPr>
                <w:t xml:space="preserve">https://www.sdcourt.gov.cn/wfwcqfy/443527/443501/44445144/index.html</w:t>
              </w:r>
            </w:hyperlink>
          </w:p>
        </w:tc>
      </w:tr>
      <w:tr>
        <w:trPr>
          <w:cantSplit w:val="true"/>
        </w:trPr>
        <w:tc>
          <w:tcPr>
            <w:tcW w:type="dxa" w:w="691"/>
            <w:shd w:fill="FFFFFF"/>
            <w:tcMar>
              <w:top w:w="110" w:type="dxa"/>
              <w:start w:w="115" w:type="dxa"/>
              <w:bottom w:w="110" w:type="dxa"/>
              <w:end w:w="115" w:type="dxa"/>
            </w:tcMar>
            <w:vAlign w:val="center"/>
          </w:tcPr>
          <w:p>
            <w:pPr>
              <w:keepLines w:val="0"/>
              <w:spacing w:before="0" w:after="0" w:line="252" w:lineRule="auto"/>
              <w:jc w:val="center"/>
            </w:pPr>
            <w:r>
              <w:rPr>
                <w:rFonts w:ascii="Noto Sans CJK SC" w:hAnsi="Noto Sans CJK SC" w:eastAsia="Noto Sans CJK SC"/>
                <w:b/>
                <w:color w:val="38546A"/>
                <w:sz w:val="18"/>
              </w:rPr>
              <w:t>19</w:t>
            </w:r>
          </w:p>
        </w:tc>
        <w:tc>
          <w:tcPr>
            <w:tcW w:type="dxa" w:w="4492"/>
            <w:shd w:fill="FFFFFF"/>
            <w:tcMar>
              <w:top w:w="110" w:type="dxa"/>
              <w:start w:w="115" w:type="dxa"/>
              <w:bottom w:w="110" w:type="dxa"/>
              <w:end w:w="115" w:type="dxa"/>
            </w:tcMar>
            <w:vAlign w:val="center"/>
          </w:tcPr>
          <w:p>
            <w:pPr>
              <w:keepLines w:val="0"/>
              <w:spacing w:before="0" w:after="0" w:line="259" w:lineRule="auto"/>
            </w:pPr>
            <w:r>
              <w:rPr>
                <w:rFonts w:ascii="Noto Sans CJK SC" w:hAnsi="Noto Sans CJK SC" w:eastAsia="Noto Sans CJK SC"/>
                <w:b/>
                <w:color w:val="000000"/>
                <w:sz w:val="18"/>
              </w:rPr>
              <w:t>蒙俄合资有色金属国有企业与西洲（上海）科技发展有限公司申请承认和执行外国仲裁裁决案</w:t>
            </w:r>
          </w:p>
        </w:tc>
        <w:tc>
          <w:tcPr>
            <w:tcW w:type="dxa" w:w="3888"/>
            <w:shd w:fill="FFFFFF"/>
            <w:tcMar>
              <w:top w:w="110" w:type="dxa"/>
              <w:start w:w="115" w:type="dxa"/>
              <w:bottom w:w="110" w:type="dxa"/>
              <w:end w:w="115" w:type="dxa"/>
            </w:tcMar>
            <w:vAlign w:val="center"/>
          </w:tcPr>
          <w:p>
            <w:pPr>
              <w:keepLines w:val="0"/>
              <w:spacing w:before="0" w:after="0" w:line="252" w:lineRule="auto"/>
            </w:pPr>
            <w:r/>
            <w:r>
              <w:rPr>
                <w:rFonts w:ascii="Noto Sans CJK SC" w:hAnsi="Noto Sans CJK SC" w:eastAsia="Noto Sans CJK SC"/>
                <w:b w:val="0"/>
                <w:color w:val="000000"/>
                <w:sz w:val="18"/>
              </w:rPr>
              <w:t>1. （2025）沪01协外认1号</w:t>
            </w:r>
          </w:p>
          <w:p>
            <w:pPr>
              <w:keepLines w:val="0"/>
              <w:spacing w:before="0" w:after="0" w:line="240" w:lineRule="auto"/>
            </w:pPr>
            <w:r>
              <w:rPr>
                <w:rFonts w:ascii="Noto Sans CJK SC" w:hAnsi="Noto Sans CJK SC" w:eastAsia="Noto Sans CJK SC"/>
                <w:b w:val="0"/>
                <w:color w:val="666666"/>
                <w:sz w:val="16"/>
              </w:rPr>
              <w:t xml:space="preserve">   裁定</w:t>
            </w:r>
          </w:p>
        </w:tc>
        <w:tc>
          <w:tcPr>
            <w:tcW w:type="dxa" w:w="5184"/>
            <w:shd w:fill="FFFFFF"/>
            <w:tcMar>
              <w:top w:w="110" w:type="dxa"/>
              <w:start w:w="115" w:type="dxa"/>
              <w:bottom w:w="110" w:type="dxa"/>
              <w:end w:w="115" w:type="dxa"/>
            </w:tcMar>
            <w:vAlign w:val="center"/>
          </w:tcPr>
          <w:p>
            <w:pPr>
              <w:keepLines w:val="0"/>
              <w:spacing w:before="0" w:after="0" w:line="240" w:lineRule="auto"/>
            </w:pPr>
            <w:r/>
            <w:r>
              <w:rPr>
                <w:rFonts w:ascii="Noto Sans CJK SC" w:hAnsi="Noto Sans CJK SC" w:eastAsia="Noto Sans CJK SC"/>
                <w:b w:val="0"/>
                <w:color w:val="38546A"/>
                <w:sz w:val="17"/>
              </w:rPr>
              <w:t xml:space="preserve">1. </w:t>
            </w:r>
            <w:hyperlink r:id="rId32">
              <w:r>
                <w:rPr>
                  <w:rFonts w:ascii="Noto Sans CJK SC" w:hAnsi="Noto Sans CJK SC" w:eastAsia="Noto Sans CJK SC"/>
                  <w:color w:val="0563C1"/>
                  <w:u w:val="single"/>
                  <w:sz w:val="17"/>
                  <w:szCs w:val="17"/>
                </w:rPr>
                <w:t xml:space="preserve">https://www.sdcourt.gov.cn/wfwcqfy/443527/443501/44445144/index.html</w:t>
              </w:r>
            </w:hyperlink>
          </w:p>
        </w:tc>
      </w:tr>
      <w:tr>
        <w:trPr>
          <w:cantSplit w:val="true"/>
        </w:trPr>
        <w:tc>
          <w:tcPr>
            <w:tcW w:type="dxa" w:w="691"/>
            <w:shd w:fill="F3F7FA"/>
            <w:tcMar>
              <w:top w:w="110" w:type="dxa"/>
              <w:start w:w="115" w:type="dxa"/>
              <w:bottom w:w="110" w:type="dxa"/>
              <w:end w:w="115" w:type="dxa"/>
            </w:tcMar>
            <w:vAlign w:val="center"/>
          </w:tcPr>
          <w:p>
            <w:pPr>
              <w:keepLines w:val="0"/>
              <w:spacing w:before="0" w:after="0" w:line="252" w:lineRule="auto"/>
              <w:jc w:val="center"/>
            </w:pPr>
            <w:r>
              <w:rPr>
                <w:rFonts w:ascii="Noto Sans CJK SC" w:hAnsi="Noto Sans CJK SC" w:eastAsia="Noto Sans CJK SC"/>
                <w:b/>
                <w:color w:val="38546A"/>
                <w:sz w:val="18"/>
              </w:rPr>
              <w:t>20</w:t>
            </w:r>
          </w:p>
        </w:tc>
        <w:tc>
          <w:tcPr>
            <w:tcW w:type="dxa" w:w="4492"/>
            <w:shd w:fill="F3F7FA"/>
            <w:tcMar>
              <w:top w:w="110" w:type="dxa"/>
              <w:start w:w="115" w:type="dxa"/>
              <w:bottom w:w="110" w:type="dxa"/>
              <w:end w:w="115" w:type="dxa"/>
            </w:tcMar>
            <w:vAlign w:val="center"/>
          </w:tcPr>
          <w:p>
            <w:pPr>
              <w:keepLines w:val="0"/>
              <w:spacing w:before="0" w:after="0" w:line="259" w:lineRule="auto"/>
            </w:pPr>
            <w:r>
              <w:rPr>
                <w:rFonts w:ascii="Noto Sans CJK SC" w:hAnsi="Noto Sans CJK SC" w:eastAsia="Noto Sans CJK SC"/>
                <w:b/>
                <w:color w:val="000000"/>
                <w:sz w:val="18"/>
              </w:rPr>
              <w:t>Beijing CRS Metallurgical Machinery Co., Ltd. v. Orient Commercial Joint Stock Bank</w:t>
            </w:r>
          </w:p>
        </w:tc>
        <w:tc>
          <w:tcPr>
            <w:tcW w:type="dxa" w:w="3888"/>
            <w:shd w:fill="F3F7FA"/>
            <w:tcMar>
              <w:top w:w="110" w:type="dxa"/>
              <w:start w:w="115" w:type="dxa"/>
              <w:bottom w:w="110" w:type="dxa"/>
              <w:end w:w="115" w:type="dxa"/>
            </w:tcMar>
            <w:vAlign w:val="center"/>
          </w:tcPr>
          <w:p>
            <w:pPr>
              <w:keepLines w:val="0"/>
              <w:spacing w:before="0" w:after="0" w:line="252" w:lineRule="auto"/>
            </w:pPr>
            <w:r/>
            <w:r>
              <w:rPr>
                <w:rFonts w:ascii="Noto Sans CJK SC" w:hAnsi="Noto Sans CJK SC" w:eastAsia="Noto Sans CJK SC"/>
                <w:b w:val="0"/>
                <w:color w:val="000000"/>
                <w:sz w:val="18"/>
              </w:rPr>
              <w:t>1. 25-cv-5617 (LJL)</w:t>
            </w:r>
          </w:p>
          <w:p>
            <w:pPr>
              <w:keepLines w:val="0"/>
              <w:spacing w:before="0" w:after="0" w:line="240" w:lineRule="auto"/>
            </w:pPr>
            <w:r>
              <w:rPr>
                <w:rFonts w:ascii="Noto Sans CJK SC" w:hAnsi="Noto Sans CJK SC" w:eastAsia="Noto Sans CJK SC"/>
                <w:b w:val="0"/>
                <w:color w:val="666666"/>
                <w:sz w:val="16"/>
              </w:rPr>
              <w:t xml:space="preserve">   2026-01-07  意见与裁定</w:t>
            </w:r>
          </w:p>
        </w:tc>
        <w:tc>
          <w:tcPr>
            <w:tcW w:type="dxa" w:w="5184"/>
            <w:shd w:fill="F3F7FA"/>
            <w:tcMar>
              <w:top w:w="110" w:type="dxa"/>
              <w:start w:w="115" w:type="dxa"/>
              <w:bottom w:w="110" w:type="dxa"/>
              <w:end w:w="115" w:type="dxa"/>
            </w:tcMar>
            <w:vAlign w:val="center"/>
          </w:tcPr>
          <w:p>
            <w:pPr>
              <w:keepLines w:val="0"/>
              <w:spacing w:before="0" w:after="0" w:line="240" w:lineRule="auto"/>
            </w:pPr>
            <w:r/>
            <w:r>
              <w:rPr>
                <w:rFonts w:ascii="Noto Sans CJK SC" w:hAnsi="Noto Sans CJK SC" w:eastAsia="Noto Sans CJK SC"/>
                <w:b w:val="0"/>
                <w:color w:val="38546A"/>
                <w:sz w:val="17"/>
              </w:rPr>
              <w:t xml:space="preserve">1. </w:t>
            </w:r>
            <w:hyperlink r:id="rId33">
              <w:r>
                <w:rPr>
                  <w:rFonts w:ascii="Noto Sans CJK SC" w:hAnsi="Noto Sans CJK SC" w:eastAsia="Noto Sans CJK SC"/>
                  <w:color w:val="0563C1"/>
                  <w:u w:val="single"/>
                  <w:sz w:val="17"/>
                  <w:szCs w:val="17"/>
                </w:rPr>
                <w:t xml:space="preserve">https://law.justia.com/cases/federal/district-courts/new-york/nysdce/1:2025cv05617/645411/26/</w:t>
              </w:r>
            </w:hyperlink>
          </w:p>
        </w:tc>
      </w:tr>
      <w:tr>
        <w:trPr>
          <w:cantSplit w:val="true"/>
        </w:trPr>
        <w:tc>
          <w:tcPr>
            <w:tcW w:type="dxa" w:w="691"/>
            <w:shd w:fill="FFFFFF"/>
            <w:tcMar>
              <w:top w:w="110" w:type="dxa"/>
              <w:start w:w="115" w:type="dxa"/>
              <w:bottom w:w="110" w:type="dxa"/>
              <w:end w:w="115" w:type="dxa"/>
            </w:tcMar>
            <w:vAlign w:val="center"/>
          </w:tcPr>
          <w:p>
            <w:pPr>
              <w:keepLines w:val="0"/>
              <w:spacing w:before="0" w:after="0" w:line="252" w:lineRule="auto"/>
              <w:jc w:val="center"/>
            </w:pPr>
            <w:r>
              <w:rPr>
                <w:rFonts w:ascii="Noto Sans CJK SC" w:hAnsi="Noto Sans CJK SC" w:eastAsia="Noto Sans CJK SC"/>
                <w:b/>
                <w:color w:val="38546A"/>
                <w:sz w:val="18"/>
              </w:rPr>
              <w:t>21</w:t>
            </w:r>
          </w:p>
        </w:tc>
        <w:tc>
          <w:tcPr>
            <w:tcW w:type="dxa" w:w="4492"/>
            <w:shd w:fill="FFFFFF"/>
            <w:tcMar>
              <w:top w:w="110" w:type="dxa"/>
              <w:start w:w="115" w:type="dxa"/>
              <w:bottom w:w="110" w:type="dxa"/>
              <w:end w:w="115" w:type="dxa"/>
            </w:tcMar>
            <w:vAlign w:val="center"/>
          </w:tcPr>
          <w:p>
            <w:pPr>
              <w:keepLines w:val="0"/>
              <w:spacing w:before="0" w:after="0" w:line="259" w:lineRule="auto"/>
            </w:pPr>
            <w:r>
              <w:rPr>
                <w:rFonts w:ascii="Noto Sans CJK SC" w:hAnsi="Noto Sans CJK SC" w:eastAsia="Noto Sans CJK SC"/>
                <w:b/>
                <w:color w:val="000000"/>
                <w:sz w:val="18"/>
              </w:rPr>
              <w:t>Xiamen Xiangyu Logistics Group Corporation v. Wholesale 209, LLC</w:t>
            </w:r>
          </w:p>
        </w:tc>
        <w:tc>
          <w:tcPr>
            <w:tcW w:type="dxa" w:w="3888"/>
            <w:shd w:fill="FFFFFF"/>
            <w:tcMar>
              <w:top w:w="110" w:type="dxa"/>
              <w:start w:w="115" w:type="dxa"/>
              <w:bottom w:w="110" w:type="dxa"/>
              <w:end w:w="115" w:type="dxa"/>
            </w:tcMar>
            <w:vAlign w:val="center"/>
          </w:tcPr>
          <w:p>
            <w:pPr>
              <w:keepLines w:val="0"/>
              <w:spacing w:before="0" w:after="0" w:line="252" w:lineRule="auto"/>
            </w:pPr>
            <w:r/>
            <w:r>
              <w:rPr>
                <w:rFonts w:ascii="Noto Sans CJK SC" w:hAnsi="Noto Sans CJK SC" w:eastAsia="Noto Sans CJK SC"/>
                <w:b w:val="0"/>
                <w:color w:val="000000"/>
                <w:sz w:val="18"/>
              </w:rPr>
              <w:t>1. 2:23-cv-02704-DJC-AC; ECF No. 36</w:t>
            </w:r>
          </w:p>
          <w:p>
            <w:pPr>
              <w:keepLines w:val="0"/>
              <w:spacing w:before="0" w:after="0" w:line="240" w:lineRule="auto"/>
            </w:pPr>
            <w:r>
              <w:rPr>
                <w:rFonts w:ascii="Noto Sans CJK SC" w:hAnsi="Noto Sans CJK SC" w:eastAsia="Noto Sans CJK SC"/>
                <w:b w:val="0"/>
                <w:color w:val="666666"/>
                <w:sz w:val="16"/>
              </w:rPr>
              <w:t xml:space="preserve">   2024-07-16  裁定</w:t>
            </w:r>
          </w:p>
          <w:p>
            <w:pPr>
              <w:keepLines w:val="0"/>
              <w:spacing w:before="60" w:after="0" w:line="252" w:lineRule="auto"/>
            </w:pPr>
            <w:r>
              <w:rPr>
                <w:rFonts w:ascii="Noto Sans CJK SC" w:hAnsi="Noto Sans CJK SC" w:eastAsia="Noto Sans CJK SC"/>
                <w:b w:val="0"/>
                <w:color w:val="000000"/>
                <w:sz w:val="18"/>
              </w:rPr>
              <w:t>2. 2:23-cv-02704-DJC-AC; ECF No. 63</w:t>
            </w:r>
          </w:p>
          <w:p>
            <w:pPr>
              <w:keepLines w:val="0"/>
              <w:spacing w:before="0" w:after="0" w:line="240" w:lineRule="auto"/>
            </w:pPr>
            <w:r>
              <w:rPr>
                <w:rFonts w:ascii="Noto Sans CJK SC" w:hAnsi="Noto Sans CJK SC" w:eastAsia="Noto Sans CJK SC"/>
                <w:b w:val="0"/>
                <w:color w:val="666666"/>
                <w:sz w:val="16"/>
              </w:rPr>
              <w:t xml:space="preserve">   共同撤诉书</w:t>
            </w:r>
          </w:p>
        </w:tc>
        <w:tc>
          <w:tcPr>
            <w:tcW w:type="dxa" w:w="5184"/>
            <w:shd w:fill="FFFFFF"/>
            <w:tcMar>
              <w:top w:w="110" w:type="dxa"/>
              <w:start w:w="115" w:type="dxa"/>
              <w:bottom w:w="110" w:type="dxa"/>
              <w:end w:w="115" w:type="dxa"/>
            </w:tcMar>
            <w:vAlign w:val="center"/>
          </w:tcPr>
          <w:p>
            <w:pPr>
              <w:keepLines w:val="0"/>
              <w:spacing w:before="0" w:after="0" w:line="240" w:lineRule="auto"/>
            </w:pPr>
            <w:r/>
            <w:r>
              <w:rPr>
                <w:rFonts w:ascii="Noto Sans CJK SC" w:hAnsi="Noto Sans CJK SC" w:eastAsia="Noto Sans CJK SC"/>
                <w:b w:val="0"/>
                <w:color w:val="38546A"/>
                <w:sz w:val="17"/>
              </w:rPr>
              <w:t xml:space="preserve">1. </w:t>
            </w:r>
            <w:hyperlink r:id="rId34">
              <w:r>
                <w:rPr>
                  <w:rFonts w:ascii="Noto Sans CJK SC" w:hAnsi="Noto Sans CJK SC" w:eastAsia="Noto Sans CJK SC"/>
                  <w:color w:val="0563C1"/>
                  <w:u w:val="single"/>
                  <w:sz w:val="17"/>
                  <w:szCs w:val="17"/>
                </w:rPr>
                <w:t xml:space="preserve">https://us-arbitration.aoshearman.com/sitefiles/47683/2024.7.17%20xiamen%20xiangyu%20logistics%20group%20corp.%20v.%20wholesale%20209%2C%20llc%2C%20no.%2023-cv-02704-djc-ac%20%28e.d.%20cal.%20july%2017%2C%202024%29.pdf</w:t>
              </w:r>
            </w:hyperlink>
          </w:p>
          <w:p>
            <w:pPr>
              <w:keepLines w:val="0"/>
              <w:spacing w:before="60" w:after="0" w:line="240" w:lineRule="auto"/>
            </w:pPr>
            <w:r>
              <w:rPr>
                <w:rFonts w:ascii="Noto Sans CJK SC" w:hAnsi="Noto Sans CJK SC" w:eastAsia="Noto Sans CJK SC"/>
                <w:b w:val="0"/>
                <w:color w:val="38546A"/>
                <w:sz w:val="17"/>
              </w:rPr>
              <w:t xml:space="preserve">2. </w:t>
            </w:r>
            <w:hyperlink r:id="rId35">
              <w:r>
                <w:rPr>
                  <w:rFonts w:ascii="Noto Sans CJK SC" w:hAnsi="Noto Sans CJK SC" w:eastAsia="Noto Sans CJK SC"/>
                  <w:color w:val="0563C1"/>
                  <w:u w:val="single"/>
                  <w:sz w:val="17"/>
                  <w:szCs w:val="17"/>
                </w:rPr>
                <w:t xml:space="preserve">https://cases.justia.com/federal/district-courts/california/caedce/2%3A2023cv02704/437631/63/0.pdf</w:t>
              </w:r>
            </w:hyperlink>
          </w:p>
        </w:tc>
      </w:tr>
      <w:tr>
        <w:trPr>
          <w:cantSplit w:val="true"/>
        </w:trPr>
        <w:tc>
          <w:tcPr>
            <w:tcW w:type="dxa" w:w="691"/>
            <w:shd w:fill="F3F7FA"/>
            <w:tcMar>
              <w:top w:w="110" w:type="dxa"/>
              <w:start w:w="115" w:type="dxa"/>
              <w:bottom w:w="110" w:type="dxa"/>
              <w:end w:w="115" w:type="dxa"/>
            </w:tcMar>
            <w:vAlign w:val="center"/>
          </w:tcPr>
          <w:p>
            <w:pPr>
              <w:keepLines w:val="0"/>
              <w:spacing w:before="0" w:after="0" w:line="252" w:lineRule="auto"/>
              <w:jc w:val="center"/>
            </w:pPr>
            <w:r>
              <w:rPr>
                <w:rFonts w:ascii="Noto Sans CJK SC" w:hAnsi="Noto Sans CJK SC" w:eastAsia="Noto Sans CJK SC"/>
                <w:b/>
                <w:color w:val="38546A"/>
                <w:sz w:val="18"/>
              </w:rPr>
              <w:t>22</w:t>
            </w:r>
          </w:p>
        </w:tc>
        <w:tc>
          <w:tcPr>
            <w:tcW w:type="dxa" w:w="4492"/>
            <w:shd w:fill="F3F7FA"/>
            <w:tcMar>
              <w:top w:w="110" w:type="dxa"/>
              <w:start w:w="115" w:type="dxa"/>
              <w:bottom w:w="110" w:type="dxa"/>
              <w:end w:w="115" w:type="dxa"/>
            </w:tcMar>
            <w:vAlign w:val="center"/>
          </w:tcPr>
          <w:p>
            <w:pPr>
              <w:keepLines w:val="0"/>
              <w:spacing w:before="0" w:after="0" w:line="259" w:lineRule="auto"/>
            </w:pPr>
            <w:r>
              <w:rPr>
                <w:rFonts w:ascii="Noto Sans CJK SC" w:hAnsi="Noto Sans CJK SC" w:eastAsia="Noto Sans CJK SC"/>
                <w:b/>
                <w:color w:val="000000"/>
                <w:sz w:val="18"/>
              </w:rPr>
              <w:t>Wuhu Ruyi Xinbo Investment Partnership (Ltd Partnership) v. Shandong Ruyi Technology Group Co Ltd and European Topsoho S.àr.l.</w:t>
            </w:r>
          </w:p>
        </w:tc>
        <w:tc>
          <w:tcPr>
            <w:tcW w:type="dxa" w:w="3888"/>
            <w:shd w:fill="F3F7FA"/>
            <w:tcMar>
              <w:top w:w="110" w:type="dxa"/>
              <w:start w:w="115" w:type="dxa"/>
              <w:bottom w:w="110" w:type="dxa"/>
              <w:end w:w="115" w:type="dxa"/>
            </w:tcMar>
            <w:vAlign w:val="center"/>
          </w:tcPr>
          <w:p>
            <w:pPr>
              <w:keepLines w:val="0"/>
              <w:spacing w:before="0" w:after="0" w:line="252" w:lineRule="auto"/>
            </w:pPr>
            <w:r/>
            <w:r>
              <w:rPr>
                <w:rFonts w:ascii="Noto Sans CJK SC" w:hAnsi="Noto Sans CJK SC" w:eastAsia="Noto Sans CJK SC"/>
                <w:b w:val="0"/>
                <w:color w:val="000000"/>
                <w:sz w:val="18"/>
              </w:rPr>
              <w:t>1. HC/ORC 1189/2023; HC/OA 222/2023</w:t>
            </w:r>
          </w:p>
          <w:p>
            <w:pPr>
              <w:keepLines w:val="0"/>
              <w:spacing w:before="0" w:after="0" w:line="240" w:lineRule="auto"/>
            </w:pPr>
            <w:r>
              <w:rPr>
                <w:rFonts w:ascii="Noto Sans CJK SC" w:hAnsi="Noto Sans CJK SC" w:eastAsia="Noto Sans CJK SC"/>
                <w:b w:val="0"/>
                <w:color w:val="666666"/>
                <w:sz w:val="16"/>
              </w:rPr>
              <w:t xml:space="preserve">   2023-03-14  单方执行许可令</w:t>
            </w:r>
          </w:p>
          <w:p>
            <w:pPr>
              <w:keepLines w:val="0"/>
              <w:spacing w:before="60" w:after="0" w:line="252" w:lineRule="auto"/>
            </w:pPr>
            <w:r>
              <w:rPr>
                <w:rFonts w:ascii="Noto Sans CJK SC" w:hAnsi="Noto Sans CJK SC" w:eastAsia="Noto Sans CJK SC"/>
                <w:b w:val="0"/>
                <w:color w:val="000000"/>
                <w:sz w:val="18"/>
              </w:rPr>
              <w:t>2. [2024] SGHCR 4; HC/OA 222/2023; SUM 2987/2023; SUM 346/2024</w:t>
            </w:r>
          </w:p>
          <w:p>
            <w:pPr>
              <w:keepLines w:val="0"/>
              <w:spacing w:before="0" w:after="0" w:line="240" w:lineRule="auto"/>
            </w:pPr>
            <w:r>
              <w:rPr>
                <w:rFonts w:ascii="Noto Sans CJK SC" w:hAnsi="Noto Sans CJK SC" w:eastAsia="Noto Sans CJK SC"/>
                <w:b w:val="0"/>
                <w:color w:val="666666"/>
                <w:sz w:val="16"/>
              </w:rPr>
              <w:t xml:space="preserve">   2024-03-01  理由裁判</w:t>
            </w:r>
          </w:p>
          <w:p>
            <w:pPr>
              <w:keepLines w:val="0"/>
              <w:spacing w:before="60" w:after="0" w:line="252" w:lineRule="auto"/>
            </w:pPr>
            <w:r>
              <w:rPr>
                <w:rFonts w:ascii="Noto Sans CJK SC" w:hAnsi="Noto Sans CJK SC" w:eastAsia="Noto Sans CJK SC"/>
                <w:b w:val="0"/>
                <w:color w:val="000000"/>
                <w:sz w:val="18"/>
              </w:rPr>
              <w:t>3. [2024] SGHCR 7; HC/OA 222/2023; SUM 643/2024</w:t>
            </w:r>
          </w:p>
          <w:p>
            <w:pPr>
              <w:keepLines w:val="0"/>
              <w:spacing w:before="0" w:after="0" w:line="240" w:lineRule="auto"/>
            </w:pPr>
            <w:r>
              <w:rPr>
                <w:rFonts w:ascii="Noto Sans CJK SC" w:hAnsi="Noto Sans CJK SC" w:eastAsia="Noto Sans CJK SC"/>
                <w:b w:val="0"/>
                <w:color w:val="666666"/>
                <w:sz w:val="16"/>
              </w:rPr>
              <w:t xml:space="preserve">   2024-07-25  理由裁判</w:t>
            </w:r>
          </w:p>
          <w:p>
            <w:pPr>
              <w:keepLines w:val="0"/>
              <w:spacing w:before="60" w:after="0" w:line="252" w:lineRule="auto"/>
            </w:pPr>
            <w:r>
              <w:rPr>
                <w:rFonts w:ascii="Noto Sans CJK SC" w:hAnsi="Noto Sans CJK SC" w:eastAsia="Noto Sans CJK SC"/>
                <w:b w:val="0"/>
                <w:color w:val="000000"/>
                <w:sz w:val="18"/>
              </w:rPr>
              <w:t>4. [2024] SGHC 308; HC/RA 90/2024</w:t>
            </w:r>
          </w:p>
          <w:p>
            <w:pPr>
              <w:keepLines w:val="0"/>
              <w:spacing w:before="0" w:after="0" w:line="240" w:lineRule="auto"/>
            </w:pPr>
            <w:r>
              <w:rPr>
                <w:rFonts w:ascii="Noto Sans CJK SC" w:hAnsi="Noto Sans CJK SC" w:eastAsia="Noto Sans CJK SC"/>
                <w:b w:val="0"/>
                <w:color w:val="666666"/>
                <w:sz w:val="16"/>
              </w:rPr>
              <w:t xml:space="preserve">   2024-12-03  判决</w:t>
            </w:r>
          </w:p>
          <w:p>
            <w:pPr>
              <w:keepLines w:val="0"/>
              <w:spacing w:before="60" w:after="0" w:line="252" w:lineRule="auto"/>
            </w:pPr>
            <w:r>
              <w:rPr>
                <w:rFonts w:ascii="Noto Sans CJK SC" w:hAnsi="Noto Sans CJK SC" w:eastAsia="Noto Sans CJK SC"/>
                <w:b w:val="0"/>
                <w:color w:val="000000"/>
                <w:sz w:val="18"/>
              </w:rPr>
              <w:t>5. [2025] SGCA 32; CA/CA 71/2024</w:t>
            </w:r>
          </w:p>
          <w:p>
            <w:pPr>
              <w:keepLines w:val="0"/>
              <w:spacing w:before="0" w:after="0" w:line="240" w:lineRule="auto"/>
            </w:pPr>
            <w:r>
              <w:rPr>
                <w:rFonts w:ascii="Noto Sans CJK SC" w:hAnsi="Noto Sans CJK SC" w:eastAsia="Noto Sans CJK SC"/>
                <w:b w:val="0"/>
                <w:color w:val="666666"/>
                <w:sz w:val="16"/>
              </w:rPr>
              <w:t xml:space="preserve">   2025-07-04  上诉理由</w:t>
            </w:r>
          </w:p>
        </w:tc>
        <w:tc>
          <w:tcPr>
            <w:tcW w:type="dxa" w:w="5184"/>
            <w:shd w:fill="F3F7FA"/>
            <w:tcMar>
              <w:top w:w="110" w:type="dxa"/>
              <w:start w:w="115" w:type="dxa"/>
              <w:bottom w:w="110" w:type="dxa"/>
              <w:end w:w="115" w:type="dxa"/>
            </w:tcMar>
            <w:vAlign w:val="center"/>
          </w:tcPr>
          <w:p>
            <w:pPr>
              <w:keepLines w:val="0"/>
              <w:spacing w:before="0" w:after="0" w:line="240" w:lineRule="auto"/>
            </w:pPr>
            <w:r/>
            <w:r>
              <w:rPr>
                <w:rFonts w:ascii="Noto Sans CJK SC" w:hAnsi="Noto Sans CJK SC" w:eastAsia="Noto Sans CJK SC"/>
                <w:b w:val="0"/>
                <w:color w:val="38546A"/>
                <w:sz w:val="17"/>
              </w:rPr>
              <w:t xml:space="preserve">1. </w:t>
            </w:r>
            <w:hyperlink r:id="rId36">
              <w:r>
                <w:rPr>
                  <w:rFonts w:ascii="Noto Sans CJK SC" w:hAnsi="Noto Sans CJK SC" w:eastAsia="Noto Sans CJK SC"/>
                  <w:color w:val="0563C1"/>
                  <w:u w:val="single"/>
                  <w:sz w:val="17"/>
                  <w:szCs w:val="17"/>
                </w:rPr>
                <w:t xml:space="preserve">https://www.elitigation.sg/gd/s/2024_SGHCR_4</w:t>
              </w:r>
            </w:hyperlink>
          </w:p>
          <w:p>
            <w:pPr>
              <w:keepLines w:val="0"/>
              <w:spacing w:before="60" w:after="0" w:line="240" w:lineRule="auto"/>
            </w:pPr>
            <w:r>
              <w:rPr>
                <w:rFonts w:ascii="Noto Sans CJK SC" w:hAnsi="Noto Sans CJK SC" w:eastAsia="Noto Sans CJK SC"/>
                <w:b w:val="0"/>
                <w:color w:val="38546A"/>
                <w:sz w:val="17"/>
              </w:rPr>
              <w:t xml:space="preserve">2. </w:t>
            </w:r>
            <w:hyperlink r:id="rId36">
              <w:r>
                <w:rPr>
                  <w:rFonts w:ascii="Noto Sans CJK SC" w:hAnsi="Noto Sans CJK SC" w:eastAsia="Noto Sans CJK SC"/>
                  <w:color w:val="0563C1"/>
                  <w:u w:val="single"/>
                  <w:sz w:val="17"/>
                  <w:szCs w:val="17"/>
                </w:rPr>
                <w:t xml:space="preserve">https://www.elitigation.sg/gd/s/2024_SGHCR_4</w:t>
              </w:r>
            </w:hyperlink>
          </w:p>
          <w:p>
            <w:pPr>
              <w:keepLines w:val="0"/>
              <w:spacing w:before="60" w:after="0" w:line="240" w:lineRule="auto"/>
            </w:pPr>
            <w:r>
              <w:rPr>
                <w:rFonts w:ascii="Noto Sans CJK SC" w:hAnsi="Noto Sans CJK SC" w:eastAsia="Noto Sans CJK SC"/>
                <w:b w:val="0"/>
                <w:color w:val="38546A"/>
                <w:sz w:val="17"/>
              </w:rPr>
              <w:t xml:space="preserve">3. </w:t>
            </w:r>
            <w:hyperlink r:id="rId37">
              <w:r>
                <w:rPr>
                  <w:rFonts w:ascii="Noto Sans CJK SC" w:hAnsi="Noto Sans CJK SC" w:eastAsia="Noto Sans CJK SC"/>
                  <w:color w:val="0563C1"/>
                  <w:u w:val="single"/>
                  <w:sz w:val="17"/>
                  <w:szCs w:val="17"/>
                </w:rPr>
                <w:t xml:space="preserve">https://www.elitigation.sg/gd/s/2024_SGHCR_7</w:t>
              </w:r>
            </w:hyperlink>
          </w:p>
          <w:p>
            <w:pPr>
              <w:keepLines w:val="0"/>
              <w:spacing w:before="60" w:after="0" w:line="240" w:lineRule="auto"/>
            </w:pPr>
            <w:r>
              <w:rPr>
                <w:rFonts w:ascii="Noto Sans CJK SC" w:hAnsi="Noto Sans CJK SC" w:eastAsia="Noto Sans CJK SC"/>
                <w:b w:val="0"/>
                <w:color w:val="38546A"/>
                <w:sz w:val="17"/>
              </w:rPr>
              <w:t xml:space="preserve">4. </w:t>
            </w:r>
            <w:hyperlink r:id="rId38">
              <w:r>
                <w:rPr>
                  <w:rFonts w:ascii="Noto Sans CJK SC" w:hAnsi="Noto Sans CJK SC" w:eastAsia="Noto Sans CJK SC"/>
                  <w:color w:val="0563C1"/>
                  <w:u w:val="single"/>
                  <w:sz w:val="17"/>
                  <w:szCs w:val="17"/>
                </w:rPr>
                <w:t xml:space="preserve">https://www.elitigation.sg/gd/s/2024_SGHC_308</w:t>
              </w:r>
            </w:hyperlink>
          </w:p>
          <w:p>
            <w:pPr>
              <w:keepLines w:val="0"/>
              <w:spacing w:before="60" w:after="0" w:line="240" w:lineRule="auto"/>
            </w:pPr>
            <w:r>
              <w:rPr>
                <w:rFonts w:ascii="Noto Sans CJK SC" w:hAnsi="Noto Sans CJK SC" w:eastAsia="Noto Sans CJK SC"/>
                <w:b w:val="0"/>
                <w:color w:val="38546A"/>
                <w:sz w:val="17"/>
              </w:rPr>
              <w:t xml:space="preserve">5. </w:t>
            </w:r>
            <w:hyperlink r:id="rId39">
              <w:r>
                <w:rPr>
                  <w:rFonts w:ascii="Noto Sans CJK SC" w:hAnsi="Noto Sans CJK SC" w:eastAsia="Noto Sans CJK SC"/>
                  <w:color w:val="0563C1"/>
                  <w:u w:val="single"/>
                  <w:sz w:val="17"/>
                  <w:szCs w:val="17"/>
                </w:rPr>
                <w:t xml:space="preserve">https://www.elitigation.sg/gd/s/2025_SGCA_32</w:t>
              </w:r>
            </w:hyperlink>
          </w:p>
        </w:tc>
      </w:tr>
      <w:tr>
        <w:trPr>
          <w:cantSplit w:val="true"/>
        </w:trPr>
        <w:tc>
          <w:tcPr>
            <w:tcW w:type="dxa" w:w="691"/>
            <w:shd w:fill="FFFFFF"/>
            <w:tcMar>
              <w:top w:w="110" w:type="dxa"/>
              <w:start w:w="115" w:type="dxa"/>
              <w:bottom w:w="110" w:type="dxa"/>
              <w:end w:w="115" w:type="dxa"/>
            </w:tcMar>
            <w:vAlign w:val="center"/>
          </w:tcPr>
          <w:p>
            <w:pPr>
              <w:keepLines w:val="0"/>
              <w:spacing w:before="0" w:after="0" w:line="252" w:lineRule="auto"/>
              <w:jc w:val="center"/>
            </w:pPr>
            <w:r>
              <w:rPr>
                <w:rFonts w:ascii="Noto Sans CJK SC" w:hAnsi="Noto Sans CJK SC" w:eastAsia="Noto Sans CJK SC"/>
                <w:b/>
                <w:color w:val="38546A"/>
                <w:sz w:val="18"/>
              </w:rPr>
              <w:t>23</w:t>
            </w:r>
          </w:p>
        </w:tc>
        <w:tc>
          <w:tcPr>
            <w:tcW w:type="dxa" w:w="4492"/>
            <w:shd w:fill="FFFFFF"/>
            <w:tcMar>
              <w:top w:w="110" w:type="dxa"/>
              <w:start w:w="115" w:type="dxa"/>
              <w:bottom w:w="110" w:type="dxa"/>
              <w:end w:w="115" w:type="dxa"/>
            </w:tcMar>
            <w:vAlign w:val="center"/>
          </w:tcPr>
          <w:p>
            <w:pPr>
              <w:keepLines w:val="0"/>
              <w:spacing w:before="0" w:after="0" w:line="259" w:lineRule="auto"/>
            </w:pPr>
            <w:r>
              <w:rPr>
                <w:rFonts w:ascii="Noto Sans CJK SC" w:hAnsi="Noto Sans CJK SC" w:eastAsia="Noto Sans CJK SC"/>
                <w:b/>
                <w:color w:val="000000"/>
                <w:sz w:val="18"/>
              </w:rPr>
              <w:t>Blockstream Corporation, Thigmotropism LLC and Adam Back v. Innosilicon Technology Ltd.</w:t>
            </w:r>
          </w:p>
        </w:tc>
        <w:tc>
          <w:tcPr>
            <w:tcW w:type="dxa" w:w="3888"/>
            <w:shd w:fill="FFFFFF"/>
            <w:tcMar>
              <w:top w:w="110" w:type="dxa"/>
              <w:start w:w="115" w:type="dxa"/>
              <w:bottom w:w="110" w:type="dxa"/>
              <w:end w:w="115" w:type="dxa"/>
            </w:tcMar>
            <w:vAlign w:val="center"/>
          </w:tcPr>
          <w:p>
            <w:pPr>
              <w:keepLines w:val="0"/>
              <w:spacing w:before="0" w:after="0" w:line="252" w:lineRule="auto"/>
            </w:pPr>
            <w:r/>
            <w:r>
              <w:rPr>
                <w:rFonts w:ascii="Noto Sans CJK SC" w:hAnsi="Noto Sans CJK SC" w:eastAsia="Noto Sans CJK SC"/>
                <w:b w:val="0"/>
                <w:color w:val="000000"/>
                <w:sz w:val="18"/>
              </w:rPr>
              <w:t>1. 25-cv-902 (CM); Dkt. 28</w:t>
            </w:r>
          </w:p>
          <w:p>
            <w:pPr>
              <w:keepLines w:val="0"/>
              <w:spacing w:before="0" w:after="0" w:line="240" w:lineRule="auto"/>
            </w:pPr>
            <w:r>
              <w:rPr>
                <w:rFonts w:ascii="Noto Sans CJK SC" w:hAnsi="Noto Sans CJK SC" w:eastAsia="Noto Sans CJK SC"/>
                <w:b w:val="0"/>
                <w:color w:val="666666"/>
                <w:sz w:val="16"/>
              </w:rPr>
              <w:t xml:space="preserve">   2026-05-26  理由裁判</w:t>
            </w:r>
          </w:p>
          <w:p>
            <w:pPr>
              <w:keepLines w:val="0"/>
              <w:spacing w:before="60" w:after="0" w:line="252" w:lineRule="auto"/>
            </w:pPr>
            <w:r>
              <w:rPr>
                <w:rFonts w:ascii="Noto Sans CJK SC" w:hAnsi="Noto Sans CJK SC" w:eastAsia="Noto Sans CJK SC"/>
                <w:b w:val="0"/>
                <w:color w:val="000000"/>
                <w:sz w:val="18"/>
              </w:rPr>
              <w:t>2. 25-cv-902 (CM); final judgment</w:t>
            </w:r>
          </w:p>
          <w:p>
            <w:pPr>
              <w:keepLines w:val="0"/>
              <w:spacing w:before="0" w:after="0" w:line="240" w:lineRule="auto"/>
            </w:pPr>
            <w:r>
              <w:rPr>
                <w:rFonts w:ascii="Noto Sans CJK SC" w:hAnsi="Noto Sans CJK SC" w:eastAsia="Noto Sans CJK SC"/>
                <w:b w:val="0"/>
                <w:color w:val="666666"/>
                <w:sz w:val="16"/>
              </w:rPr>
              <w:t xml:space="preserve">   2026-07-13  终局判决</w:t>
            </w:r>
          </w:p>
        </w:tc>
        <w:tc>
          <w:tcPr>
            <w:tcW w:type="dxa" w:w="5184"/>
            <w:shd w:fill="FFFFFF"/>
            <w:tcMar>
              <w:top w:w="110" w:type="dxa"/>
              <w:start w:w="115" w:type="dxa"/>
              <w:bottom w:w="110" w:type="dxa"/>
              <w:end w:w="115" w:type="dxa"/>
            </w:tcMar>
            <w:vAlign w:val="center"/>
          </w:tcPr>
          <w:p>
            <w:pPr>
              <w:keepLines w:val="0"/>
              <w:spacing w:before="0" w:after="0" w:line="240" w:lineRule="auto"/>
            </w:pPr>
            <w:r/>
            <w:r>
              <w:rPr>
                <w:rFonts w:ascii="Noto Sans CJK SC" w:hAnsi="Noto Sans CJK SC" w:eastAsia="Noto Sans CJK SC"/>
                <w:b w:val="0"/>
                <w:color w:val="38546A"/>
                <w:sz w:val="17"/>
              </w:rPr>
              <w:t xml:space="preserve">1. </w:t>
            </w:r>
            <w:hyperlink r:id="rId40">
              <w:r>
                <w:rPr>
                  <w:rFonts w:ascii="Noto Sans CJK SC" w:hAnsi="Noto Sans CJK SC" w:eastAsia="Noto Sans CJK SC"/>
                  <w:color w:val="0563C1"/>
                  <w:u w:val="single"/>
                  <w:sz w:val="17"/>
                  <w:szCs w:val="17"/>
                </w:rPr>
                <w:t xml:space="preserve">https://law.justia.com/cases/federal/district-courts/new-york/nysdce/1:2025cv00902/636039/28/</w:t>
              </w:r>
            </w:hyperlink>
          </w:p>
          <w:p>
            <w:pPr>
              <w:keepLines w:val="0"/>
              <w:spacing w:before="60" w:after="0" w:line="240" w:lineRule="auto"/>
            </w:pPr>
            <w:r>
              <w:rPr>
                <w:rFonts w:ascii="Noto Sans CJK SC" w:hAnsi="Noto Sans CJK SC" w:eastAsia="Noto Sans CJK SC"/>
                <w:b w:val="0"/>
                <w:color w:val="38546A"/>
                <w:sz w:val="17"/>
              </w:rPr>
              <w:t xml:space="preserve">2. </w:t>
            </w:r>
            <w:hyperlink r:id="rId41">
              <w:r>
                <w:rPr>
                  <w:rFonts w:ascii="Noto Sans CJK SC" w:hAnsi="Noto Sans CJK SC" w:eastAsia="Noto Sans CJK SC"/>
                  <w:color w:val="0563C1"/>
                  <w:u w:val="single"/>
                  <w:sz w:val="17"/>
                  <w:szCs w:val="17"/>
                </w:rPr>
                <w:t xml:space="preserve">https://www.casemine.com/judgement/us/6a59ef51baa989750a3c94be</w:t>
              </w:r>
            </w:hyperlink>
          </w:p>
        </w:tc>
      </w:tr>
      <w:tr>
        <w:trPr>
          <w:cantSplit w:val="true"/>
        </w:trPr>
        <w:tc>
          <w:tcPr>
            <w:tcW w:type="dxa" w:w="691"/>
            <w:shd w:fill="F3F7FA"/>
            <w:tcMar>
              <w:top w:w="110" w:type="dxa"/>
              <w:start w:w="115" w:type="dxa"/>
              <w:bottom w:w="110" w:type="dxa"/>
              <w:end w:w="115" w:type="dxa"/>
            </w:tcMar>
            <w:vAlign w:val="center"/>
          </w:tcPr>
          <w:p>
            <w:pPr>
              <w:keepLines w:val="0"/>
              <w:spacing w:before="0" w:after="0" w:line="252" w:lineRule="auto"/>
              <w:jc w:val="center"/>
            </w:pPr>
            <w:r>
              <w:rPr>
                <w:rFonts w:ascii="Noto Sans CJK SC" w:hAnsi="Noto Sans CJK SC" w:eastAsia="Noto Sans CJK SC"/>
                <w:b/>
                <w:color w:val="38546A"/>
                <w:sz w:val="18"/>
              </w:rPr>
              <w:t>24</w:t>
            </w:r>
          </w:p>
        </w:tc>
        <w:tc>
          <w:tcPr>
            <w:tcW w:type="dxa" w:w="4492"/>
            <w:shd w:fill="F3F7FA"/>
            <w:tcMar>
              <w:top w:w="110" w:type="dxa"/>
              <w:start w:w="115" w:type="dxa"/>
              <w:bottom w:w="110" w:type="dxa"/>
              <w:end w:w="115" w:type="dxa"/>
            </w:tcMar>
            <w:vAlign w:val="center"/>
          </w:tcPr>
          <w:p>
            <w:pPr>
              <w:keepLines w:val="0"/>
              <w:spacing w:before="0" w:after="0" w:line="259" w:lineRule="auto"/>
            </w:pPr>
            <w:r>
              <w:rPr>
                <w:rFonts w:ascii="Noto Sans CJK SC" w:hAnsi="Noto Sans CJK SC" w:eastAsia="Noto Sans CJK SC"/>
                <w:b/>
                <w:color w:val="000000"/>
                <w:sz w:val="18"/>
              </w:rPr>
              <w:t>Vicente Girona Izquierdo v. Taizhou Yuanda Football Club（文某与泰州远某足球俱乐部有限公司申请承认和执行外国仲裁裁决案）</w:t>
            </w:r>
          </w:p>
        </w:tc>
        <w:tc>
          <w:tcPr>
            <w:tcW w:type="dxa" w:w="3888"/>
            <w:shd w:fill="F3F7FA"/>
            <w:tcMar>
              <w:top w:w="110" w:type="dxa"/>
              <w:start w:w="115" w:type="dxa"/>
              <w:bottom w:w="110" w:type="dxa"/>
              <w:end w:w="115" w:type="dxa"/>
            </w:tcMar>
            <w:vAlign w:val="center"/>
          </w:tcPr>
          <w:p>
            <w:pPr>
              <w:keepLines w:val="0"/>
              <w:spacing w:before="0" w:after="0" w:line="252" w:lineRule="auto"/>
            </w:pPr>
            <w:r/>
            <w:r>
              <w:rPr>
                <w:rFonts w:ascii="Noto Sans CJK SC" w:hAnsi="Noto Sans CJK SC" w:eastAsia="Noto Sans CJK SC"/>
                <w:b w:val="0"/>
                <w:color w:val="000000"/>
                <w:sz w:val="18"/>
              </w:rPr>
              <w:t>1. （2023）苏12协外认1号</w:t>
            </w:r>
          </w:p>
          <w:p>
            <w:pPr>
              <w:keepLines w:val="0"/>
              <w:spacing w:before="0" w:after="0" w:line="240" w:lineRule="auto"/>
            </w:pPr>
            <w:r>
              <w:rPr>
                <w:rFonts w:ascii="Noto Sans CJK SC" w:hAnsi="Noto Sans CJK SC" w:eastAsia="Noto Sans CJK SC"/>
                <w:b w:val="0"/>
                <w:color w:val="666666"/>
                <w:sz w:val="16"/>
              </w:rPr>
              <w:t xml:space="preserve">   2024-02-28  承认和执行外国仲裁裁决裁定</w:t>
            </w:r>
          </w:p>
        </w:tc>
        <w:tc>
          <w:tcPr>
            <w:tcW w:type="dxa" w:w="5184"/>
            <w:shd w:fill="F3F7FA"/>
            <w:tcMar>
              <w:top w:w="110" w:type="dxa"/>
              <w:start w:w="115" w:type="dxa"/>
              <w:bottom w:w="110" w:type="dxa"/>
              <w:end w:w="115" w:type="dxa"/>
            </w:tcMar>
            <w:vAlign w:val="center"/>
          </w:tcPr>
          <w:p>
            <w:pPr>
              <w:keepLines w:val="0"/>
              <w:spacing w:before="0" w:after="0" w:line="240" w:lineRule="auto"/>
            </w:pPr>
            <w:r/>
            <w:r>
              <w:rPr>
                <w:rFonts w:ascii="Noto Sans CJK SC" w:hAnsi="Noto Sans CJK SC" w:eastAsia="Noto Sans CJK SC"/>
                <w:b w:val="0"/>
                <w:color w:val="38546A"/>
                <w:sz w:val="17"/>
              </w:rPr>
              <w:t xml:space="preserve">1. </w:t>
            </w:r>
            <w:hyperlink r:id="rId42">
              <w:r>
                <w:rPr>
                  <w:rFonts w:ascii="Noto Sans CJK SC" w:hAnsi="Noto Sans CJK SC" w:eastAsia="Noto Sans CJK SC"/>
                  <w:color w:val="0563C1"/>
                  <w:u w:val="single"/>
                  <w:sz w:val="17"/>
                  <w:szCs w:val="17"/>
                </w:rPr>
                <w:t xml:space="preserve">https://tzcourt.taizhou.gov.cn/xwzx/spsw/art/2026/art_fd2b729041644feea41a4f51a7a90543.html</w:t>
              </w:r>
            </w:hyperlink>
          </w:p>
        </w:tc>
      </w:tr>
      <w:tr>
        <w:trPr>
          <w:cantSplit w:val="true"/>
        </w:trPr>
        <w:tc>
          <w:tcPr>
            <w:tcW w:type="dxa" w:w="691"/>
            <w:shd w:fill="FFFFFF"/>
            <w:tcMar>
              <w:top w:w="110" w:type="dxa"/>
              <w:start w:w="115" w:type="dxa"/>
              <w:bottom w:w="110" w:type="dxa"/>
              <w:end w:w="115" w:type="dxa"/>
            </w:tcMar>
            <w:vAlign w:val="center"/>
          </w:tcPr>
          <w:p>
            <w:pPr>
              <w:keepLines w:val="0"/>
              <w:spacing w:before="0" w:after="0" w:line="252" w:lineRule="auto"/>
              <w:jc w:val="center"/>
            </w:pPr>
            <w:r>
              <w:rPr>
                <w:rFonts w:ascii="Noto Sans CJK SC" w:hAnsi="Noto Sans CJK SC" w:eastAsia="Noto Sans CJK SC"/>
                <w:b/>
                <w:color w:val="38546A"/>
                <w:sz w:val="18"/>
              </w:rPr>
              <w:t>25</w:t>
            </w:r>
          </w:p>
        </w:tc>
        <w:tc>
          <w:tcPr>
            <w:tcW w:type="dxa" w:w="4492"/>
            <w:shd w:fill="FFFFFF"/>
            <w:tcMar>
              <w:top w:w="110" w:type="dxa"/>
              <w:start w:w="115" w:type="dxa"/>
              <w:bottom w:w="110" w:type="dxa"/>
              <w:end w:w="115" w:type="dxa"/>
            </w:tcMar>
            <w:vAlign w:val="center"/>
          </w:tcPr>
          <w:p>
            <w:pPr>
              <w:keepLines w:val="0"/>
              <w:spacing w:before="0" w:after="0" w:line="259" w:lineRule="auto"/>
            </w:pPr>
            <w:r>
              <w:rPr>
                <w:rFonts w:ascii="Noto Sans CJK SC" w:hAnsi="Noto Sans CJK SC" w:eastAsia="Noto Sans CJK SC"/>
                <w:b/>
                <w:color w:val="000000"/>
                <w:sz w:val="18"/>
              </w:rPr>
              <w:t>WS China Import GmbH v. Sichuan Rongfeng Import &amp; Export Co., Ltd.（威仕中国进口有限公司与四川荣丰进出口有限责任公司）</w:t>
            </w:r>
          </w:p>
        </w:tc>
        <w:tc>
          <w:tcPr>
            <w:tcW w:type="dxa" w:w="3888"/>
            <w:shd w:fill="FFFFFF"/>
            <w:tcMar>
              <w:top w:w="110" w:type="dxa"/>
              <w:start w:w="115" w:type="dxa"/>
              <w:bottom w:w="110" w:type="dxa"/>
              <w:end w:w="115" w:type="dxa"/>
            </w:tcMar>
            <w:vAlign w:val="center"/>
          </w:tcPr>
          <w:p>
            <w:pPr>
              <w:keepLines w:val="0"/>
              <w:spacing w:before="0" w:after="0" w:line="252" w:lineRule="auto"/>
            </w:pPr>
            <w:r/>
            <w:r>
              <w:rPr>
                <w:rFonts w:ascii="Noto Sans CJK SC" w:hAnsi="Noto Sans CJK SC" w:eastAsia="Noto Sans CJK SC"/>
                <w:b w:val="0"/>
                <w:color w:val="000000"/>
                <w:sz w:val="18"/>
              </w:rPr>
              <w:t>1. （2022）川01协外认5号</w:t>
            </w:r>
          </w:p>
          <w:p>
            <w:pPr>
              <w:keepLines w:val="0"/>
              <w:spacing w:before="0" w:after="0" w:line="240" w:lineRule="auto"/>
            </w:pPr>
            <w:r>
              <w:rPr>
                <w:rFonts w:ascii="Noto Sans CJK SC" w:hAnsi="Noto Sans CJK SC" w:eastAsia="Noto Sans CJK SC"/>
                <w:b w:val="0"/>
                <w:color w:val="666666"/>
                <w:sz w:val="16"/>
              </w:rPr>
              <w:t xml:space="preserve">   2023-03-27  承认和执行外国仲裁裁决裁定</w:t>
            </w:r>
          </w:p>
        </w:tc>
        <w:tc>
          <w:tcPr>
            <w:tcW w:type="dxa" w:w="5184"/>
            <w:shd w:fill="FFFFFF"/>
            <w:tcMar>
              <w:top w:w="110" w:type="dxa"/>
              <w:start w:w="115" w:type="dxa"/>
              <w:bottom w:w="110" w:type="dxa"/>
              <w:end w:w="115" w:type="dxa"/>
            </w:tcMar>
            <w:vAlign w:val="center"/>
          </w:tcPr>
          <w:p>
            <w:pPr>
              <w:keepLines w:val="0"/>
              <w:spacing w:before="0" w:after="0" w:line="240" w:lineRule="auto"/>
            </w:pPr>
            <w:r/>
            <w:r>
              <w:rPr>
                <w:rFonts w:ascii="Noto Sans CJK SC" w:hAnsi="Noto Sans CJK SC" w:eastAsia="Noto Sans CJK SC"/>
                <w:b w:val="0"/>
                <w:color w:val="38546A"/>
                <w:sz w:val="17"/>
              </w:rPr>
              <w:t xml:space="preserve">1. </w:t>
            </w:r>
            <w:hyperlink r:id="rId43">
              <w:r>
                <w:rPr>
                  <w:rFonts w:ascii="Noto Sans CJK SC" w:hAnsi="Noto Sans CJK SC" w:eastAsia="Noto Sans CJK SC"/>
                  <w:color w:val="0563C1"/>
                  <w:u w:val="single"/>
                  <w:sz w:val="17"/>
                  <w:szCs w:val="17"/>
                </w:rPr>
                <w:t xml:space="preserve">https://www.uncitral.org/res/clout/clout/data/chn/clout_case_0_html/CHN_27032023_FT.pdf</w:t>
              </w:r>
            </w:hyperlink>
          </w:p>
        </w:tc>
      </w:tr>
      <w:tr>
        <w:trPr>
          <w:cantSplit w:val="true"/>
        </w:trPr>
        <w:tc>
          <w:tcPr>
            <w:tcW w:type="dxa" w:w="691"/>
            <w:shd w:fill="F3F7FA"/>
            <w:tcMar>
              <w:top w:w="110" w:type="dxa"/>
              <w:start w:w="115" w:type="dxa"/>
              <w:bottom w:w="110" w:type="dxa"/>
              <w:end w:w="115" w:type="dxa"/>
            </w:tcMar>
            <w:vAlign w:val="center"/>
          </w:tcPr>
          <w:p>
            <w:pPr>
              <w:keepLines w:val="0"/>
              <w:spacing w:before="0" w:after="0" w:line="252" w:lineRule="auto"/>
              <w:jc w:val="center"/>
            </w:pPr>
            <w:r>
              <w:rPr>
                <w:rFonts w:ascii="Noto Sans CJK SC" w:hAnsi="Noto Sans CJK SC" w:eastAsia="Noto Sans CJK SC"/>
                <w:b/>
                <w:color w:val="38546A"/>
                <w:sz w:val="18"/>
              </w:rPr>
              <w:t>26</w:t>
            </w:r>
          </w:p>
        </w:tc>
        <w:tc>
          <w:tcPr>
            <w:tcW w:type="dxa" w:w="4492"/>
            <w:shd w:fill="F3F7FA"/>
            <w:tcMar>
              <w:top w:w="110" w:type="dxa"/>
              <w:start w:w="115" w:type="dxa"/>
              <w:bottom w:w="110" w:type="dxa"/>
              <w:end w:w="115" w:type="dxa"/>
            </w:tcMar>
            <w:vAlign w:val="center"/>
          </w:tcPr>
          <w:p>
            <w:pPr>
              <w:keepLines w:val="0"/>
              <w:spacing w:before="0" w:after="0" w:line="259" w:lineRule="auto"/>
            </w:pPr>
            <w:r>
              <w:rPr>
                <w:rFonts w:ascii="Noto Sans CJK SC" w:hAnsi="Noto Sans CJK SC" w:eastAsia="Noto Sans CJK SC"/>
                <w:b/>
                <w:color w:val="000000"/>
                <w:sz w:val="18"/>
              </w:rPr>
              <w:t>XX Company 2 (XX Private Limited) v. XX Company 1（某某公司2与某某公司1；官方年度报告简称库某亚公司与华某公司）</w:t>
            </w:r>
          </w:p>
        </w:tc>
        <w:tc>
          <w:tcPr>
            <w:tcW w:type="dxa" w:w="3888"/>
            <w:shd w:fill="F3F7FA"/>
            <w:tcMar>
              <w:top w:w="110" w:type="dxa"/>
              <w:start w:w="115" w:type="dxa"/>
              <w:bottom w:w="110" w:type="dxa"/>
              <w:end w:w="115" w:type="dxa"/>
            </w:tcMar>
            <w:vAlign w:val="center"/>
          </w:tcPr>
          <w:p>
            <w:pPr>
              <w:keepLines w:val="0"/>
              <w:spacing w:before="0" w:after="0" w:line="252" w:lineRule="auto"/>
            </w:pPr>
            <w:r/>
            <w:r>
              <w:rPr>
                <w:rFonts w:ascii="Noto Sans CJK SC" w:hAnsi="Noto Sans CJK SC" w:eastAsia="Noto Sans CJK SC"/>
                <w:b w:val="0"/>
                <w:color w:val="000000"/>
                <w:sz w:val="18"/>
              </w:rPr>
              <w:t>1. （2023）沪01协外认1号</w:t>
            </w:r>
          </w:p>
          <w:p>
            <w:pPr>
              <w:keepLines w:val="0"/>
              <w:spacing w:before="0" w:after="0" w:line="240" w:lineRule="auto"/>
            </w:pPr>
            <w:r>
              <w:rPr>
                <w:rFonts w:ascii="Noto Sans CJK SC" w:hAnsi="Noto Sans CJK SC" w:eastAsia="Noto Sans CJK SC"/>
                <w:b w:val="0"/>
                <w:color w:val="666666"/>
                <w:sz w:val="16"/>
              </w:rPr>
              <w:t xml:space="preserve">   2023-07-11  承认和执行外国仲裁裁决裁定</w:t>
            </w:r>
          </w:p>
        </w:tc>
        <w:tc>
          <w:tcPr>
            <w:tcW w:type="dxa" w:w="5184"/>
            <w:shd w:fill="F3F7FA"/>
            <w:tcMar>
              <w:top w:w="110" w:type="dxa"/>
              <w:start w:w="115" w:type="dxa"/>
              <w:bottom w:w="110" w:type="dxa"/>
              <w:end w:w="115" w:type="dxa"/>
            </w:tcMar>
            <w:vAlign w:val="center"/>
          </w:tcPr>
          <w:p>
            <w:pPr>
              <w:keepLines w:val="0"/>
              <w:spacing w:before="0" w:after="0" w:line="240" w:lineRule="auto"/>
            </w:pPr>
            <w:r/>
            <w:r>
              <w:rPr>
                <w:rFonts w:ascii="Noto Sans CJK SC" w:hAnsi="Noto Sans CJK SC" w:eastAsia="Noto Sans CJK SC"/>
                <w:b w:val="0"/>
                <w:color w:val="38546A"/>
                <w:sz w:val="17"/>
              </w:rPr>
              <w:t xml:space="preserve">1. </w:t>
            </w:r>
            <w:hyperlink r:id="rId44">
              <w:r>
                <w:rPr>
                  <w:rFonts w:ascii="Noto Sans CJK SC" w:hAnsi="Noto Sans CJK SC" w:eastAsia="Noto Sans CJK SC"/>
                  <w:color w:val="0563C1"/>
                  <w:u w:val="single"/>
                  <w:sz w:val="17"/>
                  <w:szCs w:val="17"/>
                </w:rPr>
                <w:t xml:space="preserve">https://www.newyorkconvention.org/media/uploads/pdf/4/7/4791_china-59-shanghai-11-july-2023.pdf</w:t>
              </w:r>
            </w:hyperlink>
          </w:p>
        </w:tc>
      </w:tr>
      <w:tr>
        <w:trPr>
          <w:cantSplit w:val="true"/>
        </w:trPr>
        <w:tc>
          <w:tcPr>
            <w:tcW w:type="dxa" w:w="691"/>
            <w:shd w:fill="FFFFFF"/>
            <w:tcMar>
              <w:top w:w="110" w:type="dxa"/>
              <w:start w:w="115" w:type="dxa"/>
              <w:bottom w:w="110" w:type="dxa"/>
              <w:end w:w="115" w:type="dxa"/>
            </w:tcMar>
            <w:vAlign w:val="center"/>
          </w:tcPr>
          <w:p>
            <w:pPr>
              <w:keepLines w:val="0"/>
              <w:spacing w:before="0" w:after="0" w:line="252" w:lineRule="auto"/>
              <w:jc w:val="center"/>
            </w:pPr>
            <w:r>
              <w:rPr>
                <w:rFonts w:ascii="Noto Sans CJK SC" w:hAnsi="Noto Sans CJK SC" w:eastAsia="Noto Sans CJK SC"/>
                <w:b/>
                <w:color w:val="38546A"/>
                <w:sz w:val="18"/>
              </w:rPr>
              <w:t>27</w:t>
            </w:r>
          </w:p>
        </w:tc>
        <w:tc>
          <w:tcPr>
            <w:tcW w:type="dxa" w:w="4492"/>
            <w:shd w:fill="FFFFFF"/>
            <w:tcMar>
              <w:top w:w="110" w:type="dxa"/>
              <w:start w:w="115" w:type="dxa"/>
              <w:bottom w:w="110" w:type="dxa"/>
              <w:end w:w="115" w:type="dxa"/>
            </w:tcMar>
            <w:vAlign w:val="center"/>
          </w:tcPr>
          <w:p>
            <w:pPr>
              <w:keepLines w:val="0"/>
              <w:spacing w:before="0" w:after="0" w:line="259" w:lineRule="auto"/>
            </w:pPr>
            <w:r>
              <w:rPr>
                <w:rFonts w:ascii="Noto Sans CJK SC" w:hAnsi="Noto Sans CJK SC" w:eastAsia="Noto Sans CJK SC"/>
                <w:b/>
                <w:color w:val="000000"/>
                <w:sz w:val="18"/>
              </w:rPr>
              <w:t>Global Transit Trading (S) Pte. Ltd. v. Ningbo Haitian Holding Group Co., Ltd.（全球跨境贸易（新加坡）私人有限公司与宁波海田控股集团有限公司）</w:t>
            </w:r>
          </w:p>
        </w:tc>
        <w:tc>
          <w:tcPr>
            <w:tcW w:type="dxa" w:w="3888"/>
            <w:shd w:fill="FFFFFF"/>
            <w:tcMar>
              <w:top w:w="110" w:type="dxa"/>
              <w:start w:w="115" w:type="dxa"/>
              <w:bottom w:w="110" w:type="dxa"/>
              <w:end w:w="115" w:type="dxa"/>
            </w:tcMar>
            <w:vAlign w:val="center"/>
          </w:tcPr>
          <w:p>
            <w:pPr>
              <w:keepLines w:val="0"/>
              <w:spacing w:before="0" w:after="0" w:line="252" w:lineRule="auto"/>
            </w:pPr>
            <w:r/>
            <w:r>
              <w:rPr>
                <w:rFonts w:ascii="Noto Sans CJK SC" w:hAnsi="Noto Sans CJK SC" w:eastAsia="Noto Sans CJK SC"/>
                <w:b w:val="0"/>
                <w:color w:val="000000"/>
                <w:sz w:val="18"/>
              </w:rPr>
              <w:t>1. （2024）浙02协外认1号</w:t>
            </w:r>
          </w:p>
          <w:p>
            <w:pPr>
              <w:keepLines w:val="0"/>
              <w:spacing w:before="0" w:after="0" w:line="240" w:lineRule="auto"/>
            </w:pPr>
            <w:r>
              <w:rPr>
                <w:rFonts w:ascii="Noto Sans CJK SC" w:hAnsi="Noto Sans CJK SC" w:eastAsia="Noto Sans CJK SC"/>
                <w:b w:val="0"/>
                <w:color w:val="666666"/>
                <w:sz w:val="16"/>
              </w:rPr>
              <w:t xml:space="preserve">   2024-03-14  承认和执行外国仲裁裁决裁定</w:t>
            </w:r>
          </w:p>
        </w:tc>
        <w:tc>
          <w:tcPr>
            <w:tcW w:type="dxa" w:w="5184"/>
            <w:shd w:fill="FFFFFF"/>
            <w:tcMar>
              <w:top w:w="110" w:type="dxa"/>
              <w:start w:w="115" w:type="dxa"/>
              <w:bottom w:w="110" w:type="dxa"/>
              <w:end w:w="115" w:type="dxa"/>
            </w:tcMar>
            <w:vAlign w:val="center"/>
          </w:tcPr>
          <w:p>
            <w:pPr>
              <w:keepLines w:val="0"/>
              <w:spacing w:before="0" w:after="0" w:line="240" w:lineRule="auto"/>
            </w:pPr>
            <w:r/>
            <w:r>
              <w:rPr>
                <w:rFonts w:ascii="Noto Sans CJK SC" w:hAnsi="Noto Sans CJK SC" w:eastAsia="Noto Sans CJK SC"/>
                <w:b w:val="0"/>
                <w:color w:val="38546A"/>
                <w:sz w:val="17"/>
              </w:rPr>
              <w:t xml:space="preserve">1. </w:t>
            </w:r>
            <w:hyperlink r:id="rId45">
              <w:r>
                <w:rPr>
                  <w:rFonts w:ascii="Noto Sans CJK SC" w:hAnsi="Noto Sans CJK SC" w:eastAsia="Noto Sans CJK SC"/>
                  <w:color w:val="0563C1"/>
                  <w:u w:val="single"/>
                  <w:sz w:val="17"/>
                  <w:szCs w:val="17"/>
                </w:rPr>
                <w:t xml:space="preserve">https://www.newyorkconvention.org/media/uploads/pdf/4/6/4602_china-53-global-transit.pdf</w:t>
              </w:r>
            </w:hyperlink>
          </w:p>
        </w:tc>
      </w:tr>
      <w:tr>
        <w:trPr>
          <w:cantSplit w:val="true"/>
        </w:trPr>
        <w:tc>
          <w:tcPr>
            <w:tcW w:type="dxa" w:w="691"/>
            <w:shd w:fill="F3F7FA"/>
            <w:tcMar>
              <w:top w:w="110" w:type="dxa"/>
              <w:start w:w="115" w:type="dxa"/>
              <w:bottom w:w="110" w:type="dxa"/>
              <w:end w:w="115" w:type="dxa"/>
            </w:tcMar>
            <w:vAlign w:val="center"/>
          </w:tcPr>
          <w:p>
            <w:pPr>
              <w:keepLines w:val="0"/>
              <w:spacing w:before="0" w:after="0" w:line="252" w:lineRule="auto"/>
              <w:jc w:val="center"/>
            </w:pPr>
            <w:r>
              <w:rPr>
                <w:rFonts w:ascii="Noto Sans CJK SC" w:hAnsi="Noto Sans CJK SC" w:eastAsia="Noto Sans CJK SC"/>
                <w:b/>
                <w:color w:val="38546A"/>
                <w:sz w:val="18"/>
              </w:rPr>
              <w:t>28</w:t>
            </w:r>
          </w:p>
        </w:tc>
        <w:tc>
          <w:tcPr>
            <w:tcW w:type="dxa" w:w="4492"/>
            <w:shd w:fill="F3F7FA"/>
            <w:tcMar>
              <w:top w:w="110" w:type="dxa"/>
              <w:start w:w="115" w:type="dxa"/>
              <w:bottom w:w="110" w:type="dxa"/>
              <w:end w:w="115" w:type="dxa"/>
            </w:tcMar>
            <w:vAlign w:val="center"/>
          </w:tcPr>
          <w:p>
            <w:pPr>
              <w:keepLines w:val="0"/>
              <w:spacing w:before="0" w:after="0" w:line="259" w:lineRule="auto"/>
            </w:pPr>
            <w:r>
              <w:rPr>
                <w:rFonts w:ascii="Noto Sans CJK SC" w:hAnsi="Noto Sans CJK SC" w:eastAsia="Noto Sans CJK SC"/>
                <w:b/>
                <w:color w:val="000000"/>
                <w:sz w:val="18"/>
              </w:rPr>
              <w:t>Danieli &amp; C. S.p.A. v. Jiangyin Huaron Steel Co., Ltd.（某设备公司与江阴某公司）</w:t>
            </w:r>
          </w:p>
        </w:tc>
        <w:tc>
          <w:tcPr>
            <w:tcW w:type="dxa" w:w="3888"/>
            <w:shd w:fill="F3F7FA"/>
            <w:tcMar>
              <w:top w:w="110" w:type="dxa"/>
              <w:start w:w="115" w:type="dxa"/>
              <w:bottom w:w="110" w:type="dxa"/>
              <w:end w:w="115" w:type="dxa"/>
            </w:tcMar>
            <w:vAlign w:val="center"/>
          </w:tcPr>
          <w:p>
            <w:pPr>
              <w:keepLines w:val="0"/>
              <w:spacing w:before="0" w:after="0" w:line="252" w:lineRule="auto"/>
            </w:pPr>
            <w:r/>
            <w:r>
              <w:rPr>
                <w:rFonts w:ascii="Noto Sans CJK SC" w:hAnsi="Noto Sans CJK SC" w:eastAsia="Noto Sans CJK SC"/>
                <w:b w:val="0"/>
                <w:color w:val="000000"/>
                <w:sz w:val="18"/>
              </w:rPr>
              <w:t>1. （2024）苏02协外认6号之一</w:t>
            </w:r>
          </w:p>
          <w:p>
            <w:pPr>
              <w:keepLines w:val="0"/>
              <w:spacing w:before="0" w:after="0" w:line="240" w:lineRule="auto"/>
            </w:pPr>
            <w:r>
              <w:rPr>
                <w:rFonts w:ascii="Noto Sans CJK SC" w:hAnsi="Noto Sans CJK SC" w:eastAsia="Noto Sans CJK SC"/>
                <w:b w:val="0"/>
                <w:color w:val="666666"/>
                <w:sz w:val="16"/>
              </w:rPr>
              <w:t xml:space="preserve">   2024-11-27  承认和执行外国仲裁裁决裁定</w:t>
            </w:r>
          </w:p>
        </w:tc>
        <w:tc>
          <w:tcPr>
            <w:tcW w:type="dxa" w:w="5184"/>
            <w:shd w:fill="F3F7FA"/>
            <w:tcMar>
              <w:top w:w="110" w:type="dxa"/>
              <w:start w:w="115" w:type="dxa"/>
              <w:bottom w:w="110" w:type="dxa"/>
              <w:end w:w="115" w:type="dxa"/>
            </w:tcMar>
            <w:vAlign w:val="center"/>
          </w:tcPr>
          <w:p>
            <w:pPr>
              <w:keepLines w:val="0"/>
              <w:spacing w:before="0" w:after="0" w:line="240" w:lineRule="auto"/>
            </w:pPr>
            <w:r/>
            <w:r>
              <w:rPr>
                <w:rFonts w:ascii="Noto Sans CJK SC" w:hAnsi="Noto Sans CJK SC" w:eastAsia="Noto Sans CJK SC"/>
                <w:b w:val="0"/>
                <w:color w:val="38546A"/>
                <w:sz w:val="17"/>
              </w:rPr>
              <w:t xml:space="preserve">1. </w:t>
            </w:r>
            <w:hyperlink r:id="rId46">
              <w:r>
                <w:rPr>
                  <w:rFonts w:ascii="Noto Sans CJK SC" w:hAnsi="Noto Sans CJK SC" w:eastAsia="Noto Sans CJK SC"/>
                  <w:color w:val="0563C1"/>
                  <w:u w:val="single"/>
                  <w:sz w:val="17"/>
                  <w:szCs w:val="17"/>
                </w:rPr>
                <w:t xml:space="preserve">https://www.newyorkconvention.org/media/uploads/pdf/4/8/4838_china-italian-equipment-company.pdf</w:t>
              </w:r>
            </w:hyperlink>
          </w:p>
        </w:tc>
      </w:tr>
    </w:tbl>
    <w:sectPr w:rsidR="00FC693F" w:rsidRPr="0006063C" w:rsidSect="00034616">
      <w:footerReference w:type="default" r:id="rId47"/>
      <w:pgSz w:w="15840" w:h="12240" w:orient="landscape"/>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Noto Sans CJK SC">
    <w:charset w:val="86"/>
    <w:family w:val="swiss"/>
    <w:pitch w:val="variable"/>
    <w:embedRegular r:id="rIdNotoRegular" w:fontKey="{3EF4E376-6151-4489-8444-B11F29514D4D}"/>
    <w:embedBold r:id="rIdNotoBold" w:fontKey="{4160EF4F-6B92-4D15-8BD8-1FCFCEE4852B}"/>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SC" w:hAnsi="Noto Sans CJK SC" w:eastAsia="Noto Sans CJK SC"/>
        <w:b w:val="0"/>
        <w:color w:val="777777"/>
        <w:sz w:val="16"/>
      </w:rPr>
      <w:t>列顺序：序号｜案件名｜案号｜网站  ·  2026年9月9日</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embedTrueTypeFonts/>
  <w:embedSystemFon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SC" w:hAnsi="Noto Sans CJK SC" w:eastAsia="Noto Sans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Noto Sans CJK SC" w:hAnsi="Noto Sans CJK SC" w:eastAsia="Noto Sans CJK SC"/>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elitigation.sg/gd/s/2020_SGHC_141" TargetMode="External"/><Relationship Id="rId10" Type="http://schemas.openxmlformats.org/officeDocument/2006/relationships/hyperlink" Target="https://www.elitigation.sg/gd/s/2022_SGHC_58" TargetMode="External"/><Relationship Id="rId11" Type="http://schemas.openxmlformats.org/officeDocument/2006/relationships/hyperlink" Target="https://www.uncitral.org/res/clout/clout/data/chn/clout_case_2170_html/CHN_28022022_FT.pdf" TargetMode="External"/><Relationship Id="rId12" Type="http://schemas.openxmlformats.org/officeDocument/2006/relationships/hyperlink" Target="https://www.newyorkconvention.org/media/uploads/pdf/4/7/4788_china-56-spheramet-v-zhangjiagang-wansheng-new-material.pdf" TargetMode="External"/><Relationship Id="rId13" Type="http://schemas.openxmlformats.org/officeDocument/2006/relationships/hyperlink" Target="https://www.newyorkconvention.org/media/uploads/pdf/4/7/4787_china-55-ooo-ed-mar-v-zhangjiagang-wansheng.pdf" TargetMode="External"/><Relationship Id="rId14" Type="http://schemas.openxmlformats.org/officeDocument/2006/relationships/hyperlink" Target="https://www.newyorkconvention.org/media/uploads/pdf/4/7/4789_china-57-macquarie-bank.pdf" TargetMode="External"/><Relationship Id="rId15" Type="http://schemas.openxmlformats.org/officeDocument/2006/relationships/hyperlink" Target="https://law.justia.com/cases/federal/district-courts/new-york/nysdce/1:2023cv07835/605669/19/" TargetMode="External"/><Relationship Id="rId16" Type="http://schemas.openxmlformats.org/officeDocument/2006/relationships/hyperlink" Target="https://law.justia.com/cases/federal/district-courts/new-york/nysdce/1%3A2023cv07835/605669/21/" TargetMode="External"/><Relationship Id="rId17" Type="http://schemas.openxmlformats.org/officeDocument/2006/relationships/hyperlink" Target="https://cisg-online.org/files/cases/13616/fullTextFile/5702_57486896.pdf" TargetMode="External"/><Relationship Id="rId18" Type="http://schemas.openxmlformats.org/officeDocument/2006/relationships/hyperlink" Target="https://law.justia.com/cases/federal/appellate-courts/ca3/21-3143/21-3143-2022-11-03.html" TargetMode="External"/><Relationship Id="rId19" Type="http://schemas.openxmlformats.org/officeDocument/2006/relationships/hyperlink" Target="https://www.newyorkconvention.org/media/uploads/pdf/3/3/3369_usa-dc-jiangsu-beier-from-casetext.pdf" TargetMode="External"/><Relationship Id="rId20" Type="http://schemas.openxmlformats.org/officeDocument/2006/relationships/hyperlink" Target="https://law.justia.com/cases/federal/appellate-courts/ca3/23-2450/23-2450-2024-08-08.html" TargetMode="External"/><Relationship Id="rId21" Type="http://schemas.openxmlformats.org/officeDocument/2006/relationships/hyperlink" Target="https://law.justia.com/cases/federal/district-courts/new-jersey/njdce/2:2023cv20418/532988/25/" TargetMode="External"/><Relationship Id="rId22" Type="http://schemas.openxmlformats.org/officeDocument/2006/relationships/hyperlink" Target="https://law.justia.com/cases/federal/district-courts/new-york/nysdce/1:2023cv00991/593523/34/" TargetMode="External"/><Relationship Id="rId23" Type="http://schemas.openxmlformats.org/officeDocument/2006/relationships/hyperlink" Target="https://law.justia.com/cases/federal/district-courts/new-york/nysdce/1:2023cv03334/597564/28/" TargetMode="External"/><Relationship Id="rId24" Type="http://schemas.openxmlformats.org/officeDocument/2006/relationships/hyperlink" Target="https://law.justia.com/cases/federal/district-courts/new-york/nysdce/1:2023cv03334/597564/36/" TargetMode="External"/><Relationship Id="rId25" Type="http://schemas.openxmlformats.org/officeDocument/2006/relationships/hyperlink" Target="https://law.justia.com/cases/federal/district-courts/new-york/nysdce/1:2026cv00023/655638/16/" TargetMode="External"/><Relationship Id="rId26" Type="http://schemas.openxmlformats.org/officeDocument/2006/relationships/hyperlink" Target="https://law.justia.com/cases/federal/district-courts/new-york/nysdce/1:2026cv00882/657215/15/" TargetMode="External"/><Relationship Id="rId27" Type="http://schemas.openxmlformats.org/officeDocument/2006/relationships/hyperlink" Target="https://caselaw.nationalarchives.gov.uk/ewhc/comm/2021/1052" TargetMode="External"/><Relationship Id="rId28" Type="http://schemas.openxmlformats.org/officeDocument/2006/relationships/hyperlink" Target="https://www.minicounsel.ca/scj/2023/1808" TargetMode="External"/><Relationship Id="rId29" Type="http://schemas.openxmlformats.org/officeDocument/2006/relationships/hyperlink" Target="https://www.minicounsel.ca/scj/2023/3424" TargetMode="External"/><Relationship Id="rId30" Type="http://schemas.openxmlformats.org/officeDocument/2006/relationships/hyperlink" Target="https://www.minicounsel.ca/scj/2024/608" TargetMode="External"/><Relationship Id="rId31" Type="http://schemas.openxmlformats.org/officeDocument/2006/relationships/hyperlink" Target="https://casechat.au/cases/au/nantong-drayson-composite-material-co-ltd-v-greyco-pty-ltd" TargetMode="External"/><Relationship Id="rId32" Type="http://schemas.openxmlformats.org/officeDocument/2006/relationships/hyperlink" Target="https://www.sdcourt.gov.cn/wfwcqfy/443527/443501/44445144/index.html" TargetMode="External"/><Relationship Id="rId33" Type="http://schemas.openxmlformats.org/officeDocument/2006/relationships/hyperlink" Target="https://law.justia.com/cases/federal/district-courts/new-york/nysdce/1:2025cv05617/645411/26/" TargetMode="External"/><Relationship Id="rId34" Type="http://schemas.openxmlformats.org/officeDocument/2006/relationships/hyperlink" Target="https://us-arbitration.aoshearman.com/sitefiles/47683/2024.7.17%20xiamen%20xiangyu%20logistics%20group%20corp.%20v.%20wholesale%20209%2C%20llc%2C%20no.%2023-cv-02704-djc-ac%20%28e.d.%20cal.%20july%2017%2C%202024%29.pdf" TargetMode="External"/><Relationship Id="rId35" Type="http://schemas.openxmlformats.org/officeDocument/2006/relationships/hyperlink" Target="https://cases.justia.com/federal/district-courts/california/caedce/2%3A2023cv02704/437631/63/0.pdf" TargetMode="External"/><Relationship Id="rId36" Type="http://schemas.openxmlformats.org/officeDocument/2006/relationships/hyperlink" Target="https://www.elitigation.sg/gd/s/2024_SGHCR_4" TargetMode="External"/><Relationship Id="rId37" Type="http://schemas.openxmlformats.org/officeDocument/2006/relationships/hyperlink" Target="https://www.elitigation.sg/gd/s/2024_SGHCR_7" TargetMode="External"/><Relationship Id="rId38" Type="http://schemas.openxmlformats.org/officeDocument/2006/relationships/hyperlink" Target="https://www.elitigation.sg/gd/s/2024_SGHC_308" TargetMode="External"/><Relationship Id="rId39" Type="http://schemas.openxmlformats.org/officeDocument/2006/relationships/hyperlink" Target="https://www.elitigation.sg/gd/s/2025_SGCA_32" TargetMode="External"/><Relationship Id="rId40" Type="http://schemas.openxmlformats.org/officeDocument/2006/relationships/hyperlink" Target="https://law.justia.com/cases/federal/district-courts/new-york/nysdce/1:2025cv00902/636039/28/" TargetMode="External"/><Relationship Id="rId41" Type="http://schemas.openxmlformats.org/officeDocument/2006/relationships/hyperlink" Target="https://www.casemine.com/judgement/us/6a59ef51baa989750a3c94be" TargetMode="External"/><Relationship Id="rId42" Type="http://schemas.openxmlformats.org/officeDocument/2006/relationships/hyperlink" Target="https://tzcourt.taizhou.gov.cn/xwzx/spsw/art/2026/art_fd2b729041644feea41a4f51a7a90543.html" TargetMode="External"/><Relationship Id="rId43" Type="http://schemas.openxmlformats.org/officeDocument/2006/relationships/hyperlink" Target="https://www.uncitral.org/res/clout/clout/data/chn/clout_case_0_html/CHN_27032023_FT.pdf" TargetMode="External"/><Relationship Id="rId44" Type="http://schemas.openxmlformats.org/officeDocument/2006/relationships/hyperlink" Target="https://www.newyorkconvention.org/media/uploads/pdf/4/7/4791_china-59-shanghai-11-july-2023.pdf" TargetMode="External"/><Relationship Id="rId45" Type="http://schemas.openxmlformats.org/officeDocument/2006/relationships/hyperlink" Target="https://www.newyorkconvention.org/media/uploads/pdf/4/6/4602_china-53-global-transit.pdf" TargetMode="External"/><Relationship Id="rId46" Type="http://schemas.openxmlformats.org/officeDocument/2006/relationships/hyperlink" Target="https://www.newyorkconvention.org/media/uploads/pdf/4/8/4838_china-italian-equipment-company.pdf" TargetMode="External"/><Relationship Id="rId47" Type="http://schemas.openxmlformats.org/officeDocument/2006/relationships/footer" Target="footer1.xml"/></Relationships>
</file>

<file path=word/_rels/fontTable.xml.rels><?xml version='1.0' encoding='UTF-8' standalone='yes'?>
<Relationships xmlns="http://schemas.openxmlformats.org/package/2006/relationships"><Relationship Id="rIdNotoRegular" Type="http://schemas.openxmlformats.org/officeDocument/2006/relationships/font" Target="fonts/3EF4E376-6151-4489-8444-B11F29514D4D.odttf"/><Relationship Id="rIdNotoBold" Type="http://schemas.openxmlformats.org/officeDocument/2006/relationships/font" Target="fonts/4160EF4F-6B92-4D15-8BD8-1FCFCEE4852B.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国际商事仲裁承认执行案件目录</dc:title>
  <dc:subject>案件名 案号 网站</dc:subject>
  <dc:creator/>
  <cp:keywords/>
  <dc:description/>
  <cp:lastModifiedBy/>
  <cp:revision>1</cp:revision>
  <dcterms:created xsi:type="dcterms:W3CDTF">2013-12-23T23:15:00Z</dcterms:created>
  <dcterms:modified xsi:type="dcterms:W3CDTF">2013-12-23T23:15:00Z</dcterms:modified>
  <cp:category/>
</cp:coreProperties>
</file>