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CC055" w14:textId="77777777" w:rsidR="00145F32" w:rsidRPr="00145F32" w:rsidRDefault="00145F32" w:rsidP="00145F32">
      <w:pPr>
        <w:pStyle w:val="Header"/>
        <w:jc w:val="center"/>
        <w:rPr>
          <w:sz w:val="52"/>
          <w:szCs w:val="52"/>
        </w:rPr>
      </w:pPr>
      <w:r w:rsidRPr="00145F32">
        <w:rPr>
          <w:sz w:val="52"/>
          <w:szCs w:val="52"/>
        </w:rPr>
        <w:t>Assignment 3 Report</w:t>
      </w:r>
    </w:p>
    <w:p w14:paraId="50DA5B48" w14:textId="77777777" w:rsidR="00145F32" w:rsidRDefault="00145F32" w:rsidP="00743B73">
      <w:pPr>
        <w:rPr>
          <w:lang w:val="en-GB"/>
        </w:rPr>
      </w:pPr>
      <w:bookmarkStart w:id="0" w:name="_GoBack"/>
      <w:bookmarkEnd w:id="0"/>
    </w:p>
    <w:p w14:paraId="794371A1" w14:textId="3B7FFC7C" w:rsidR="00743B73" w:rsidRDefault="00575A5F" w:rsidP="00743B73">
      <w:pPr>
        <w:rPr>
          <w:lang w:val="en-GB"/>
        </w:rPr>
      </w:pPr>
      <w:r>
        <w:rPr>
          <w:lang w:val="en-GB"/>
        </w:rPr>
        <w:tab/>
        <w:t>This report analyses my implementation of three locks: a simple spinlock, an exponential backoff, and a queue lock. Each implementation is recurs</w:t>
      </w:r>
      <w:r w:rsidR="00ED2595">
        <w:rPr>
          <w:lang w:val="en-GB"/>
        </w:rPr>
        <w:t>ive so I have included tests to support both the iterative and recursive usage of each of the locks. For instance, for the spinlock, there is a test for mySpinLoc</w:t>
      </w:r>
      <w:r w:rsidR="00414406">
        <w:rPr>
          <w:lang w:val="en-GB"/>
        </w:rPr>
        <w:t xml:space="preserve">kTAS </w:t>
      </w:r>
      <w:r w:rsidR="00AC25D3">
        <w:rPr>
          <w:lang w:val="en-GB"/>
        </w:rPr>
        <w:t>(iterative test method</w:t>
      </w:r>
      <w:r w:rsidR="00192BAF">
        <w:rPr>
          <w:lang w:val="en-GB"/>
        </w:rPr>
        <w:t xml:space="preserve"> using recursive lock</w:t>
      </w:r>
      <w:r w:rsidR="00AC25D3">
        <w:rPr>
          <w:lang w:val="en-GB"/>
        </w:rPr>
        <w:t xml:space="preserve">) </w:t>
      </w:r>
      <w:r w:rsidR="00414406">
        <w:rPr>
          <w:lang w:val="en-GB"/>
        </w:rPr>
        <w:t>and my</w:t>
      </w:r>
      <w:r w:rsidR="00581CE6">
        <w:rPr>
          <w:lang w:val="en-GB"/>
        </w:rPr>
        <w:t>RecursiveSpinLockTAS</w:t>
      </w:r>
      <w:r w:rsidR="00AC25D3">
        <w:rPr>
          <w:lang w:val="en-GB"/>
        </w:rPr>
        <w:t xml:space="preserve"> (recursive test method</w:t>
      </w:r>
      <w:r w:rsidR="00192BAF">
        <w:rPr>
          <w:lang w:val="en-GB"/>
        </w:rPr>
        <w:t xml:space="preserve"> using recursive lock</w:t>
      </w:r>
      <w:r w:rsidR="00AC25D3">
        <w:rPr>
          <w:lang w:val="en-GB"/>
        </w:rPr>
        <w:t>)</w:t>
      </w:r>
      <w:r w:rsidR="00581CE6">
        <w:rPr>
          <w:lang w:val="en-GB"/>
        </w:rPr>
        <w:t>.</w:t>
      </w:r>
      <w:r w:rsidR="00CF47E4">
        <w:rPr>
          <w:lang w:val="en-GB"/>
        </w:rPr>
        <w:t xml:space="preserve"> All tests are pe</w:t>
      </w:r>
      <w:r w:rsidR="002F0F6C">
        <w:rPr>
          <w:lang w:val="en-GB"/>
        </w:rPr>
        <w:t>rformed in an environment with</w:t>
      </w:r>
      <w:r w:rsidR="00CF47E4">
        <w:rPr>
          <w:lang w:val="en-GB"/>
        </w:rPr>
        <w:t xml:space="preserve"> multicore processor</w:t>
      </w:r>
      <w:r w:rsidR="00FD256A">
        <w:rPr>
          <w:lang w:val="en-GB"/>
        </w:rPr>
        <w:t>s</w:t>
      </w:r>
      <w:r w:rsidR="007023A0">
        <w:rPr>
          <w:lang w:val="en-GB"/>
        </w:rPr>
        <w:t>.</w:t>
      </w:r>
    </w:p>
    <w:p w14:paraId="7517361E" w14:textId="36909B09" w:rsidR="00787632" w:rsidRPr="00F74D0B" w:rsidRDefault="007023A0" w:rsidP="007023A0">
      <w:pPr>
        <w:ind w:firstLine="720"/>
        <w:rPr>
          <w:lang w:val="en-GB"/>
        </w:rPr>
      </w:pPr>
      <w:r>
        <w:rPr>
          <w:lang w:val="en-GB"/>
        </w:rPr>
        <w:t xml:space="preserve">My main priority was ensuring the results are correct. </w:t>
      </w:r>
      <w:r w:rsidR="00B22074">
        <w:rPr>
          <w:lang w:val="en-GB"/>
        </w:rPr>
        <w:t xml:space="preserve">For each of the tests, the </w:t>
      </w:r>
      <w:r w:rsidR="00572A4B">
        <w:rPr>
          <w:lang w:val="en-GB"/>
        </w:rPr>
        <w:t xml:space="preserve">iterative </w:t>
      </w:r>
      <w:r w:rsidR="00B22074">
        <w:rPr>
          <w:lang w:val="en-GB"/>
        </w:rPr>
        <w:t xml:space="preserve">and recursive </w:t>
      </w:r>
      <w:r w:rsidR="00572A4B">
        <w:rPr>
          <w:lang w:val="en-GB"/>
        </w:rPr>
        <w:t>test method</w:t>
      </w:r>
      <w:r w:rsidR="00B22074">
        <w:rPr>
          <w:lang w:val="en-GB"/>
        </w:rPr>
        <w:t>s’</w:t>
      </w:r>
      <w:r w:rsidR="00572A4B">
        <w:rPr>
          <w:lang w:val="en-GB"/>
        </w:rPr>
        <w:t xml:space="preserve"> expected </w:t>
      </w:r>
      <w:r w:rsidR="003544F9">
        <w:rPr>
          <w:lang w:val="en-GB"/>
        </w:rPr>
        <w:t xml:space="preserve">total </w:t>
      </w:r>
      <w:r w:rsidR="00572A4B">
        <w:rPr>
          <w:lang w:val="en-GB"/>
        </w:rPr>
        <w:t>count is equal</w:t>
      </w:r>
      <w:r w:rsidR="00581CE6">
        <w:rPr>
          <w:lang w:val="en-GB"/>
        </w:rPr>
        <w:t xml:space="preserve"> </w:t>
      </w:r>
      <w:r w:rsidR="00572A4B">
        <w:rPr>
          <w:lang w:val="en-GB"/>
        </w:rPr>
        <w:t xml:space="preserve">to </w:t>
      </w:r>
      <w:r w:rsidR="00572A4B" w:rsidRPr="00572A4B">
        <w:t>numItterations</w:t>
      </w:r>
      <w:r w:rsidR="00B22074">
        <w:t xml:space="preserve"> * numThreads</w:t>
      </w:r>
      <w:r w:rsidR="00572A4B">
        <w:t>.</w:t>
      </w:r>
      <w:r w:rsidR="00506233">
        <w:t xml:space="preserve"> </w:t>
      </w:r>
      <w:r w:rsidR="00787632">
        <w:t xml:space="preserve">For the rest of </w:t>
      </w:r>
      <w:r w:rsidR="00DD7802">
        <w:t>this</w:t>
      </w:r>
      <w:r w:rsidR="00787632">
        <w:t xml:space="preserve"> report, when I ref</w:t>
      </w:r>
      <w:r w:rsidR="00C938DA">
        <w:t xml:space="preserve">er to parameters, I am talking about </w:t>
      </w:r>
      <w:r w:rsidR="003D0578">
        <w:t xml:space="preserve">the </w:t>
      </w:r>
      <w:r w:rsidR="00787632">
        <w:t xml:space="preserve">variables under </w:t>
      </w:r>
      <w:r w:rsidR="00787632" w:rsidRPr="00787632">
        <w:t>test</w:t>
      </w:r>
      <w:r w:rsidR="00787632">
        <w:t>, which includes threads, number of iterations, oper</w:t>
      </w:r>
      <w:r w:rsidR="00F2693E">
        <w:t>ations outside critical section and</w:t>
      </w:r>
      <w:r w:rsidR="00787632">
        <w:t xml:space="preserve"> operati</w:t>
      </w:r>
      <w:r w:rsidR="005E131D">
        <w:t>ons inside critical section</w:t>
      </w:r>
      <w:r w:rsidR="00787632">
        <w:t>.</w:t>
      </w:r>
      <w:r w:rsidR="00AC25D3">
        <w:t xml:space="preserve"> The numItterations variable is fixed at </w:t>
      </w:r>
      <w:r w:rsidR="004F2ED0">
        <w:t>130000</w:t>
      </w:r>
      <w:r w:rsidR="00AC25D3">
        <w:t xml:space="preserve"> initially to avoid segmentation fault when using the recursive test methods</w:t>
      </w:r>
      <w:r w:rsidR="009F2A4B">
        <w:t>.</w:t>
      </w:r>
      <w:r w:rsidR="00E379CD">
        <w:t xml:space="preserve"> This is due to the stack overlapping with the heap.</w:t>
      </w:r>
    </w:p>
    <w:p w14:paraId="16841D2E" w14:textId="2A2A09B0" w:rsidR="00787632" w:rsidRDefault="00787632">
      <w:r>
        <w:tab/>
        <w:t>The measurements are taken based on a few considerations. I want to understand how all locks compare</w:t>
      </w:r>
      <w:r w:rsidR="00C349E2">
        <w:t xml:space="preserve"> relatively</w:t>
      </w:r>
      <w:r>
        <w:t xml:space="preserve"> to each other </w:t>
      </w:r>
      <w:r w:rsidR="00DD7802">
        <w:t xml:space="preserve">given fixed </w:t>
      </w:r>
      <w:r w:rsidR="00FA19A2">
        <w:t>parameters.</w:t>
      </w:r>
      <w:r w:rsidR="00C349E2">
        <w:t xml:space="preserve"> </w:t>
      </w:r>
      <w:r w:rsidR="00B11B8D">
        <w:t>For each of the parameter</w:t>
      </w:r>
      <w:r w:rsidR="006D13C5">
        <w:t>s</w:t>
      </w:r>
      <w:r w:rsidR="00B11B8D">
        <w:t xml:space="preserve">, </w:t>
      </w:r>
      <w:r w:rsidR="003D0578">
        <w:t>I will increase</w:t>
      </w:r>
      <w:r w:rsidR="00B11B8D">
        <w:t xml:space="preserve"> it one at a time</w:t>
      </w:r>
      <w:r w:rsidR="003D0578">
        <w:t xml:space="preserve"> </w:t>
      </w:r>
      <w:r w:rsidR="00512645">
        <w:t xml:space="preserve">while </w:t>
      </w:r>
      <w:r w:rsidR="00917C56">
        <w:t>leaving all other parameters fixed</w:t>
      </w:r>
      <w:r w:rsidR="008246B7">
        <w:t xml:space="preserve"> at the</w:t>
      </w:r>
      <w:r w:rsidR="0049144B">
        <w:t xml:space="preserve"> default value</w:t>
      </w:r>
      <w:r w:rsidR="006459C8">
        <w:t xml:space="preserve"> </w:t>
      </w:r>
      <w:r w:rsidR="00917C56">
        <w:t xml:space="preserve">and </w:t>
      </w:r>
      <w:r w:rsidR="00A83E4A">
        <w:t>perform an analysis</w:t>
      </w:r>
      <w:r w:rsidR="00917C56">
        <w:t xml:space="preserve"> on the </w:t>
      </w:r>
      <w:r w:rsidR="00A83E4A">
        <w:t>behavior.</w:t>
      </w:r>
      <w:r w:rsidR="00516FA4">
        <w:t xml:space="preserve"> The default values are set to (</w:t>
      </w:r>
      <w:r w:rsidR="00D624C0">
        <w:t xml:space="preserve">4, </w:t>
      </w:r>
      <w:r w:rsidR="00D624C0" w:rsidRPr="00D624C0">
        <w:t>130000</w:t>
      </w:r>
      <w:r w:rsidR="00516FA4">
        <w:t>, 0, 1) for number of threads, number of iterations, work outside critical section and work inside critical section respectively.</w:t>
      </w:r>
    </w:p>
    <w:p w14:paraId="45B14A4F" w14:textId="4B9B7827" w:rsidR="00F26087" w:rsidRDefault="00893E07">
      <w:r>
        <w:tab/>
      </w:r>
      <w:r w:rsidR="0072233B">
        <w:t>A comparison is made between all test methods when parameters are fixed at a certain defau</w:t>
      </w:r>
      <w:r w:rsidR="00516FA4">
        <w:t>lt value.</w:t>
      </w:r>
      <w:r w:rsidR="00FB110E">
        <w:t xml:space="preserve"> </w:t>
      </w:r>
      <w:r w:rsidR="00D27277">
        <w:t xml:space="preserve">Figure 1 shows that regardless of which lock is used (spinlock/mutex locks), a recursive approach </w:t>
      </w:r>
      <w:r w:rsidR="00D27277" w:rsidRPr="00FB110E">
        <w:t>take</w:t>
      </w:r>
      <w:r w:rsidR="00FB110E">
        <w:t xml:space="preserve"> much less time to increment a counter than an iterative </w:t>
      </w:r>
      <w:r w:rsidR="00B00559">
        <w:t>one.</w:t>
      </w:r>
      <w:r w:rsidR="00112C3F">
        <w:t xml:space="preserve"> </w:t>
      </w:r>
      <w:r w:rsidR="00192BAF">
        <w:t xml:space="preserve">This is due to </w:t>
      </w:r>
      <w:r w:rsidR="00833C2A">
        <w:t>caching of instructions for that function.</w:t>
      </w:r>
      <w:r w:rsidR="003550BD">
        <w:t xml:space="preserve"> </w:t>
      </w:r>
      <w:proofErr w:type="spellStart"/>
      <w:r w:rsidR="00FC2A22">
        <w:t>MySpinlock</w:t>
      </w:r>
      <w:proofErr w:type="spellEnd"/>
      <w:r w:rsidR="00FC2A22">
        <w:t xml:space="preserve"> TTAS performs better tha</w:t>
      </w:r>
      <w:r w:rsidR="00F26087">
        <w:t xml:space="preserve">n </w:t>
      </w:r>
      <w:proofErr w:type="spellStart"/>
      <w:r w:rsidR="00F26087">
        <w:t>MySpinlock</w:t>
      </w:r>
      <w:proofErr w:type="spellEnd"/>
      <w:r w:rsidR="00F26087">
        <w:t xml:space="preserve"> </w:t>
      </w:r>
      <w:proofErr w:type="gramStart"/>
      <w:r w:rsidR="00F26087">
        <w:t>TAS</w:t>
      </w:r>
      <w:proofErr w:type="gramEnd"/>
      <w:r w:rsidR="00F26087">
        <w:t xml:space="preserve"> as </w:t>
      </w:r>
      <w:r w:rsidR="00E61892">
        <w:t>a value does not need to be fetched from main memory every time</w:t>
      </w:r>
      <w:r w:rsidR="00F26087">
        <w:t xml:space="preserve">. </w:t>
      </w:r>
      <w:r w:rsidR="00E61892">
        <w:t>Instead, the value</w:t>
      </w:r>
      <w:r w:rsidR="00F26087">
        <w:t xml:space="preserve"> can be </w:t>
      </w:r>
      <w:r w:rsidR="00E61892">
        <w:t xml:space="preserve">read directly from </w:t>
      </w:r>
      <w:r w:rsidR="00F26087">
        <w:t xml:space="preserve">the </w:t>
      </w:r>
      <w:r w:rsidR="00E61892">
        <w:t>cache.</w:t>
      </w:r>
      <w:r w:rsidR="00E11530">
        <w:t xml:space="preserve"> However, </w:t>
      </w:r>
      <w:proofErr w:type="spellStart"/>
      <w:r w:rsidR="00E11530">
        <w:t>MySpinlock</w:t>
      </w:r>
      <w:proofErr w:type="spellEnd"/>
      <w:r w:rsidR="00E11530">
        <w:t xml:space="preserve"> TTAS does not perform as well as </w:t>
      </w:r>
      <w:proofErr w:type="spellStart"/>
      <w:r w:rsidR="00E11530">
        <w:t>MyMutex</w:t>
      </w:r>
      <w:proofErr w:type="spellEnd"/>
      <w:r w:rsidR="00E11530">
        <w:t xml:space="preserve"> TTAS because there is still contention for the lock. The problem is that after the lock is released, there is an invalidation storm</w:t>
      </w:r>
      <w:r w:rsidR="00825967">
        <w:t>. Upon all of those threads’ next access to their cache, they will encounter a cache miss. This results in higher traffic on the bus as each of the threads attempt to acquire the new value from main memory.</w:t>
      </w:r>
      <w:r w:rsidR="001D430D">
        <w:t xml:space="preserve"> </w:t>
      </w:r>
      <w:proofErr w:type="spellStart"/>
      <w:r w:rsidR="001D430D">
        <w:t>MyMutex</w:t>
      </w:r>
      <w:proofErr w:type="spellEnd"/>
      <w:r w:rsidR="001D430D">
        <w:t xml:space="preserve"> TTAS implements a </w:t>
      </w:r>
      <w:proofErr w:type="spellStart"/>
      <w:r w:rsidR="001D430D">
        <w:t>backoff</w:t>
      </w:r>
      <w:proofErr w:type="spellEnd"/>
      <w:r w:rsidR="001D430D">
        <w:t xml:space="preserve"> strategy, which attempts to avoid the prior situation of bus contention from happening, </w:t>
      </w:r>
      <w:r w:rsidR="00772ADC">
        <w:t>as can be seen</w:t>
      </w:r>
      <w:r w:rsidR="005E0561">
        <w:t xml:space="preserve"> from the results. The threads are backed off for a random period of time before trying to acquire the lock again. Thus, </w:t>
      </w:r>
      <w:proofErr w:type="spellStart"/>
      <w:r w:rsidR="001D430D">
        <w:t>MyMutex</w:t>
      </w:r>
      <w:proofErr w:type="spellEnd"/>
      <w:r w:rsidR="001D430D">
        <w:t xml:space="preserve"> TTAS has a much smaller test time than the other locks.</w:t>
      </w:r>
    </w:p>
    <w:p w14:paraId="38D3CC7E" w14:textId="2E4EB049" w:rsidR="00F53936" w:rsidRDefault="005D656A">
      <w:r>
        <w:tab/>
      </w:r>
      <w:r w:rsidR="004B5ADF">
        <w:t>Wh</w:t>
      </w:r>
      <w:r w:rsidR="00C82AE0">
        <w:t>en comparing lock performances after a</w:t>
      </w:r>
      <w:r w:rsidR="004B5ADF">
        <w:t xml:space="preserve"> 10x increase in the number of threads, I noticed a drastic di</w:t>
      </w:r>
      <w:r w:rsidR="00C82AE0">
        <w:t>fference in the percent increase</w:t>
      </w:r>
      <w:r w:rsidR="004B5ADF">
        <w:t>. For the sake o</w:t>
      </w:r>
      <w:r w:rsidR="00C82AE0">
        <w:t xml:space="preserve">f avoiding a segmentation fault, I chose to leave out the recursive tests </w:t>
      </w:r>
      <w:r w:rsidR="00487769">
        <w:t>for this analysis</w:t>
      </w:r>
      <w:r w:rsidR="00C82AE0">
        <w:t>.</w:t>
      </w:r>
      <w:r w:rsidR="00C01688">
        <w:t xml:space="preserve"> </w:t>
      </w:r>
      <w:r w:rsidR="00C33BD8">
        <w:t>One would e</w:t>
      </w:r>
      <w:r w:rsidR="00213C16">
        <w:t>xpect all the locks to increase</w:t>
      </w:r>
      <w:r w:rsidR="00C33BD8">
        <w:t xml:space="preserve"> by the same fixed percent, but Figure 2 shows that this is not the case and the spinlocks increase by more than 10x. In fact, for </w:t>
      </w:r>
      <w:proofErr w:type="spellStart"/>
      <w:r w:rsidR="00C33BD8">
        <w:t>MySpinlock</w:t>
      </w:r>
      <w:proofErr w:type="spellEnd"/>
      <w:r w:rsidR="00C33BD8">
        <w:t xml:space="preserve"> TAS and </w:t>
      </w:r>
      <w:proofErr w:type="spellStart"/>
      <w:r w:rsidR="00C33BD8">
        <w:t>MySpinlock</w:t>
      </w:r>
      <w:proofErr w:type="spellEnd"/>
      <w:r w:rsidR="00C33BD8">
        <w:t xml:space="preserve"> TTAS, they both have roughly a 62x </w:t>
      </w:r>
      <w:r w:rsidR="00C33BD8">
        <w:lastRenderedPageBreak/>
        <w:t>increase in test time. This is not surprising given the exorbitant bus contention increase with the number of threads after the lock becomes free.</w:t>
      </w:r>
    </w:p>
    <w:p w14:paraId="3058D42B" w14:textId="7B3FF06A" w:rsidR="00F53936" w:rsidRDefault="003B4B45">
      <w:r>
        <w:tab/>
      </w:r>
      <w:r w:rsidR="00684214">
        <w:t>From Figure 3, b</w:t>
      </w:r>
      <w:r>
        <w:t>y increasing the number of operations outside the critical section, I noticed that regardless of which lock is used, the</w:t>
      </w:r>
      <w:r w:rsidR="00F04BC9">
        <w:t xml:space="preserve"> test time increase are relatively the same rate. The difference is that the Professional Mutex, Professional Spinlock, </w:t>
      </w:r>
      <w:proofErr w:type="spellStart"/>
      <w:r w:rsidR="00F04BC9">
        <w:t>MySpinlock</w:t>
      </w:r>
      <w:proofErr w:type="spellEnd"/>
      <w:r w:rsidR="00F04BC9">
        <w:t xml:space="preserve"> TAS and </w:t>
      </w:r>
      <w:proofErr w:type="spellStart"/>
      <w:r w:rsidR="00F04BC9">
        <w:t>MySpinlock</w:t>
      </w:r>
      <w:proofErr w:type="spellEnd"/>
      <w:r w:rsidR="00F04BC9">
        <w:t xml:space="preserve"> TTAS perform roughly the same time in terms of performance while </w:t>
      </w:r>
      <w:proofErr w:type="spellStart"/>
      <w:r w:rsidR="00F04BC9">
        <w:t>MyMutex</w:t>
      </w:r>
      <w:proofErr w:type="spellEnd"/>
      <w:r w:rsidR="00F04BC9">
        <w:t xml:space="preserve"> TTAS has a slightly better performance than all of them. This allows me to conclude that that the professional mutex and professional spinlock is not implemented using the backoff strategy since </w:t>
      </w:r>
      <w:proofErr w:type="spellStart"/>
      <w:r w:rsidR="00F04BC9">
        <w:t>MySpinlock</w:t>
      </w:r>
      <w:proofErr w:type="spellEnd"/>
      <w:r w:rsidR="00F04BC9">
        <w:t xml:space="preserve"> TAS and </w:t>
      </w:r>
      <w:proofErr w:type="spellStart"/>
      <w:r w:rsidR="00F04BC9">
        <w:t>MySpinlock</w:t>
      </w:r>
      <w:proofErr w:type="spellEnd"/>
      <w:r w:rsidR="00F04BC9">
        <w:t xml:space="preserve"> TTAS does not use that strategy either.</w:t>
      </w:r>
    </w:p>
    <w:p w14:paraId="4946939B" w14:textId="1C925FFC" w:rsidR="009D70EF" w:rsidRDefault="009D70EF">
      <w:r>
        <w:tab/>
      </w:r>
      <w:r w:rsidR="00CA15D2">
        <w:t>Figure 4 and 5 shows that increasing the amount of work inside the critical section will take drastically longer to run the tests in comparison to increasing the same amount of work outside</w:t>
      </w:r>
      <w:r w:rsidR="00067623">
        <w:t xml:space="preserve"> the critical section.</w:t>
      </w:r>
      <w:r w:rsidR="00055EEA">
        <w:t xml:space="preserve"> </w:t>
      </w:r>
      <w:r w:rsidR="005C7AA9">
        <w:t>For this test, I set t</w:t>
      </w:r>
      <w:r w:rsidR="00055EEA">
        <w:t xml:space="preserve">he work outside the critical section to 3000 with all other parameters to defaults and comparing </w:t>
      </w:r>
      <w:r w:rsidR="005C7AA9">
        <w:t>the results to the</w:t>
      </w:r>
      <w:r w:rsidR="00055EEA">
        <w:t xml:space="preserve"> </w:t>
      </w:r>
      <w:r w:rsidR="005C7AA9">
        <w:t xml:space="preserve">same amount of work inside critical section </w:t>
      </w:r>
      <w:r w:rsidR="00055EEA">
        <w:t xml:space="preserve">with parameters </w:t>
      </w:r>
      <w:r w:rsidR="00673B4C">
        <w:t>set to</w:t>
      </w:r>
      <w:r w:rsidR="00055EEA">
        <w:t xml:space="preserve"> defaults.</w:t>
      </w:r>
      <w:r w:rsidR="008D603A">
        <w:t xml:space="preserve"> This result is consistent regardless of which locking mechanism is used.</w:t>
      </w:r>
      <w:r w:rsidR="003A4F19">
        <w:t xml:space="preserve"> </w:t>
      </w:r>
      <w:r w:rsidR="00C04EF3">
        <w:t xml:space="preserve">In terms of differences, </w:t>
      </w:r>
      <w:proofErr w:type="spellStart"/>
      <w:r w:rsidR="003A4F19">
        <w:t>MySpinlock</w:t>
      </w:r>
      <w:proofErr w:type="spellEnd"/>
      <w:r w:rsidR="003A4F19">
        <w:t xml:space="preserve"> TAS </w:t>
      </w:r>
      <w:r w:rsidR="00C04EF3">
        <w:t>has the largest spike in performance (approximately 647% increase from time of operations outside critical section).</w:t>
      </w:r>
      <w:r w:rsidR="00A34C58">
        <w:t xml:space="preserve"> These behaviors can be explained by the fact that</w:t>
      </w:r>
      <w:r w:rsidR="008A7FF2">
        <w:t xml:space="preserve"> when the CPU tries to write a value to main memory, there will be a huge delay, which is caused by </w:t>
      </w:r>
      <w:r w:rsidR="00072CC8">
        <w:t xml:space="preserve">the </w:t>
      </w:r>
      <w:r w:rsidR="008A7FF2">
        <w:t>high bus contention (as explained previously).</w:t>
      </w:r>
      <w:r w:rsidR="00FD2567">
        <w:t xml:space="preserve"> I also wanted to see whether a work increase from 3000 to 6000 will change the rate of increase, but as can be seen from Figure 5, this is not the case. The shape of the graph for Figure 4 and 5 is about the same, which me</w:t>
      </w:r>
      <w:r w:rsidR="00075A44">
        <w:t>ans that an increase in the amount of work does not change the rate of increase for the test time with respect to all the locking mechanisms.</w:t>
      </w:r>
    </w:p>
    <w:p w14:paraId="4FF9AFA2" w14:textId="77777777" w:rsidR="00F53936" w:rsidRDefault="00F53936">
      <w:r>
        <w:br w:type="page"/>
      </w:r>
    </w:p>
    <w:p w14:paraId="51AABC13" w14:textId="4AAEED11" w:rsidR="00F53936" w:rsidRPr="009F14EB" w:rsidRDefault="009B1C00">
      <w:r>
        <w:lastRenderedPageBreak/>
        <w:t xml:space="preserve"> </w:t>
      </w:r>
    </w:p>
    <w:p w14:paraId="37196E8E" w14:textId="352D5234" w:rsidR="00F53936" w:rsidRDefault="00B22074">
      <w:pPr>
        <w:rPr>
          <w:lang w:val="en-GB"/>
        </w:rPr>
      </w:pPr>
      <w:r>
        <w:rPr>
          <w:noProof/>
        </w:rPr>
        <w:drawing>
          <wp:inline distT="0" distB="0" distL="0" distR="0" wp14:anchorId="26B77194" wp14:editId="70421130">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3D63CA" w14:textId="433313FD" w:rsidR="0029042A" w:rsidRDefault="0029042A">
      <w:pPr>
        <w:rPr>
          <w:lang w:val="en-GB"/>
        </w:rPr>
      </w:pPr>
      <w:r>
        <w:rPr>
          <w:lang w:val="en-GB"/>
        </w:rPr>
        <w:t>[Figure 1]</w:t>
      </w:r>
    </w:p>
    <w:p w14:paraId="2D2A19F8" w14:textId="77777777" w:rsidR="0029042A" w:rsidRDefault="0029042A">
      <w:pPr>
        <w:rPr>
          <w:lang w:val="en-GB"/>
        </w:rPr>
      </w:pPr>
    </w:p>
    <w:p w14:paraId="1992A309" w14:textId="5E146C68" w:rsidR="0029042A" w:rsidRDefault="005D656A">
      <w:pPr>
        <w:rPr>
          <w:lang w:val="en-GB"/>
        </w:rPr>
      </w:pPr>
      <w:r>
        <w:rPr>
          <w:noProof/>
        </w:rPr>
        <w:drawing>
          <wp:inline distT="0" distB="0" distL="0" distR="0" wp14:anchorId="508FB36A" wp14:editId="0C6C8177">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72BC73" w14:textId="1C1D7C2E" w:rsidR="00FC3D4E" w:rsidRDefault="00033385">
      <w:pPr>
        <w:rPr>
          <w:lang w:val="en-GB"/>
        </w:rPr>
      </w:pPr>
      <w:r>
        <w:rPr>
          <w:lang w:val="en-GB"/>
        </w:rPr>
        <w:t>[Figure 2]</w:t>
      </w:r>
    </w:p>
    <w:p w14:paraId="3231AB15" w14:textId="77777777" w:rsidR="00FC3D4E" w:rsidRDefault="00FC3D4E">
      <w:pPr>
        <w:rPr>
          <w:lang w:val="en-GB"/>
        </w:rPr>
      </w:pPr>
      <w:r>
        <w:rPr>
          <w:lang w:val="en-GB"/>
        </w:rPr>
        <w:br w:type="page"/>
      </w:r>
    </w:p>
    <w:p w14:paraId="0C93C5F2" w14:textId="7623F480" w:rsidR="00033385" w:rsidRDefault="00FC3D4E" w:rsidP="00FC3D4E">
      <w:pPr>
        <w:rPr>
          <w:lang w:val="en-GB"/>
        </w:rPr>
      </w:pPr>
      <w:r>
        <w:rPr>
          <w:noProof/>
        </w:rPr>
        <w:lastRenderedPageBreak/>
        <w:drawing>
          <wp:inline distT="0" distB="0" distL="0" distR="0" wp14:anchorId="5C67C331" wp14:editId="6E15C3C6">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1A3FFA" w14:textId="19153A2E" w:rsidR="00CC67DD" w:rsidRDefault="00CC67DD" w:rsidP="00FC3D4E">
      <w:pPr>
        <w:rPr>
          <w:lang w:val="en-GB"/>
        </w:rPr>
      </w:pPr>
      <w:r>
        <w:rPr>
          <w:lang w:val="en-GB"/>
        </w:rPr>
        <w:t>[Figure 3]</w:t>
      </w:r>
    </w:p>
    <w:p w14:paraId="10359309" w14:textId="77777777" w:rsidR="00890ED1" w:rsidRDefault="00890ED1" w:rsidP="00FC3D4E">
      <w:pPr>
        <w:rPr>
          <w:lang w:val="en-GB"/>
        </w:rPr>
      </w:pPr>
    </w:p>
    <w:p w14:paraId="72568CEB" w14:textId="42C3FE17" w:rsidR="00890ED1" w:rsidRDefault="00933D92" w:rsidP="00FC3D4E">
      <w:pPr>
        <w:rPr>
          <w:lang w:val="en-GB"/>
        </w:rPr>
      </w:pPr>
      <w:r>
        <w:rPr>
          <w:noProof/>
        </w:rPr>
        <w:drawing>
          <wp:inline distT="0" distB="0" distL="0" distR="0" wp14:anchorId="73F78A53" wp14:editId="5C7DC958">
            <wp:extent cx="5486400" cy="32004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DDCBA" w14:textId="54AE367F" w:rsidR="008A3C43" w:rsidRDefault="008A3C43" w:rsidP="00FC3D4E">
      <w:pPr>
        <w:rPr>
          <w:lang w:val="en-GB"/>
        </w:rPr>
      </w:pPr>
      <w:r>
        <w:rPr>
          <w:lang w:val="en-GB"/>
        </w:rPr>
        <w:t>[Figure 4]</w:t>
      </w:r>
    </w:p>
    <w:p w14:paraId="0B9E584D" w14:textId="77777777" w:rsidR="008A3C43" w:rsidRDefault="008A3C43" w:rsidP="00FC3D4E">
      <w:pPr>
        <w:rPr>
          <w:lang w:val="en-GB"/>
        </w:rPr>
      </w:pPr>
    </w:p>
    <w:p w14:paraId="3A6D8CA4" w14:textId="17B935A4" w:rsidR="008A3C43" w:rsidRDefault="008A3C43" w:rsidP="00FC3D4E">
      <w:pPr>
        <w:rPr>
          <w:lang w:val="en-GB"/>
        </w:rPr>
      </w:pPr>
      <w:r>
        <w:rPr>
          <w:noProof/>
        </w:rPr>
        <w:lastRenderedPageBreak/>
        <w:drawing>
          <wp:inline distT="0" distB="0" distL="0" distR="0" wp14:anchorId="374B81B0" wp14:editId="4B64D3D6">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E72F1B" w14:textId="0306D510" w:rsidR="008A3C43" w:rsidRPr="00575A5F" w:rsidRDefault="008A3C43" w:rsidP="00FC3D4E">
      <w:pPr>
        <w:rPr>
          <w:lang w:val="en-GB"/>
        </w:rPr>
      </w:pPr>
      <w:r>
        <w:rPr>
          <w:lang w:val="en-GB"/>
        </w:rPr>
        <w:t>[Figure 5]</w:t>
      </w:r>
    </w:p>
    <w:sectPr w:rsidR="008A3C43" w:rsidRPr="00575A5F" w:rsidSect="00AE0F96">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2EE8F" w14:textId="77777777" w:rsidR="00145F32" w:rsidRDefault="00145F32" w:rsidP="00145F32">
      <w:r>
        <w:separator/>
      </w:r>
    </w:p>
  </w:endnote>
  <w:endnote w:type="continuationSeparator" w:id="0">
    <w:p w14:paraId="60BAC46D" w14:textId="77777777" w:rsidR="00145F32" w:rsidRDefault="00145F32" w:rsidP="001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24095" w14:textId="77777777" w:rsidR="00145F32" w:rsidRDefault="00145F32" w:rsidP="00145F32">
      <w:r>
        <w:separator/>
      </w:r>
    </w:p>
  </w:footnote>
  <w:footnote w:type="continuationSeparator" w:id="0">
    <w:p w14:paraId="5A4034D6" w14:textId="77777777" w:rsidR="00145F32" w:rsidRDefault="00145F32" w:rsidP="00145F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91515" w14:textId="79706D60" w:rsidR="00145F32" w:rsidRDefault="00145F32" w:rsidP="00145F32">
    <w:pPr>
      <w:pStyle w:val="Header"/>
      <w:jc w:val="right"/>
    </w:pPr>
    <w:r>
      <w:t>Alan Zheng</w:t>
    </w:r>
  </w:p>
  <w:p w14:paraId="3417618F" w14:textId="39C18A10" w:rsidR="00145F32" w:rsidRDefault="00145F32" w:rsidP="00145F32">
    <w:pPr>
      <w:pStyle w:val="Header"/>
      <w:jc w:val="right"/>
    </w:pPr>
    <w:r>
      <w:t>301189136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F0"/>
    <w:rsid w:val="00010B1D"/>
    <w:rsid w:val="00033385"/>
    <w:rsid w:val="00055EEA"/>
    <w:rsid w:val="00067623"/>
    <w:rsid w:val="00072CC8"/>
    <w:rsid w:val="00075A44"/>
    <w:rsid w:val="00081185"/>
    <w:rsid w:val="000A1580"/>
    <w:rsid w:val="000B1870"/>
    <w:rsid w:val="000D05AB"/>
    <w:rsid w:val="000E79B3"/>
    <w:rsid w:val="00112C3F"/>
    <w:rsid w:val="00145F32"/>
    <w:rsid w:val="00175D19"/>
    <w:rsid w:val="00192BAF"/>
    <w:rsid w:val="001B6BB9"/>
    <w:rsid w:val="001D430D"/>
    <w:rsid w:val="00213C16"/>
    <w:rsid w:val="00255D20"/>
    <w:rsid w:val="0029042A"/>
    <w:rsid w:val="002D04B5"/>
    <w:rsid w:val="002D0A69"/>
    <w:rsid w:val="002E11BE"/>
    <w:rsid w:val="002F0F6C"/>
    <w:rsid w:val="003544F9"/>
    <w:rsid w:val="003550BD"/>
    <w:rsid w:val="00377F3A"/>
    <w:rsid w:val="0039708B"/>
    <w:rsid w:val="003A4F19"/>
    <w:rsid w:val="003B4B45"/>
    <w:rsid w:val="003D0578"/>
    <w:rsid w:val="00406A1E"/>
    <w:rsid w:val="00414406"/>
    <w:rsid w:val="00437C00"/>
    <w:rsid w:val="004437F4"/>
    <w:rsid w:val="00475A09"/>
    <w:rsid w:val="00487769"/>
    <w:rsid w:val="0049144B"/>
    <w:rsid w:val="004B5ADF"/>
    <w:rsid w:val="004F2ED0"/>
    <w:rsid w:val="00506233"/>
    <w:rsid w:val="00512645"/>
    <w:rsid w:val="00516FA4"/>
    <w:rsid w:val="00572A4B"/>
    <w:rsid w:val="00575A5F"/>
    <w:rsid w:val="00581CE6"/>
    <w:rsid w:val="005A19CC"/>
    <w:rsid w:val="005C7AA9"/>
    <w:rsid w:val="005D656A"/>
    <w:rsid w:val="005E0561"/>
    <w:rsid w:val="005E131D"/>
    <w:rsid w:val="006459C8"/>
    <w:rsid w:val="00671F64"/>
    <w:rsid w:val="00673B4C"/>
    <w:rsid w:val="00684214"/>
    <w:rsid w:val="006D13C5"/>
    <w:rsid w:val="007023A0"/>
    <w:rsid w:val="0072233B"/>
    <w:rsid w:val="00743B73"/>
    <w:rsid w:val="00770DCA"/>
    <w:rsid w:val="00772ADC"/>
    <w:rsid w:val="00787632"/>
    <w:rsid w:val="007A1173"/>
    <w:rsid w:val="007D4E5F"/>
    <w:rsid w:val="008246B7"/>
    <w:rsid w:val="00825967"/>
    <w:rsid w:val="00833C2A"/>
    <w:rsid w:val="00842D93"/>
    <w:rsid w:val="00847028"/>
    <w:rsid w:val="00890ED1"/>
    <w:rsid w:val="00893E07"/>
    <w:rsid w:val="008A3C43"/>
    <w:rsid w:val="008A701E"/>
    <w:rsid w:val="008A7FF2"/>
    <w:rsid w:val="008D603A"/>
    <w:rsid w:val="00917C56"/>
    <w:rsid w:val="00933D92"/>
    <w:rsid w:val="00941013"/>
    <w:rsid w:val="00947C01"/>
    <w:rsid w:val="009B1C00"/>
    <w:rsid w:val="009D70EF"/>
    <w:rsid w:val="009F14EB"/>
    <w:rsid w:val="009F2A4B"/>
    <w:rsid w:val="009F5833"/>
    <w:rsid w:val="00A34C58"/>
    <w:rsid w:val="00A83E4A"/>
    <w:rsid w:val="00AC25D3"/>
    <w:rsid w:val="00AE0F96"/>
    <w:rsid w:val="00AE3BF0"/>
    <w:rsid w:val="00B00559"/>
    <w:rsid w:val="00B11B8D"/>
    <w:rsid w:val="00B22074"/>
    <w:rsid w:val="00BB365C"/>
    <w:rsid w:val="00BE4EAF"/>
    <w:rsid w:val="00C01688"/>
    <w:rsid w:val="00C04EF3"/>
    <w:rsid w:val="00C33BD8"/>
    <w:rsid w:val="00C349E2"/>
    <w:rsid w:val="00C4651E"/>
    <w:rsid w:val="00C64A48"/>
    <w:rsid w:val="00C82AE0"/>
    <w:rsid w:val="00C90290"/>
    <w:rsid w:val="00C938DA"/>
    <w:rsid w:val="00CA15D2"/>
    <w:rsid w:val="00CC67DD"/>
    <w:rsid w:val="00CF47E4"/>
    <w:rsid w:val="00D27277"/>
    <w:rsid w:val="00D30754"/>
    <w:rsid w:val="00D624C0"/>
    <w:rsid w:val="00D67822"/>
    <w:rsid w:val="00D707DC"/>
    <w:rsid w:val="00DB74F0"/>
    <w:rsid w:val="00DD7802"/>
    <w:rsid w:val="00E11530"/>
    <w:rsid w:val="00E1713A"/>
    <w:rsid w:val="00E379CD"/>
    <w:rsid w:val="00E439CE"/>
    <w:rsid w:val="00E61892"/>
    <w:rsid w:val="00ED2595"/>
    <w:rsid w:val="00EE0B8C"/>
    <w:rsid w:val="00F04BC9"/>
    <w:rsid w:val="00F26087"/>
    <w:rsid w:val="00F2693E"/>
    <w:rsid w:val="00F53936"/>
    <w:rsid w:val="00F74D0B"/>
    <w:rsid w:val="00FA19A2"/>
    <w:rsid w:val="00FB110E"/>
    <w:rsid w:val="00FC2A22"/>
    <w:rsid w:val="00FC3D4E"/>
    <w:rsid w:val="00FD2567"/>
    <w:rsid w:val="00FD256A"/>
    <w:rsid w:val="00FF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49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936"/>
    <w:rPr>
      <w:rFonts w:ascii="Lucida Grande" w:hAnsi="Lucida Grande" w:cs="Lucida Grande"/>
      <w:sz w:val="18"/>
      <w:szCs w:val="18"/>
    </w:rPr>
  </w:style>
  <w:style w:type="paragraph" w:styleId="Header">
    <w:name w:val="header"/>
    <w:basedOn w:val="Normal"/>
    <w:link w:val="HeaderChar"/>
    <w:uiPriority w:val="99"/>
    <w:unhideWhenUsed/>
    <w:rsid w:val="00145F32"/>
    <w:pPr>
      <w:tabs>
        <w:tab w:val="center" w:pos="4320"/>
        <w:tab w:val="right" w:pos="8640"/>
      </w:tabs>
    </w:pPr>
  </w:style>
  <w:style w:type="character" w:customStyle="1" w:styleId="HeaderChar">
    <w:name w:val="Header Char"/>
    <w:basedOn w:val="DefaultParagraphFont"/>
    <w:link w:val="Header"/>
    <w:uiPriority w:val="99"/>
    <w:rsid w:val="00145F32"/>
  </w:style>
  <w:style w:type="paragraph" w:styleId="Footer">
    <w:name w:val="footer"/>
    <w:basedOn w:val="Normal"/>
    <w:link w:val="FooterChar"/>
    <w:uiPriority w:val="99"/>
    <w:unhideWhenUsed/>
    <w:rsid w:val="00145F32"/>
    <w:pPr>
      <w:tabs>
        <w:tab w:val="center" w:pos="4320"/>
        <w:tab w:val="right" w:pos="8640"/>
      </w:tabs>
    </w:pPr>
  </w:style>
  <w:style w:type="character" w:customStyle="1" w:styleId="FooterChar">
    <w:name w:val="Footer Char"/>
    <w:basedOn w:val="DefaultParagraphFont"/>
    <w:link w:val="Footer"/>
    <w:uiPriority w:val="99"/>
    <w:rsid w:val="00145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936"/>
    <w:rPr>
      <w:rFonts w:ascii="Lucida Grande" w:hAnsi="Lucida Grande" w:cs="Lucida Grande"/>
      <w:sz w:val="18"/>
      <w:szCs w:val="18"/>
    </w:rPr>
  </w:style>
  <w:style w:type="paragraph" w:styleId="Header">
    <w:name w:val="header"/>
    <w:basedOn w:val="Normal"/>
    <w:link w:val="HeaderChar"/>
    <w:uiPriority w:val="99"/>
    <w:unhideWhenUsed/>
    <w:rsid w:val="00145F32"/>
    <w:pPr>
      <w:tabs>
        <w:tab w:val="center" w:pos="4320"/>
        <w:tab w:val="right" w:pos="8640"/>
      </w:tabs>
    </w:pPr>
  </w:style>
  <w:style w:type="character" w:customStyle="1" w:styleId="HeaderChar">
    <w:name w:val="Header Char"/>
    <w:basedOn w:val="DefaultParagraphFont"/>
    <w:link w:val="Header"/>
    <w:uiPriority w:val="99"/>
    <w:rsid w:val="00145F32"/>
  </w:style>
  <w:style w:type="paragraph" w:styleId="Footer">
    <w:name w:val="footer"/>
    <w:basedOn w:val="Normal"/>
    <w:link w:val="FooterChar"/>
    <w:uiPriority w:val="99"/>
    <w:unhideWhenUsed/>
    <w:rsid w:val="00145F32"/>
    <w:pPr>
      <w:tabs>
        <w:tab w:val="center" w:pos="4320"/>
        <w:tab w:val="right" w:pos="8640"/>
      </w:tabs>
    </w:pPr>
  </w:style>
  <w:style w:type="character" w:customStyle="1" w:styleId="FooterChar">
    <w:name w:val="Footer Char"/>
    <w:basedOn w:val="DefaultParagraphFont"/>
    <w:link w:val="Footer"/>
    <w:uiPriority w:val="99"/>
    <w:rsid w:val="0014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88725">
      <w:bodyDiv w:val="1"/>
      <w:marLeft w:val="0"/>
      <w:marRight w:val="0"/>
      <w:marTop w:val="0"/>
      <w:marBottom w:val="0"/>
      <w:divBdr>
        <w:top w:val="none" w:sz="0" w:space="0" w:color="auto"/>
        <w:left w:val="none" w:sz="0" w:space="0" w:color="auto"/>
        <w:bottom w:val="none" w:sz="0" w:space="0" w:color="auto"/>
        <w:right w:val="none" w:sz="0" w:space="0" w:color="auto"/>
      </w:divBdr>
      <w:divsChild>
        <w:div w:id="862397247">
          <w:marLeft w:val="0"/>
          <w:marRight w:val="0"/>
          <w:marTop w:val="0"/>
          <w:marBottom w:val="0"/>
          <w:divBdr>
            <w:top w:val="none" w:sz="0" w:space="0" w:color="auto"/>
            <w:left w:val="none" w:sz="0" w:space="0" w:color="auto"/>
            <w:bottom w:val="none" w:sz="0" w:space="0" w:color="auto"/>
            <w:right w:val="none" w:sz="0" w:space="0" w:color="auto"/>
          </w:divBdr>
          <w:divsChild>
            <w:div w:id="1834180402">
              <w:marLeft w:val="0"/>
              <w:marRight w:val="0"/>
              <w:marTop w:val="0"/>
              <w:marBottom w:val="0"/>
              <w:divBdr>
                <w:top w:val="none" w:sz="0" w:space="0" w:color="auto"/>
                <w:left w:val="none" w:sz="0" w:space="0" w:color="auto"/>
                <w:bottom w:val="none" w:sz="0" w:space="0" w:color="auto"/>
                <w:right w:val="none" w:sz="0" w:space="0" w:color="auto"/>
              </w:divBdr>
              <w:divsChild>
                <w:div w:id="1812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6885">
      <w:bodyDiv w:val="1"/>
      <w:marLeft w:val="0"/>
      <w:marRight w:val="0"/>
      <w:marTop w:val="0"/>
      <w:marBottom w:val="0"/>
      <w:divBdr>
        <w:top w:val="none" w:sz="0" w:space="0" w:color="auto"/>
        <w:left w:val="none" w:sz="0" w:space="0" w:color="auto"/>
        <w:bottom w:val="none" w:sz="0" w:space="0" w:color="auto"/>
        <w:right w:val="none" w:sz="0" w:space="0" w:color="auto"/>
      </w:divBdr>
      <w:divsChild>
        <w:div w:id="1550068255">
          <w:marLeft w:val="0"/>
          <w:marRight w:val="0"/>
          <w:marTop w:val="0"/>
          <w:marBottom w:val="0"/>
          <w:divBdr>
            <w:top w:val="none" w:sz="0" w:space="0" w:color="auto"/>
            <w:left w:val="none" w:sz="0" w:space="0" w:color="auto"/>
            <w:bottom w:val="none" w:sz="0" w:space="0" w:color="auto"/>
            <w:right w:val="none" w:sz="0" w:space="0" w:color="auto"/>
          </w:divBdr>
          <w:divsChild>
            <w:div w:id="1876041185">
              <w:marLeft w:val="0"/>
              <w:marRight w:val="0"/>
              <w:marTop w:val="0"/>
              <w:marBottom w:val="0"/>
              <w:divBdr>
                <w:top w:val="none" w:sz="0" w:space="0" w:color="auto"/>
                <w:left w:val="none" w:sz="0" w:space="0" w:color="auto"/>
                <w:bottom w:val="none" w:sz="0" w:space="0" w:color="auto"/>
                <w:right w:val="none" w:sz="0" w:space="0" w:color="auto"/>
              </w:divBdr>
              <w:divsChild>
                <w:div w:id="20543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 Time With Fixed Parameters</a:t>
            </a:r>
          </a:p>
        </c:rich>
      </c:tx>
      <c:layout/>
      <c:overlay val="0"/>
    </c:title>
    <c:autoTitleDeleted val="0"/>
    <c:plotArea>
      <c:layout/>
      <c:pieChart>
        <c:varyColors val="1"/>
        <c:ser>
          <c:idx val="0"/>
          <c:order val="0"/>
          <c:tx>
            <c:strRef>
              <c:f>Sheet1!$B$1</c:f>
              <c:strCache>
                <c:ptCount val="1"/>
                <c:pt idx="0">
                  <c:v>Test Time With Fixed Parameters (ms)</c:v>
                </c:pt>
              </c:strCache>
            </c:strRef>
          </c:tx>
          <c:dLbls>
            <c:showLegendKey val="0"/>
            <c:showVal val="0"/>
            <c:showCatName val="1"/>
            <c:showSerName val="0"/>
            <c:showPercent val="0"/>
            <c:showBubbleSize val="0"/>
            <c:showLeaderLines val="1"/>
          </c:dLbls>
          <c:cat>
            <c:strRef>
              <c:f>Sheet1!$A$2:$A$8</c:f>
              <c:strCache>
                <c:ptCount val="7"/>
                <c:pt idx="0">
                  <c:v>Professional Mutex</c:v>
                </c:pt>
                <c:pt idx="1">
                  <c:v>Professional Spinlock</c:v>
                </c:pt>
                <c:pt idx="2">
                  <c:v>MySpinlock TAS</c:v>
                </c:pt>
                <c:pt idx="3">
                  <c:v>MySpinlock TTAS</c:v>
                </c:pt>
                <c:pt idx="4">
                  <c:v>MyMutex TTAS</c:v>
                </c:pt>
                <c:pt idx="5">
                  <c:v>Recursive Spinlock TAS</c:v>
                </c:pt>
                <c:pt idx="6">
                  <c:v>Recursive MyMutex TTAS</c:v>
                </c:pt>
              </c:strCache>
            </c:strRef>
          </c:cat>
          <c:val>
            <c:numRef>
              <c:f>Sheet1!$B$2:$B$8</c:f>
              <c:numCache>
                <c:formatCode>General</c:formatCode>
                <c:ptCount val="7"/>
                <c:pt idx="0">
                  <c:v>46.0</c:v>
                </c:pt>
                <c:pt idx="1">
                  <c:v>41.0</c:v>
                </c:pt>
                <c:pt idx="2">
                  <c:v>111.0</c:v>
                </c:pt>
                <c:pt idx="3">
                  <c:v>77.0</c:v>
                </c:pt>
                <c:pt idx="4">
                  <c:v>12.0</c:v>
                </c:pt>
                <c:pt idx="5">
                  <c:v>28.0</c:v>
                </c:pt>
                <c:pt idx="6">
                  <c:v>14.0</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Test Time With</a:t>
            </a:r>
            <a:r>
              <a:rPr lang="en-US" baseline="0"/>
              <a:t> Change in </a:t>
            </a:r>
            <a:r>
              <a:rPr lang="en-US"/>
              <a:t>Threads</a:t>
            </a:r>
          </a:p>
        </c:rich>
      </c:tx>
      <c:layout/>
      <c:overlay val="0"/>
    </c:title>
    <c:autoTitleDeleted val="0"/>
    <c:plotArea>
      <c:layout/>
      <c:barChart>
        <c:barDir val="col"/>
        <c:grouping val="clustered"/>
        <c:varyColors val="0"/>
        <c:ser>
          <c:idx val="0"/>
          <c:order val="0"/>
          <c:tx>
            <c:strRef>
              <c:f>Sheet1!$B$1</c:f>
              <c:strCache>
                <c:ptCount val="1"/>
                <c:pt idx="0">
                  <c:v>4 Threads</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46.0</c:v>
                </c:pt>
                <c:pt idx="1">
                  <c:v>41.0</c:v>
                </c:pt>
                <c:pt idx="2">
                  <c:v>111.0</c:v>
                </c:pt>
                <c:pt idx="3">
                  <c:v>77.0</c:v>
                </c:pt>
                <c:pt idx="4">
                  <c:v>12.0</c:v>
                </c:pt>
              </c:numCache>
            </c:numRef>
          </c:val>
        </c:ser>
        <c:ser>
          <c:idx val="1"/>
          <c:order val="1"/>
          <c:tx>
            <c:strRef>
              <c:f>Sheet1!$C$1</c:f>
              <c:strCache>
                <c:ptCount val="1"/>
                <c:pt idx="0">
                  <c:v>40 Threads</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662.0</c:v>
                </c:pt>
                <c:pt idx="1">
                  <c:v>1746.0</c:v>
                </c:pt>
                <c:pt idx="2">
                  <c:v>7046.0</c:v>
                </c:pt>
                <c:pt idx="3">
                  <c:v>4895.0</c:v>
                </c:pt>
                <c:pt idx="4">
                  <c:v>130.0</c:v>
                </c:pt>
              </c:numCache>
            </c:numRef>
          </c:val>
        </c:ser>
        <c:ser>
          <c:idx val="2"/>
          <c:order val="2"/>
          <c:tx>
            <c:strRef>
              <c:f>Sheet1!$D$1</c:f>
              <c:strCache>
                <c:ptCount val="1"/>
                <c:pt idx="0">
                  <c:v>Percent Increase</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Sheet1!$D$2:$D$6</c:f>
              <c:numCache>
                <c:formatCode>0.00</c:formatCode>
                <c:ptCount val="5"/>
                <c:pt idx="0">
                  <c:v>1339.130434782609</c:v>
                </c:pt>
                <c:pt idx="1">
                  <c:v>4158.536585365854</c:v>
                </c:pt>
                <c:pt idx="2">
                  <c:v>6247.747747747748</c:v>
                </c:pt>
                <c:pt idx="3">
                  <c:v>6257.142857142857</c:v>
                </c:pt>
                <c:pt idx="4">
                  <c:v>983.3333333333333</c:v>
                </c:pt>
              </c:numCache>
            </c:numRef>
          </c:val>
        </c:ser>
        <c:dLbls>
          <c:showLegendKey val="0"/>
          <c:showVal val="0"/>
          <c:showCatName val="0"/>
          <c:showSerName val="0"/>
          <c:showPercent val="0"/>
          <c:showBubbleSize val="0"/>
        </c:dLbls>
        <c:gapWidth val="150"/>
        <c:axId val="-2130686296"/>
        <c:axId val="-2126870936"/>
      </c:barChart>
      <c:catAx>
        <c:axId val="-2130686296"/>
        <c:scaling>
          <c:orientation val="minMax"/>
        </c:scaling>
        <c:delete val="0"/>
        <c:axPos val="b"/>
        <c:majorTickMark val="out"/>
        <c:minorTickMark val="none"/>
        <c:tickLblPos val="nextTo"/>
        <c:crossAx val="-2126870936"/>
        <c:crosses val="autoZero"/>
        <c:auto val="1"/>
        <c:lblAlgn val="ctr"/>
        <c:lblOffset val="100"/>
        <c:noMultiLvlLbl val="0"/>
      </c:catAx>
      <c:valAx>
        <c:axId val="-2126870936"/>
        <c:scaling>
          <c:orientation val="minMax"/>
        </c:scaling>
        <c:delete val="0"/>
        <c:axPos val="l"/>
        <c:majorGridlines/>
        <c:title>
          <c:tx>
            <c:rich>
              <a:bodyPr rot="0" vert="horz"/>
              <a:lstStyle/>
              <a:p>
                <a:pPr>
                  <a:defRPr/>
                </a:pPr>
                <a:r>
                  <a:rPr lang="en-US"/>
                  <a:t>Test</a:t>
                </a:r>
                <a:r>
                  <a:rPr lang="en-US" baseline="0"/>
                  <a:t> Time (ms)</a:t>
                </a:r>
                <a:endParaRPr lang="en-US"/>
              </a:p>
            </c:rich>
          </c:tx>
          <c:layout/>
          <c:overlay val="0"/>
        </c:title>
        <c:numFmt formatCode="General" sourceLinked="1"/>
        <c:majorTickMark val="out"/>
        <c:minorTickMark val="none"/>
        <c:tickLblPos val="nextTo"/>
        <c:crossAx val="-2130686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Test Time With Change in Operations Outside Critical Section (Ops)</a:t>
            </a:r>
            <a:endParaRPr lang="en-US"/>
          </a:p>
        </c:rich>
      </c:tx>
      <c:layout/>
      <c:overlay val="0"/>
    </c:title>
    <c:autoTitleDeleted val="0"/>
    <c:plotArea>
      <c:layout/>
      <c:barChart>
        <c:barDir val="col"/>
        <c:grouping val="clustered"/>
        <c:varyColors val="0"/>
        <c:ser>
          <c:idx val="0"/>
          <c:order val="0"/>
          <c:tx>
            <c:strRef>
              <c:f>Sheet1!$B$1</c:f>
              <c:strCache>
                <c:ptCount val="1"/>
                <c:pt idx="0">
                  <c:v>Ops = 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46.0</c:v>
                </c:pt>
                <c:pt idx="1">
                  <c:v>41.0</c:v>
                </c:pt>
                <c:pt idx="2">
                  <c:v>111.0</c:v>
                </c:pt>
                <c:pt idx="3">
                  <c:v>77.0</c:v>
                </c:pt>
                <c:pt idx="4">
                  <c:v>12.0</c:v>
                </c:pt>
              </c:numCache>
            </c:numRef>
          </c:val>
        </c:ser>
        <c:ser>
          <c:idx val="1"/>
          <c:order val="1"/>
          <c:tx>
            <c:strRef>
              <c:f>Sheet1!$C$1</c:f>
              <c:strCache>
                <c:ptCount val="1"/>
                <c:pt idx="0">
                  <c:v>Ops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270.0</c:v>
                </c:pt>
                <c:pt idx="1">
                  <c:v>378.0</c:v>
                </c:pt>
                <c:pt idx="2">
                  <c:v>385.0</c:v>
                </c:pt>
                <c:pt idx="3">
                  <c:v>387.0</c:v>
                </c:pt>
                <c:pt idx="4">
                  <c:v>403.0</c:v>
                </c:pt>
              </c:numCache>
            </c:numRef>
          </c:val>
        </c:ser>
        <c:ser>
          <c:idx val="2"/>
          <c:order val="2"/>
          <c:tx>
            <c:strRef>
              <c:f>Sheet1!$D$1</c:f>
              <c:strCache>
                <c:ptCount val="1"/>
                <c:pt idx="0">
                  <c:v>Ops = 2000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Sheet1!$D$2:$D$6</c:f>
              <c:numCache>
                <c:formatCode>General</c:formatCode>
                <c:ptCount val="5"/>
                <c:pt idx="0">
                  <c:v>515.0</c:v>
                </c:pt>
                <c:pt idx="1">
                  <c:v>528.0</c:v>
                </c:pt>
                <c:pt idx="2">
                  <c:v>542.0</c:v>
                </c:pt>
                <c:pt idx="3">
                  <c:v>542.0</c:v>
                </c:pt>
                <c:pt idx="4">
                  <c:v>576.0</c:v>
                </c:pt>
              </c:numCache>
            </c:numRef>
          </c:val>
        </c:ser>
        <c:ser>
          <c:idx val="3"/>
          <c:order val="3"/>
          <c:tx>
            <c:strRef>
              <c:f>Sheet1!$E$1</c:f>
              <c:strCache>
                <c:ptCount val="1"/>
                <c:pt idx="0">
                  <c:v>Ops = 3000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Sheet1!$E$2:$E$6</c:f>
              <c:numCache>
                <c:formatCode>General</c:formatCode>
                <c:ptCount val="5"/>
                <c:pt idx="0">
                  <c:v>766.0</c:v>
                </c:pt>
                <c:pt idx="1">
                  <c:v>1088.0</c:v>
                </c:pt>
                <c:pt idx="2">
                  <c:v>1091.0</c:v>
                </c:pt>
                <c:pt idx="3">
                  <c:v>930.0</c:v>
                </c:pt>
                <c:pt idx="4">
                  <c:v>788.0</c:v>
                </c:pt>
              </c:numCache>
            </c:numRef>
          </c:val>
        </c:ser>
        <c:ser>
          <c:idx val="4"/>
          <c:order val="4"/>
          <c:tx>
            <c:strRef>
              <c:f>Sheet1!$F$1</c:f>
              <c:strCache>
                <c:ptCount val="1"/>
                <c:pt idx="0">
                  <c:v>Ops = 4000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Sheet1!$F$2:$F$6</c:f>
              <c:numCache>
                <c:formatCode>General</c:formatCode>
                <c:ptCount val="5"/>
                <c:pt idx="0">
                  <c:v>1416.0</c:v>
                </c:pt>
                <c:pt idx="1">
                  <c:v>1434.0</c:v>
                </c:pt>
                <c:pt idx="2">
                  <c:v>1048.0</c:v>
                </c:pt>
                <c:pt idx="3">
                  <c:v>1445.0</c:v>
                </c:pt>
                <c:pt idx="4">
                  <c:v>1261.0</c:v>
                </c:pt>
              </c:numCache>
            </c:numRef>
          </c:val>
        </c:ser>
        <c:ser>
          <c:idx val="5"/>
          <c:order val="5"/>
          <c:tx>
            <c:strRef>
              <c:f>Sheet1!$G$1</c:f>
              <c:strCache>
                <c:ptCount val="1"/>
                <c:pt idx="0">
                  <c:v>Ops = 5000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Sheet1!$G$2:$G$6</c:f>
              <c:numCache>
                <c:formatCode>General</c:formatCode>
                <c:ptCount val="5"/>
                <c:pt idx="0">
                  <c:v>1775.0</c:v>
                </c:pt>
                <c:pt idx="1">
                  <c:v>1713.0</c:v>
                </c:pt>
                <c:pt idx="2">
                  <c:v>1796.0</c:v>
                </c:pt>
                <c:pt idx="3">
                  <c:v>1794.0</c:v>
                </c:pt>
                <c:pt idx="4">
                  <c:v>1269.0</c:v>
                </c:pt>
              </c:numCache>
            </c:numRef>
          </c:val>
        </c:ser>
        <c:ser>
          <c:idx val="6"/>
          <c:order val="6"/>
          <c:tx>
            <c:strRef>
              <c:f>Sheet1!$H$1</c:f>
              <c:strCache>
                <c:ptCount val="1"/>
                <c:pt idx="0">
                  <c:v>Ops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Sheet1!$H$2:$H$6</c:f>
              <c:numCache>
                <c:formatCode>General</c:formatCode>
                <c:ptCount val="5"/>
                <c:pt idx="0">
                  <c:v>2127.0</c:v>
                </c:pt>
                <c:pt idx="1">
                  <c:v>2143.0</c:v>
                </c:pt>
                <c:pt idx="2">
                  <c:v>2152.0</c:v>
                </c:pt>
                <c:pt idx="3">
                  <c:v>2110.0</c:v>
                </c:pt>
                <c:pt idx="4">
                  <c:v>1567.0</c:v>
                </c:pt>
              </c:numCache>
            </c:numRef>
          </c:val>
        </c:ser>
        <c:dLbls>
          <c:showLegendKey val="0"/>
          <c:showVal val="0"/>
          <c:showCatName val="0"/>
          <c:showSerName val="0"/>
          <c:showPercent val="0"/>
          <c:showBubbleSize val="0"/>
        </c:dLbls>
        <c:gapWidth val="150"/>
        <c:axId val="-2127018760"/>
        <c:axId val="-2127532440"/>
      </c:barChart>
      <c:catAx>
        <c:axId val="-2127018760"/>
        <c:scaling>
          <c:orientation val="minMax"/>
        </c:scaling>
        <c:delete val="0"/>
        <c:axPos val="b"/>
        <c:majorTickMark val="out"/>
        <c:minorTickMark val="none"/>
        <c:tickLblPos val="nextTo"/>
        <c:crossAx val="-2127532440"/>
        <c:crosses val="autoZero"/>
        <c:auto val="1"/>
        <c:lblAlgn val="ctr"/>
        <c:lblOffset val="100"/>
        <c:noMultiLvlLbl val="0"/>
      </c:catAx>
      <c:valAx>
        <c:axId val="-2127532440"/>
        <c:scaling>
          <c:orientation val="minMax"/>
        </c:scaling>
        <c:delete val="0"/>
        <c:axPos val="l"/>
        <c:majorGridlines/>
        <c:title>
          <c:tx>
            <c:rich>
              <a:bodyPr rot="0" vert="horz"/>
              <a:lstStyle/>
              <a:p>
                <a:pPr>
                  <a:defRPr/>
                </a:pPr>
                <a:r>
                  <a:rPr lang="en-US"/>
                  <a:t>Test Time (ms)</a:t>
                </a:r>
              </a:p>
            </c:rich>
          </c:tx>
          <c:layout/>
          <c:overlay val="0"/>
        </c:title>
        <c:numFmt formatCode="General" sourceLinked="1"/>
        <c:majorTickMark val="out"/>
        <c:minorTickMark val="none"/>
        <c:tickLblPos val="nextTo"/>
        <c:crossAx val="-2127018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Operations Outside Critical Section vs Operations Inside Critical Section (CS)</a:t>
            </a:r>
          </a:p>
        </c:rich>
      </c:tx>
      <c:layout/>
      <c:overlay val="0"/>
    </c:title>
    <c:autoTitleDeleted val="0"/>
    <c:plotArea>
      <c:layout/>
      <c:barChart>
        <c:barDir val="col"/>
        <c:grouping val="clustered"/>
        <c:varyColors val="0"/>
        <c:ser>
          <c:idx val="0"/>
          <c:order val="0"/>
          <c:tx>
            <c:strRef>
              <c:f>Sheet1!$B$1</c:f>
              <c:strCache>
                <c:ptCount val="1"/>
                <c:pt idx="0">
                  <c:v>Operations Outside CS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270.0</c:v>
                </c:pt>
                <c:pt idx="1">
                  <c:v>378.0</c:v>
                </c:pt>
                <c:pt idx="2">
                  <c:v>385.0</c:v>
                </c:pt>
                <c:pt idx="3">
                  <c:v>387.0</c:v>
                </c:pt>
                <c:pt idx="4">
                  <c:v>403.0</c:v>
                </c:pt>
              </c:numCache>
            </c:numRef>
          </c:val>
        </c:ser>
        <c:ser>
          <c:idx val="1"/>
          <c:order val="1"/>
          <c:tx>
            <c:strRef>
              <c:f>Sheet1!$C$1</c:f>
              <c:strCache>
                <c:ptCount val="1"/>
                <c:pt idx="0">
                  <c:v>Operations Inside CS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1501.0</c:v>
                </c:pt>
                <c:pt idx="1">
                  <c:v>1054.0</c:v>
                </c:pt>
                <c:pt idx="2">
                  <c:v>2877.0</c:v>
                </c:pt>
                <c:pt idx="3">
                  <c:v>1150.0</c:v>
                </c:pt>
                <c:pt idx="4">
                  <c:v>1052.0</c:v>
                </c:pt>
              </c:numCache>
            </c:numRef>
          </c:val>
        </c:ser>
        <c:dLbls>
          <c:showLegendKey val="0"/>
          <c:showVal val="0"/>
          <c:showCatName val="0"/>
          <c:showSerName val="0"/>
          <c:showPercent val="0"/>
          <c:showBubbleSize val="0"/>
        </c:dLbls>
        <c:gapWidth val="150"/>
        <c:axId val="-2127581752"/>
        <c:axId val="-2128281736"/>
      </c:barChart>
      <c:catAx>
        <c:axId val="-2127581752"/>
        <c:scaling>
          <c:orientation val="minMax"/>
        </c:scaling>
        <c:delete val="0"/>
        <c:axPos val="b"/>
        <c:majorTickMark val="out"/>
        <c:minorTickMark val="none"/>
        <c:tickLblPos val="nextTo"/>
        <c:crossAx val="-2128281736"/>
        <c:crosses val="autoZero"/>
        <c:auto val="1"/>
        <c:lblAlgn val="ctr"/>
        <c:lblOffset val="100"/>
        <c:noMultiLvlLbl val="0"/>
      </c:catAx>
      <c:valAx>
        <c:axId val="-2128281736"/>
        <c:scaling>
          <c:orientation val="minMax"/>
        </c:scaling>
        <c:delete val="0"/>
        <c:axPos val="l"/>
        <c:majorGridlines/>
        <c:title>
          <c:tx>
            <c:rich>
              <a:bodyPr rot="0" vert="horz"/>
              <a:lstStyle/>
              <a:p>
                <a:pPr>
                  <a:defRPr/>
                </a:pPr>
                <a:r>
                  <a:rPr lang="en-US"/>
                  <a:t>Test Time (ms)</a:t>
                </a:r>
              </a:p>
            </c:rich>
          </c:tx>
          <c:layout/>
          <c:overlay val="0"/>
        </c:title>
        <c:numFmt formatCode="General" sourceLinked="1"/>
        <c:majorTickMark val="out"/>
        <c:minorTickMark val="none"/>
        <c:tickLblPos val="nextTo"/>
        <c:crossAx val="-2127581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Operations Outside Critical Section vs Operations Inside Critical Section (CS)</a:t>
            </a:r>
          </a:p>
        </c:rich>
      </c:tx>
      <c:layout/>
      <c:overlay val="0"/>
    </c:title>
    <c:autoTitleDeleted val="0"/>
    <c:plotArea>
      <c:layout/>
      <c:barChart>
        <c:barDir val="col"/>
        <c:grouping val="clustered"/>
        <c:varyColors val="0"/>
        <c:ser>
          <c:idx val="0"/>
          <c:order val="0"/>
          <c:tx>
            <c:strRef>
              <c:f>Sheet1!$B$1</c:f>
              <c:strCache>
                <c:ptCount val="1"/>
                <c:pt idx="0">
                  <c:v>Operations Outside CS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2127.0</c:v>
                </c:pt>
                <c:pt idx="1">
                  <c:v>2143.0</c:v>
                </c:pt>
                <c:pt idx="2">
                  <c:v>2152.0</c:v>
                </c:pt>
                <c:pt idx="3">
                  <c:v>2110.0</c:v>
                </c:pt>
                <c:pt idx="4">
                  <c:v>1567.0</c:v>
                </c:pt>
              </c:numCache>
            </c:numRef>
          </c:val>
        </c:ser>
        <c:ser>
          <c:idx val="1"/>
          <c:order val="1"/>
          <c:tx>
            <c:strRef>
              <c:f>Sheet1!$C$1</c:f>
              <c:strCache>
                <c:ptCount val="1"/>
                <c:pt idx="0">
                  <c:v>Operations Inside CS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6659.0</c:v>
                </c:pt>
                <c:pt idx="1">
                  <c:v>6347.0</c:v>
                </c:pt>
                <c:pt idx="2">
                  <c:v>20496.0</c:v>
                </c:pt>
                <c:pt idx="3">
                  <c:v>6373.0</c:v>
                </c:pt>
                <c:pt idx="4">
                  <c:v>6247.0</c:v>
                </c:pt>
              </c:numCache>
            </c:numRef>
          </c:val>
        </c:ser>
        <c:dLbls>
          <c:showLegendKey val="0"/>
          <c:showVal val="0"/>
          <c:showCatName val="0"/>
          <c:showSerName val="0"/>
          <c:showPercent val="0"/>
          <c:showBubbleSize val="0"/>
        </c:dLbls>
        <c:gapWidth val="150"/>
        <c:axId val="2145753416"/>
        <c:axId val="-2126394136"/>
      </c:barChart>
      <c:catAx>
        <c:axId val="2145753416"/>
        <c:scaling>
          <c:orientation val="minMax"/>
        </c:scaling>
        <c:delete val="0"/>
        <c:axPos val="b"/>
        <c:majorTickMark val="out"/>
        <c:minorTickMark val="none"/>
        <c:tickLblPos val="nextTo"/>
        <c:crossAx val="-2126394136"/>
        <c:crosses val="autoZero"/>
        <c:auto val="1"/>
        <c:lblAlgn val="ctr"/>
        <c:lblOffset val="100"/>
        <c:noMultiLvlLbl val="0"/>
      </c:catAx>
      <c:valAx>
        <c:axId val="-2126394136"/>
        <c:scaling>
          <c:orientation val="minMax"/>
        </c:scaling>
        <c:delete val="0"/>
        <c:axPos val="l"/>
        <c:majorGridlines/>
        <c:title>
          <c:tx>
            <c:rich>
              <a:bodyPr rot="0" vert="horz"/>
              <a:lstStyle/>
              <a:p>
                <a:pPr>
                  <a:defRPr/>
                </a:pPr>
                <a:r>
                  <a:rPr lang="en-US"/>
                  <a:t>Test Time (ms)</a:t>
                </a:r>
              </a:p>
            </c:rich>
          </c:tx>
          <c:layout/>
          <c:overlay val="0"/>
        </c:title>
        <c:numFmt formatCode="General" sourceLinked="1"/>
        <c:majorTickMark val="out"/>
        <c:minorTickMark val="none"/>
        <c:tickLblPos val="nextTo"/>
        <c:crossAx val="21457534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799</Words>
  <Characters>4558</Characters>
  <Application>Microsoft Macintosh Word</Application>
  <DocSecurity>0</DocSecurity>
  <Lines>37</Lines>
  <Paragraphs>10</Paragraphs>
  <ScaleCrop>false</ScaleCrop>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Zheng</dc:creator>
  <cp:keywords/>
  <dc:description/>
  <cp:lastModifiedBy>Alan Zheng</cp:lastModifiedBy>
  <cp:revision>102</cp:revision>
  <dcterms:created xsi:type="dcterms:W3CDTF">2017-03-26T23:49:00Z</dcterms:created>
  <dcterms:modified xsi:type="dcterms:W3CDTF">2017-03-27T22:41:00Z</dcterms:modified>
</cp:coreProperties>
</file>