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13/11/2018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1 y planear el sprint 2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Definir los inconvenientes que se </w:t>
            </w:r>
            <w:r>
              <w:rPr>
                <w:rFonts w:eastAsia="Arial" w:cs="Arial" w:ascii="Arial" w:hAnsi="Arial"/>
                <w:sz w:val="20"/>
                <w:szCs w:val="20"/>
              </w:rPr>
              <w:t>presentaron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durante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el desarrollo de las historias de usuario acordadas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Asignar a cada integrante del equipo las historias de usuario que les corresponde desarrollar en el sprint 2.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2"/>
        <w:gridCol w:w="2546"/>
        <w:gridCol w:w="1943"/>
        <w:gridCol w:w="1461"/>
        <w:gridCol w:w="1416"/>
      </w:tblGrid>
      <w:tr>
        <w:trPr/>
        <w:tc>
          <w:tcPr>
            <w:tcW w:w="146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46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terminaron las historias de usuario. 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sprint 2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Se definió el encargado de desarrollar cada historia de usuario del  sprint 2.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21/11/2018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LibreOffice/5.4.4.2$Windows_X86_64 LibreOffice_project/2524958677847fb3bb44820e40380acbe820f960</Application>
  <Pages>3</Pages>
  <Words>258</Words>
  <Characters>1456</Characters>
  <CharactersWithSpaces>1634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2018-11-26T18:50:14Z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