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B1B0" w14:textId="1072FA86" w:rsidR="00420F89" w:rsidRDefault="00420F89" w:rsidP="00420F89">
      <w:pPr>
        <w:spacing w:after="0"/>
      </w:pPr>
      <w:r>
        <w:t xml:space="preserve">Lease Abstraction Workflow Outline. </w:t>
      </w:r>
    </w:p>
    <w:p w14:paraId="1DF1C38C" w14:textId="77777777" w:rsidR="00420F89" w:rsidRDefault="00420F89" w:rsidP="00420F89">
      <w:pPr>
        <w:spacing w:after="0"/>
      </w:pPr>
    </w:p>
    <w:p w14:paraId="653D4272" w14:textId="2A01B10B" w:rsidR="00420F89" w:rsidRDefault="00420F89" w:rsidP="00420F89">
      <w:pPr>
        <w:spacing w:after="0"/>
      </w:pPr>
      <w:r w:rsidRPr="00420F89">
        <w:t xml:space="preserve">1. Commercial Lease Abstraction – The user will upload many commercial leases and amendments to the app. The app will then use text based and OCR tools to abstract the lease for recurring business terms returning each value together with contextual details and an inline citation to the source line. It will also parse base rent schedules expressed as monospace tables and will normalize the period and rent figures for downstream analysis. As the app works through the documents, it will need to carefully consider how subsequent documents affect prior lease terms and update the abstract accordingly. For example, if a first amendment to the lease extends the term or alters the original terms of the lease agreement, that will need to be documented. The abstraction process should start with the original lease agreement and then proceed to the first amendment, second amendment, etc. If there is superseding language in an amendment, the prior language should remain in the abstract and use the strikethrough effect with the new language below it. The abstraction should include the citation where the information was found (document, section, paragraph, page number). The list of recurring business terms are in the file called Abstract Business Terms.docx. </w:t>
      </w:r>
    </w:p>
    <w:p w14:paraId="500024E4" w14:textId="77777777" w:rsidR="00420F89" w:rsidRDefault="00420F89" w:rsidP="00420F89">
      <w:pPr>
        <w:spacing w:after="0"/>
      </w:pPr>
    </w:p>
    <w:p w14:paraId="5BD2EDD1" w14:textId="5B9F734A" w:rsidR="00420F89" w:rsidRDefault="00420F89" w:rsidP="00420F89">
      <w:pPr>
        <w:spacing w:after="0"/>
      </w:pPr>
      <w:r w:rsidRPr="00420F89">
        <w:t>2. Database – The abstracted information will be stored into a database. Something like Postgres would probably work. The database will need to be searchable</w:t>
      </w:r>
      <w:r>
        <w:t xml:space="preserve"> and quarriable</w:t>
      </w:r>
      <w:r w:rsidRPr="00420F89">
        <w:t>.</w:t>
      </w:r>
      <w:r>
        <w:t xml:space="preserve"> Each document will have a unique identifier created. </w:t>
      </w:r>
    </w:p>
    <w:p w14:paraId="2988B381" w14:textId="77777777" w:rsidR="00420F89" w:rsidRDefault="00420F89" w:rsidP="00420F89">
      <w:pPr>
        <w:spacing w:after="0"/>
      </w:pPr>
    </w:p>
    <w:p w14:paraId="400F80ED" w14:textId="77777777" w:rsidR="00420F89" w:rsidRDefault="00420F89" w:rsidP="00420F89">
      <w:pPr>
        <w:spacing w:after="0"/>
      </w:pPr>
      <w:r w:rsidRPr="00420F89">
        <w:t xml:space="preserve">3. Abstract Output – The lease abstract output will be an excel (.xlsx) file with a tab for each tenant. I have provided you the following examples: Callan LLC – Lease Abstract and JPMorgan Chase National Association – Lease Abstract. These demonstrate the format for the abstract. </w:t>
      </w:r>
    </w:p>
    <w:p w14:paraId="677B4F03" w14:textId="77777777" w:rsidR="00420F89" w:rsidRDefault="00420F89" w:rsidP="00420F89">
      <w:pPr>
        <w:spacing w:after="0"/>
      </w:pPr>
    </w:p>
    <w:p w14:paraId="2608F5C0" w14:textId="0650AEEE" w:rsidR="00420F89" w:rsidRDefault="00420F89" w:rsidP="00420F89">
      <w:pPr>
        <w:spacing w:after="0"/>
      </w:pPr>
      <w:r w:rsidRPr="00420F89">
        <w:t>4. Rent Roll – Once the abstracts have been verified by the user, the final output will be the creation of a rent roll that will be utilized in the marketing collateral. I have provided you an example output called Rent Roll_Example.xlsx. The app will need a back</w:t>
      </w:r>
      <w:r>
        <w:t>-</w:t>
      </w:r>
      <w:r w:rsidRPr="00420F89">
        <w:t xml:space="preserve">end (python) and front-end setup. </w:t>
      </w:r>
    </w:p>
    <w:p w14:paraId="74771474" w14:textId="77777777" w:rsidR="00420F89" w:rsidRDefault="00420F89" w:rsidP="00420F89">
      <w:pPr>
        <w:spacing w:after="0"/>
      </w:pPr>
    </w:p>
    <w:p w14:paraId="698C77A2" w14:textId="5EE78F73" w:rsidR="00420F89" w:rsidRDefault="00420F89" w:rsidP="00420F89">
      <w:pPr>
        <w:spacing w:after="0"/>
      </w:pPr>
      <w:r w:rsidRPr="00420F89">
        <w:t xml:space="preserve">I imagine the front end will have x pages with the functions outlined below: </w:t>
      </w:r>
    </w:p>
    <w:p w14:paraId="28556D41" w14:textId="77777777" w:rsidR="00420F89" w:rsidRDefault="00420F89" w:rsidP="00420F89">
      <w:pPr>
        <w:spacing w:after="0"/>
      </w:pPr>
    </w:p>
    <w:p w14:paraId="5A345CAF" w14:textId="605A13A6" w:rsidR="00420F89" w:rsidRDefault="00420F89" w:rsidP="00420F89">
      <w:pPr>
        <w:pStyle w:val="ListParagraph"/>
        <w:numPr>
          <w:ilvl w:val="0"/>
          <w:numId w:val="1"/>
        </w:numPr>
        <w:spacing w:after="0"/>
      </w:pPr>
      <w:r w:rsidRPr="00420F89">
        <w:t xml:space="preserve">Home Page – This would have a short summary of the site. There would be navigation links to the </w:t>
      </w:r>
    </w:p>
    <w:p w14:paraId="59E73F3A" w14:textId="77777777" w:rsidR="00420F89" w:rsidRDefault="00420F89" w:rsidP="00420F89">
      <w:pPr>
        <w:pStyle w:val="ListParagraph"/>
        <w:spacing w:after="0"/>
      </w:pPr>
    </w:p>
    <w:p w14:paraId="635CC05C" w14:textId="704D2091" w:rsidR="00420F89" w:rsidRDefault="00420F89" w:rsidP="00420F89">
      <w:pPr>
        <w:pStyle w:val="ListParagraph"/>
        <w:numPr>
          <w:ilvl w:val="0"/>
          <w:numId w:val="1"/>
        </w:numPr>
        <w:spacing w:after="0"/>
      </w:pPr>
      <w:r w:rsidRPr="00420F89">
        <w:lastRenderedPageBreak/>
        <w:t xml:space="preserve">Import Leases – This page will allow the user to upload several lease documents that will be abstracted. We’ll need to discuss the best process to upload the lease documents. For larger properties, each tenant could have a lease agreement and multiple lease amendments. Uploading the documents one tenant at a time could be time consuming. But one massive document upload could also cause issues with the abstraction process. </w:t>
      </w:r>
    </w:p>
    <w:p w14:paraId="79F9229E" w14:textId="77777777" w:rsidR="00420F89" w:rsidRDefault="00420F89" w:rsidP="00420F89">
      <w:pPr>
        <w:pStyle w:val="ListParagraph"/>
        <w:spacing w:after="0"/>
      </w:pPr>
    </w:p>
    <w:p w14:paraId="29124A47" w14:textId="17718B49" w:rsidR="00420F89" w:rsidRDefault="00420F89" w:rsidP="00420F89">
      <w:pPr>
        <w:pStyle w:val="ListParagraph"/>
        <w:numPr>
          <w:ilvl w:val="0"/>
          <w:numId w:val="1"/>
        </w:numPr>
        <w:spacing w:after="0"/>
      </w:pPr>
      <w:r w:rsidRPr="00420F89">
        <w:t xml:space="preserve">Lease Search – Ability to search the database by property or tenant name. A list of matching leases would populate. The user would then be able to select a lease and view the abstract. Selecting a lease would open the Abstract Page in a new tab. </w:t>
      </w:r>
    </w:p>
    <w:p w14:paraId="792838B5" w14:textId="77777777" w:rsidR="00420F89" w:rsidRDefault="00420F89" w:rsidP="00420F89">
      <w:pPr>
        <w:pStyle w:val="ListParagraph"/>
        <w:spacing w:after="0"/>
      </w:pPr>
    </w:p>
    <w:p w14:paraId="0F909345" w14:textId="65B202F4" w:rsidR="00417F38" w:rsidRDefault="00420F89" w:rsidP="00420F89">
      <w:pPr>
        <w:pStyle w:val="ListParagraph"/>
        <w:numPr>
          <w:ilvl w:val="0"/>
          <w:numId w:val="1"/>
        </w:numPr>
        <w:spacing w:after="0"/>
      </w:pPr>
      <w:r w:rsidRPr="00420F89">
        <w:t>Abstract Page – Shows the lease abstract and rent schedule. This would be exportable to an excel (.xlsx) file.</w:t>
      </w:r>
    </w:p>
    <w:sectPr w:rsidR="00417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45CC6"/>
    <w:multiLevelType w:val="hybridMultilevel"/>
    <w:tmpl w:val="075809BC"/>
    <w:lvl w:ilvl="0" w:tplc="04090001">
      <w:start w:val="1"/>
      <w:numFmt w:val="bullet"/>
      <w:lvlText w:val=""/>
      <w:lvlJc w:val="left"/>
      <w:pPr>
        <w:ind w:left="720" w:hanging="360"/>
      </w:pPr>
      <w:rPr>
        <w:rFonts w:ascii="Symbol" w:hAnsi="Symbol" w:hint="default"/>
      </w:rPr>
    </w:lvl>
    <w:lvl w:ilvl="1" w:tplc="E5F0D07E">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077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F89"/>
    <w:rsid w:val="00085818"/>
    <w:rsid w:val="001058AB"/>
    <w:rsid w:val="00417F38"/>
    <w:rsid w:val="00420F89"/>
    <w:rsid w:val="00CE1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209BC"/>
  <w15:chartTrackingRefBased/>
  <w15:docId w15:val="{D8BF8998-ADFD-4B78-95AA-7E854FB5E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F89"/>
    <w:rPr>
      <w:rFonts w:eastAsiaTheme="majorEastAsia" w:cstheme="majorBidi"/>
      <w:color w:val="272727" w:themeColor="text1" w:themeTint="D8"/>
    </w:rPr>
  </w:style>
  <w:style w:type="paragraph" w:styleId="Title">
    <w:name w:val="Title"/>
    <w:basedOn w:val="Normal"/>
    <w:next w:val="Normal"/>
    <w:link w:val="TitleChar"/>
    <w:uiPriority w:val="10"/>
    <w:qFormat/>
    <w:rsid w:val="00420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F89"/>
    <w:pPr>
      <w:spacing w:before="160"/>
      <w:jc w:val="center"/>
    </w:pPr>
    <w:rPr>
      <w:i/>
      <w:iCs/>
      <w:color w:val="404040" w:themeColor="text1" w:themeTint="BF"/>
    </w:rPr>
  </w:style>
  <w:style w:type="character" w:customStyle="1" w:styleId="QuoteChar">
    <w:name w:val="Quote Char"/>
    <w:basedOn w:val="DefaultParagraphFont"/>
    <w:link w:val="Quote"/>
    <w:uiPriority w:val="29"/>
    <w:rsid w:val="00420F89"/>
    <w:rPr>
      <w:i/>
      <w:iCs/>
      <w:color w:val="404040" w:themeColor="text1" w:themeTint="BF"/>
    </w:rPr>
  </w:style>
  <w:style w:type="paragraph" w:styleId="ListParagraph">
    <w:name w:val="List Paragraph"/>
    <w:basedOn w:val="Normal"/>
    <w:uiPriority w:val="34"/>
    <w:qFormat/>
    <w:rsid w:val="00420F89"/>
    <w:pPr>
      <w:ind w:left="720"/>
      <w:contextualSpacing/>
    </w:pPr>
  </w:style>
  <w:style w:type="character" w:styleId="IntenseEmphasis">
    <w:name w:val="Intense Emphasis"/>
    <w:basedOn w:val="DefaultParagraphFont"/>
    <w:uiPriority w:val="21"/>
    <w:qFormat/>
    <w:rsid w:val="00420F89"/>
    <w:rPr>
      <w:i/>
      <w:iCs/>
      <w:color w:val="0F4761" w:themeColor="accent1" w:themeShade="BF"/>
    </w:rPr>
  </w:style>
  <w:style w:type="paragraph" w:styleId="IntenseQuote">
    <w:name w:val="Intense Quote"/>
    <w:basedOn w:val="Normal"/>
    <w:next w:val="Normal"/>
    <w:link w:val="IntenseQuoteChar"/>
    <w:uiPriority w:val="30"/>
    <w:qFormat/>
    <w:rsid w:val="00420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F89"/>
    <w:rPr>
      <w:i/>
      <w:iCs/>
      <w:color w:val="0F4761" w:themeColor="accent1" w:themeShade="BF"/>
    </w:rPr>
  </w:style>
  <w:style w:type="character" w:styleId="IntenseReference">
    <w:name w:val="Intense Reference"/>
    <w:basedOn w:val="DefaultParagraphFont"/>
    <w:uiPriority w:val="32"/>
    <w:qFormat/>
    <w:rsid w:val="00420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Childress</dc:creator>
  <cp:keywords/>
  <dc:description/>
  <cp:lastModifiedBy>James Childress</cp:lastModifiedBy>
  <cp:revision>1</cp:revision>
  <dcterms:created xsi:type="dcterms:W3CDTF">2025-12-14T17:33:00Z</dcterms:created>
  <dcterms:modified xsi:type="dcterms:W3CDTF">2025-12-14T17:42:00Z</dcterms:modified>
</cp:coreProperties>
</file>