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contextualSpacing w:val="0"/>
      </w:pPr>
      <w:bookmarkStart w:id="0" w:colFirst="0" w:name="h.atamya1gyn49" w:colLast="0"/>
      <w:bookmarkEnd w:id="0"/>
      <w:r w:rsidRPr="00000000" w:rsidR="00000000" w:rsidDel="00000000">
        <w:rPr>
          <w:rFonts w:cs="Arial" w:hAnsi="Arial" w:eastAsia="Arial" w:ascii="Arial"/>
          <w:b w:val="0"/>
          <w:color w:val="666154"/>
          <w:sz w:val="54"/>
          <w:highlight w:val="white"/>
          <w:rtl w:val="0"/>
        </w:rPr>
        <w:t xml:space="preserve">Configure Networking after cloning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contextualSpacing w:val="0"/>
        <w:rPr/>
      </w:pPr>
      <w:bookmarkStart w:id="1" w:colFirst="0" w:name="h.rvw9j2mdkjaj" w:colLast="0"/>
      <w:bookmarkEnd w:id="1"/>
      <w:r w:rsidRPr="00000000" w:rsidR="00000000" w:rsidDel="00000000">
        <w:rPr>
          <w:rFonts w:cs="Arial" w:hAnsi="Arial" w:eastAsia="Arial" w:ascii="Arial"/>
          <w:b w:val="0"/>
          <w:color w:val="666154"/>
          <w:sz w:val="54"/>
          <w:highlight w:val="white"/>
          <w:rtl w:val="0"/>
        </w:rPr>
        <w:t xml:space="preserve">Requirements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VM Network Adapter must be configured through VSphere to "EP Network".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contextualSpacing w:val="0"/>
        <w:rPr/>
      </w:pPr>
      <w:bookmarkStart w:id="2" w:colFirst="0" w:name="h.55cfo34lj5v5" w:colLast="0"/>
      <w:bookmarkEnd w:id="2"/>
      <w:r w:rsidRPr="00000000" w:rsidR="00000000" w:rsidDel="00000000">
        <w:rPr>
          <w:rFonts w:cs="Arial" w:hAnsi="Arial" w:eastAsia="Arial" w:ascii="Arial"/>
          <w:b w:val="0"/>
          <w:color w:val="666154"/>
          <w:sz w:val="54"/>
          <w:highlight w:val="white"/>
          <w:rtl w:val="0"/>
        </w:rPr>
        <w:t xml:space="preserve">To Configure Networking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Login via the vSphere Client and select the newly created image and the go to the console tab.change the host name of the VM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Log onto the image as the root user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Open a terminal window and modify the following variable in the /etc/sysconfig/network file to the correct hostname.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HOSTNAME=clt3lsqap01vm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   </w:t>
        <w:tab/>
        <w:t xml:space="preserve">     As of 11/14/2013 the following naming convention should be followed for hostnames. Ensure hostnames are not in use already.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1st 3 characters = Location (i.e. cov=Coventry, nrc=Norcross, clt=Charlotte etc..)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4th character = 2 for Windows, 3 for Unix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5th character (Only used If Unix) = A for AIX, L for Linux, S for Solaris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6th character = c = AD Core Product, s= Services Customer Project)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7th character = Environment Type ( q = QA , c= CIT, s = Security, p = performance)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8-11 = server type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ap = Application Server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ws = webserver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ac = actuate server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db = database server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rt = Realtime Adapter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hs= Host simulator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mq = MQ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bs= Birt Server ( only OLB)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mcm= Mobile Channel Manage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upp = UPP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apsf = APSF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12-13 character = machine number Append vm to end of the machine if this machine is a ESX image</w:t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8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Example: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clt3lsqap01vm - Services QA App Server running on a Linux VM located in Charlotte</w:t>
      </w:r>
    </w:p>
    <w:p w:rsidP="00000000" w:rsidRPr="00000000" w:rsidR="00000000" w:rsidDel="00000000" w:rsidRDefault="00000000">
      <w:pPr>
        <w:widowControl w:val="0"/>
        <w:ind w:left="240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Modify the following variables in the /etc/sysconfig/network-scripts/ifcfg-eth0 file. If any of the variables below do not exist add them to the bottom of the file.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BOOTPROTO=none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ONBOOT=yes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IPADDR=10.28.62.109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NETMASK=255.255.255.0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GATEWAY=10.28.62.1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DNS1=10.28.32.48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DNS2=10.6.66.12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DNS3=10.6.66.13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DOMAIN=ep.clt.s1.com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00" w:firstLine="0"/>
        <w:contextualSpacing w:val="0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Notes: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If BOOTPROTO is set to dhcp change it to none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Change IPADDR and GATEWAY to appropriate values based on subnet you are on.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For Charlotte keep the DNS entries above, but for old Norcross devlab set these to DNS1=10.6.66.12 and DNS2=10.6.66.13 and drop the DNS3 line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color w:val="666154"/>
          <w:sz w:val="20"/>
          <w:highlight w:val="white"/>
          <w:rtl w:val="0"/>
        </w:rPr>
        <w:t xml:space="preserve">Change domain to reflect the DOMAIN (Not to be confused with Active Directory Domain) of the machine will be on  (e.g ep.clt.s1.com, devlab.norc.s1.com etc..)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Add an entry for the new host in the /etc/hosts file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127.0.0.1   localhost localhost.localdomain localhost4 localhost4.localdomain4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::1         localhost localhost.localdomain localhost6 localhost6.localdomain6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rFonts w:cs="Verdana" w:hAnsi="Verdana" w:eastAsia="Verdana" w:ascii="Verdana"/>
          <w:i w:val="1"/>
          <w:color w:val="006000"/>
          <w:sz w:val="20"/>
          <w:shd w:val="clear" w:fill="efefef"/>
          <w:rtl w:val="0"/>
        </w:rPr>
        <w:t xml:space="preserve">10.28.62.109</w:t>
      </w: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    </w:t>
      </w:r>
      <w:r w:rsidRPr="00000000" w:rsidR="00000000" w:rsidDel="00000000">
        <w:rPr>
          <w:rFonts w:cs="Verdana" w:hAnsi="Verdana" w:eastAsia="Verdana" w:ascii="Verdana"/>
          <w:i w:val="1"/>
          <w:color w:val="006000"/>
          <w:sz w:val="20"/>
          <w:shd w:val="clear" w:fill="efefef"/>
          <w:rtl w:val="0"/>
        </w:rPr>
        <w:t xml:space="preserve">clt3lsqap01vm     clt3lsqap01vm</w:t>
      </w: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.ep.clt.s1.com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Verify /etc/resolv.conf and ensure DNS servers match those specified when modifying  /etc/sysconfig/network-scripts/ifcfg-eth0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nameserver 10.28.32.48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nameserver 10.6.66.12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nameserver 10.6.66.13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Change to the /etc/ssh directory and delete host specific ssh keys by running the following command: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rm -rf /etc/ssh/*_host_*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Delete the /etc/udev/rules.d/70-persistent-net.rules. This will allow the file to be generated with the correct MAC address and network interface name (eth0).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rm /etc/udev/rules.d/70-persistent-net.rules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color w:val="666154"/>
          <w:sz w:val="20"/>
          <w:highlight w:val="white"/>
          <w:rtl w:val="0"/>
        </w:rPr>
        <w:t xml:space="preserve">Reboot the image by running the following command</w:t>
      </w:r>
    </w:p>
    <w:p w:rsidP="00000000" w:rsidRPr="00000000" w:rsidR="00000000" w:rsidDel="00000000" w:rsidRDefault="00000000">
      <w:pPr>
        <w:widowControl w:val="0"/>
        <w:spacing w:lineRule="auto" w:line="240"/>
        <w:ind w:left="600" w:firstLine="0"/>
        <w:contextualSpacing w:val="0"/>
        <w:rPr/>
      </w:pPr>
      <w:r w:rsidRPr="00000000" w:rsidR="00000000" w:rsidDel="00000000">
        <w:rPr>
          <w:i w:val="1"/>
          <w:color w:val="006000"/>
          <w:sz w:val="20"/>
          <w:shd w:val="clear" w:fill="efefef"/>
          <w:rtl w:val="0"/>
        </w:rPr>
        <w:t xml:space="preserve">shutdown -r now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008" w:right="1008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firstLine="360"/>
      </w:pPr>
      <w:rPr>
        <w:rFonts w:cs="Arial" w:hAnsi="Arial" w:eastAsia="Arial" w:ascii="Arial"/>
        <w:color w:val="66615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 NIC Setup.docx</dc:title>
</cp:coreProperties>
</file>