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1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lab---arpdns-spoofing"/>
    <w:p>
      <w:pPr>
        <w:pStyle w:val="Heading1"/>
      </w:pPr>
      <w:r>
        <w:t xml:space="preserve">LAB - Arp/Dns Spoofing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During this lab, you will practice layer 2 and layer 3 networking concept and understand spoofing attacks.</w:t>
      </w:r>
      <w:r>
        <w:t xml:space="preserve"> </w:t>
      </w:r>
      <w:r>
        <w:t xml:space="preserve">The goal of this is lab to explore Linux tools to perform a Man in The Middle (MiTM) attack and learn</w:t>
      </w:r>
      <w:r>
        <w:t xml:space="preserve"> </w:t>
      </w:r>
      <w:r>
        <w:t xml:space="preserve">possible countermesures.</w:t>
      </w:r>
    </w:p>
    <w:bookmarkEnd w:id="20"/>
    <w:bookmarkStart w:id="28" w:name="requirements"/>
    <w:p>
      <w:pPr>
        <w:pStyle w:val="Heading2"/>
      </w:pPr>
      <w:r>
        <w:t xml:space="preserve">Requirements</w:t>
      </w:r>
    </w:p>
    <w:p>
      <w:pPr>
        <w:pStyle w:val="FirstParagraph"/>
      </w:pPr>
      <w:r>
        <w:t xml:space="preserve">For this lab, we will use the simple topology you implemented last time during the CCNA lab. Since ARP is a</w:t>
      </w:r>
      <w:r>
        <w:t xml:space="preserve"> </w:t>
      </w:r>
      <w:r>
        <w:t xml:space="preserve">layer 2 protocol, it’s limited by broadcast domains: you cannot perform this attack from a different LAN.</w:t>
      </w:r>
      <w:r>
        <w:br/>
      </w:r>
      <w:r>
        <w:t xml:space="preserve">Every table is a LAN (as shown in the picture); you can choose your favourite addressing plan</w:t>
      </w:r>
      <w:r>
        <w:t xml:space="preserve"> </w:t>
      </w:r>
      <w:r>
        <w:t xml:space="preserve">(ie. 192.168.1.0/24). At the end of the setup, you will have a situation like in the picture.</w:t>
      </w:r>
    </w:p>
    <w:p>
      <w:pPr>
        <w:pStyle w:val="CaptionedFigure"/>
      </w:pPr>
      <w:r>
        <w:drawing>
          <wp:inline>
            <wp:extent cx="5334000" cy="4362127"/>
            <wp:effectExtent b="0" l="0" r="0" t="0"/>
            <wp:docPr descr="Topology" title="" id="22" name="Picture"/>
            <a:graphic>
              <a:graphicData uri="http://schemas.openxmlformats.org/drawingml/2006/picture">
                <pic:pic>
                  <pic:nvPicPr>
                    <pic:cNvPr descr="./images/lab-arp.drawi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Topology</w:t>
      </w:r>
    </w:p>
    <w:p>
      <w:pPr>
        <w:pStyle w:val="BodyText"/>
      </w:pPr>
      <w:r>
        <w:t xml:space="preserve">You will need at least a Kali Linux per LAN: it will be used to perform the attack.</w:t>
      </w:r>
    </w:p>
    <w:bookmarkStart w:id="27" w:name="attacker-nic-in-bridge-mode"/>
    <w:p>
      <w:pPr>
        <w:pStyle w:val="Heading3"/>
      </w:pPr>
      <w:r>
        <w:t xml:space="preserve">Attacker NIC in bridge mode</w:t>
      </w:r>
    </w:p>
    <w:p>
      <w:pPr>
        <w:pStyle w:val="FirstParagraph"/>
      </w:pPr>
      <w:r>
        <w:t xml:space="preserve">If you are using Kali in a virtual machine you will need to obtain an ip address on the same LAN as</w:t>
      </w:r>
      <w:r>
        <w:t xml:space="preserve"> </w:t>
      </w:r>
      <w:r>
        <w:t xml:space="preserve">the victim and configure it. You will need to perform some modification in the Virtual Box configuration,</w:t>
      </w:r>
      <w:r>
        <w:t xml:space="preserve"> </w:t>
      </w:r>
      <w:r>
        <w:t xml:space="preserve">like in the picture below. Change the Network interface type, from NAT to bridge and from within Kali</w:t>
      </w:r>
      <w:r>
        <w:t xml:space="preserve"> </w:t>
      </w:r>
      <w:r>
        <w:t xml:space="preserve">assign a valid IP configuration.</w:t>
      </w:r>
    </w:p>
    <w:p>
      <w:pPr>
        <w:pStyle w:val="CaptionedFigure"/>
      </w:pPr>
      <w:r>
        <w:drawing>
          <wp:inline>
            <wp:extent cx="5334000" cy="2888511"/>
            <wp:effectExtent b="0" l="0" r="0" t="0"/>
            <wp:docPr descr="Bridge mode" title="" id="25" name="Picture"/>
            <a:graphic>
              <a:graphicData uri="http://schemas.openxmlformats.org/drawingml/2006/picture">
                <pic:pic>
                  <pic:nvPicPr>
                    <pic:cNvPr descr="./images/vbox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Bridge mode</w:t>
      </w:r>
    </w:p>
    <w:bookmarkEnd w:id="27"/>
    <w:bookmarkEnd w:id="28"/>
    <w:bookmarkStart w:id="36" w:name="the-arp-protocol-brief"/>
    <w:p>
      <w:pPr>
        <w:pStyle w:val="Heading2"/>
      </w:pPr>
      <w:r>
        <w:t xml:space="preserve">The arp protocol (brief)</w:t>
      </w:r>
    </w:p>
    <w:p>
      <w:pPr>
        <w:pStyle w:val="CaptionedFigure"/>
      </w:pPr>
      <w:r>
        <w:drawing>
          <wp:inline>
            <wp:extent cx="5334000" cy="3881200"/>
            <wp:effectExtent b="0" l="0" r="0" t="0"/>
            <wp:docPr descr="Arp" title="" id="30" name="Picture"/>
            <a:graphic>
              <a:graphicData uri="http://schemas.openxmlformats.org/drawingml/2006/picture">
                <pic:pic>
                  <pic:nvPicPr>
                    <pic:cNvPr descr="./images/how-arp-works-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Arp</w:t>
      </w:r>
    </w:p>
    <w:bookmarkStart w:id="35" w:name="Xcbe6926dbb265198a1ee38c8f8bc1504e7c0c57"/>
    <w:p>
      <w:pPr>
        <w:pStyle w:val="Heading3"/>
      </w:pPr>
      <w:r>
        <w:t xml:space="preserve">What we want to do: man in the middle attack</w:t>
      </w:r>
    </w:p>
    <w:p>
      <w:pPr>
        <w:pStyle w:val="FirstParagraph"/>
      </w:pPr>
      <w:r>
        <w:t xml:space="preserve">We want to do put the attacker in the middle of victim conversation.</w:t>
      </w:r>
      <w:r>
        <w:t xml:space="preserve"> </w:t>
      </w:r>
      <w:r>
        <w:drawing>
          <wp:inline>
            <wp:extent cx="5334000" cy="2322166"/>
            <wp:effectExtent b="0" l="0" r="0" t="0"/>
            <wp:docPr descr="Mitm" title="" id="33" name="Picture"/>
            <a:graphic>
              <a:graphicData uri="http://schemas.openxmlformats.org/drawingml/2006/picture">
                <pic:pic>
                  <pic:nvPicPr>
                    <pic:cNvPr descr="./images/mit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we need to send 2 arp response: we need to tell that we are the target and that we are the gateway.</w:t>
      </w:r>
    </w:p>
    <w:p>
      <w:pPr>
        <w:pStyle w:val="BodyText"/>
      </w:pPr>
      <w:r>
        <w:t xml:space="preserve">Arpspoof is a command utility used to flood the network with the advertising of a fake answer to an arp request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arpspoof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interface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-r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gateway-ip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To list information about our ip address and network interface we can issue the command: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address</w:t>
      </w:r>
    </w:p>
    <w:p>
      <w:pPr>
        <w:pStyle w:val="FirstParagraph"/>
      </w:pPr>
      <w:r>
        <w:rPr>
          <w:b/>
          <w:bCs/>
        </w:rPr>
        <w:t xml:space="preserve">STOP</w:t>
      </w:r>
      <w:r>
        <w:t xml:space="preserve">: analyze what you have done so far. Open Wireshark in the attacker and inspect the network traffic:</w:t>
      </w:r>
      <w:r>
        <w:t xml:space="preserve"> </w:t>
      </w:r>
      <w:r>
        <w:t xml:space="preserve">does requests have a strange behaviour? Inspect the client: does he have connectivity?</w:t>
      </w:r>
      <w:r>
        <w:t xml:space="preserve"> </w:t>
      </w:r>
      <w:r>
        <w:t xml:space="preserve">Perform a ping on a remote host: is this working? If not, why?</w:t>
      </w:r>
    </w:p>
    <w:bookmarkEnd w:id="35"/>
    <w:bookmarkEnd w:id="36"/>
    <w:bookmarkStart w:id="45" w:name="X49b55710c6f6287d43b30ad73b1ac64d6f3f7de"/>
    <w:p>
      <w:pPr>
        <w:pStyle w:val="Heading2"/>
      </w:pPr>
      <w:r>
        <w:t xml:space="preserve">What we can do with a man in the middle attack?</w:t>
      </w:r>
    </w:p>
    <w:p>
      <w:pPr>
        <w:pStyle w:val="FirstParagraph"/>
      </w:pPr>
      <w:r>
        <w:t xml:space="preserve">Man in the middle attack allows attacker to modify traffic. For example, we can modify DNS queries: DNS spoofing.</w:t>
      </w:r>
    </w:p>
    <w:p>
      <w:pPr>
        <w:pStyle w:val="BodyText"/>
      </w:pPr>
      <w:r>
        <w:t xml:space="preserve">Use the command:</w:t>
      </w:r>
    </w:p>
    <w:p>
      <w:pPr>
        <w:pStyle w:val="SourceCode"/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dnspoof</w:t>
      </w:r>
    </w:p>
    <w:bookmarkStart w:id="43" w:name="Xf6c17fdc6699cd69c22f6871fa34cb7d1658dcc"/>
    <w:p>
      <w:pPr>
        <w:pStyle w:val="Heading3"/>
      </w:pPr>
      <w:r>
        <w:t xml:space="preserve">Craft a fake website: social engineering toolkit</w:t>
      </w:r>
    </w:p>
    <w:p>
      <w:pPr>
        <w:pStyle w:val="FirstParagraph"/>
      </w:pPr>
      <w:r>
        <w:t xml:space="preserve">Explore the social engineering toolkit: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setoolkit</w:t>
      </w:r>
    </w:p>
    <w:p>
      <w:pPr>
        <w:pStyle w:val="CaptionedFigure"/>
      </w:pPr>
      <w:r>
        <w:drawing>
          <wp:inline>
            <wp:extent cx="5334000" cy="3926915"/>
            <wp:effectExtent b="0" l="0" r="0" t="0"/>
            <wp:docPr descr="SetOpen" title="" id="38" name="Picture"/>
            <a:graphic>
              <a:graphicData uri="http://schemas.openxmlformats.org/drawingml/2006/picture">
                <pic:pic>
                  <pic:nvPicPr>
                    <pic:cNvPr descr="./images/opening_se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SetOpen</w:t>
      </w:r>
    </w:p>
    <w:p>
      <w:pPr>
        <w:pStyle w:val="BodyTex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Website Attack Vectors</w:t>
      </w:r>
      <w:r>
        <w:t xml:space="preserve"> </w:t>
      </w:r>
      <w:r>
        <w:t xml:space="preserve">and then select</w:t>
      </w:r>
      <w:r>
        <w:t xml:space="preserve"> </w:t>
      </w:r>
      <w:r>
        <w:rPr>
          <w:rStyle w:val="VerbatimChar"/>
        </w:rPr>
        <w:t xml:space="preserve">Credential Harvester Attack Method</w:t>
      </w:r>
      <w:r>
        <w:t xml:space="preserve"> </w:t>
      </w:r>
      <w:r>
        <w:drawing>
          <wp:inline>
            <wp:extent cx="5334000" cy="4976971"/>
            <wp:effectExtent b="0" l="0" r="0" t="0"/>
            <wp:docPr descr="Harvester" title="" id="41" name="Picture"/>
            <a:graphic>
              <a:graphicData uri="http://schemas.openxmlformats.org/drawingml/2006/picture">
                <pic:pic>
                  <pic:nvPicPr>
                    <pic:cNvPr descr="./images/set-harveste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final-challange"/>
    <w:p>
      <w:pPr>
        <w:pStyle w:val="Heading3"/>
      </w:pPr>
      <w:r>
        <w:t xml:space="preserve">Final Challange</w:t>
      </w:r>
    </w:p>
    <w:p>
      <w:pPr>
        <w:pStyle w:val="FirstParagraph"/>
      </w:pPr>
      <w:r>
        <w:t xml:space="preserve">Reading the documentation, using online research, try to redirect the victim to the cloned website.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dnsspoof wants a file like this.</w:t>
      </w:r>
    </w:p>
    <w:p>
      <w:pPr>
        <w:pStyle w:val="SourceCode"/>
      </w:pPr>
      <w:r>
        <w:rPr>
          <w:rStyle w:val="VerbatimChar"/>
        </w:rPr>
        <w:t xml:space="preserve"># Sample hosts file for dnsspoof 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127.0.0.1       ad.*</w:t>
      </w:r>
      <w:r>
        <w:br/>
      </w:r>
      <w:r>
        <w:rPr>
          <w:rStyle w:val="VerbatimChar"/>
        </w:rPr>
        <w:t xml:space="preserve">127.0.0.1       ads*.*</w:t>
      </w:r>
      <w:r>
        <w:br/>
      </w:r>
      <w:r>
        <w:rPr>
          <w:rStyle w:val="VerbatimChar"/>
        </w:rPr>
        <w:t xml:space="preserve">127.0.0.1       adbot*.*</w:t>
      </w:r>
      <w:r>
        <w:br/>
      </w:r>
      <w:r>
        <w:rPr>
          <w:rStyle w:val="VerbatimChar"/>
        </w:rPr>
        <w:t xml:space="preserve">127.0.0.1       adcount*.*</w:t>
      </w:r>
      <w:r>
        <w:br/>
      </w:r>
      <w:r>
        <w:rPr>
          <w:rStyle w:val="VerbatimChar"/>
        </w:rPr>
        <w:t xml:space="preserve">127.0.0.1       adfinity*.*</w:t>
      </w:r>
      <w:r>
        <w:br/>
      </w:r>
      <w:r>
        <w:rPr>
          <w:rStyle w:val="VerbatimChar"/>
        </w:rPr>
        <w:t xml:space="preserve">127.0.0.1       adforce*.*</w:t>
      </w:r>
      <w:r>
        <w:br/>
      </w:r>
      <w:r>
        <w:rPr>
          <w:rStyle w:val="VerbatimChar"/>
        </w:rPr>
        <w:t xml:space="preserve">127.0.0.1       adimage*.*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2024-04-17T07:41:23Z</dcterms:created>
  <dcterms:modified xsi:type="dcterms:W3CDTF">2024-04-17T07:41:23Z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