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1F" w:rsidRPr="006B131F" w:rsidRDefault="006B131F">
      <w:pPr>
        <w:rPr>
          <w:noProof/>
          <w:sz w:val="20"/>
          <w:szCs w:val="20"/>
        </w:rPr>
      </w:pPr>
      <w:r w:rsidRPr="006B131F">
        <w:rPr>
          <w:noProof/>
          <w:sz w:val="20"/>
          <w:szCs w:val="20"/>
        </w:rPr>
        <w:t>Anthony LaRosa</w:t>
      </w:r>
    </w:p>
    <w:p w:rsidR="006B131F" w:rsidRPr="006B131F" w:rsidRDefault="00B01412">
      <w:pPr>
        <w:rPr>
          <w:noProof/>
          <w:sz w:val="20"/>
          <w:szCs w:val="20"/>
        </w:rPr>
      </w:pPr>
      <w:r>
        <w:rPr>
          <w:noProof/>
          <w:sz w:val="20"/>
          <w:szCs w:val="20"/>
        </w:rPr>
        <w:t>DSC640  - Week 4</w:t>
      </w:r>
      <w:r w:rsidR="000D38F6">
        <w:rPr>
          <w:noProof/>
          <w:sz w:val="20"/>
          <w:szCs w:val="20"/>
        </w:rPr>
        <w:t>.3</w:t>
      </w:r>
    </w:p>
    <w:p w:rsidR="006B131F" w:rsidRPr="006B131F" w:rsidRDefault="006B131F">
      <w:pPr>
        <w:rPr>
          <w:noProof/>
          <w:sz w:val="20"/>
          <w:szCs w:val="20"/>
        </w:rPr>
      </w:pPr>
      <w:r w:rsidRPr="006B131F">
        <w:rPr>
          <w:noProof/>
          <w:sz w:val="20"/>
          <w:szCs w:val="20"/>
        </w:rPr>
        <w:t xml:space="preserve">Professor Schneider </w:t>
      </w:r>
    </w:p>
    <w:p w:rsidR="006B131F" w:rsidRPr="006B131F" w:rsidRDefault="00B01412">
      <w:pPr>
        <w:rPr>
          <w:noProof/>
          <w:sz w:val="20"/>
          <w:szCs w:val="20"/>
        </w:rPr>
      </w:pPr>
      <w:r>
        <w:rPr>
          <w:noProof/>
          <w:sz w:val="20"/>
          <w:szCs w:val="20"/>
        </w:rPr>
        <w:t>02/07/21</w:t>
      </w:r>
    </w:p>
    <w:p w:rsidR="006B131F" w:rsidRPr="006B131F" w:rsidRDefault="000D38F6" w:rsidP="006B131F">
      <w:pPr>
        <w:pStyle w:val="Heading1"/>
        <w:rPr>
          <w:noProof/>
          <w:sz w:val="20"/>
          <w:szCs w:val="20"/>
        </w:rPr>
      </w:pPr>
      <w:r>
        <w:rPr>
          <w:noProof/>
          <w:sz w:val="20"/>
          <w:szCs w:val="20"/>
        </w:rPr>
        <w:t xml:space="preserve">Airline Safety </w:t>
      </w:r>
      <w:r w:rsidR="000F0B0E">
        <w:rPr>
          <w:noProof/>
          <w:sz w:val="20"/>
          <w:szCs w:val="20"/>
        </w:rPr>
        <w:t xml:space="preserve">Blog Post </w:t>
      </w:r>
      <w:r w:rsidR="005B53DC">
        <w:rPr>
          <w:noProof/>
          <w:sz w:val="20"/>
          <w:szCs w:val="20"/>
        </w:rPr>
        <w:t>Supporting Documentation</w:t>
      </w:r>
    </w:p>
    <w:p w:rsidR="006B131F" w:rsidRDefault="006B131F">
      <w:pPr>
        <w:rPr>
          <w:noProof/>
          <w:sz w:val="20"/>
          <w:szCs w:val="20"/>
        </w:rPr>
      </w:pPr>
    </w:p>
    <w:p w:rsidR="00B4651B" w:rsidRDefault="000D38F6" w:rsidP="00B4651B">
      <w:r>
        <w:tab/>
      </w:r>
      <w:r w:rsidR="00F60A13">
        <w:t>In my previous submissions, I had discussed the importance and various supporting evidence for the safety of airlines. This milestone was about taking that data, compiling, and improving the visualizations done previously</w:t>
      </w:r>
      <w:r w:rsidR="005B53DC">
        <w:t>.</w:t>
      </w:r>
      <w:r w:rsidR="00F60A13">
        <w:t xml:space="preserve"> Once that was completed, I then signed up for an account and wrote a blog post on what was analyzed and found.</w:t>
      </w:r>
      <w:r w:rsidR="005B53DC">
        <w:t xml:space="preserve"> </w:t>
      </w:r>
    </w:p>
    <w:p w:rsidR="00F60A13" w:rsidRDefault="00F60A13" w:rsidP="00B4651B">
      <w:r>
        <w:tab/>
        <w:t xml:space="preserve">The first thing I did was read Chapter 7 in our text book, and research online to see what makes a great blog post. I found that the first topic was that you should know your audience. I know that my audience may have their own opinions already on what the safest form of travel is. That is why I titled my blog post asking them a question, “Can you guess the safest form of travel?” </w:t>
      </w:r>
    </w:p>
    <w:p w:rsidR="000D38F6" w:rsidRDefault="00F60A13" w:rsidP="00266421">
      <w:pPr>
        <w:ind w:firstLine="720"/>
      </w:pPr>
      <w:r>
        <w:t>Last assigned the professor had provided feedback that the visualizations and content was good, but that there should be more varied graphs representing the metrics. I took two of the graphs that were duplications from the previous submission and reworked them into different visualizations. For the graphic that was all causes of death in the US from supplementary data, I made this into a funnel chart. The funnel chart I thought was good because it draws your eye down the funnel into the smallest piece of data</w:t>
      </w:r>
      <w:r w:rsidR="005B53DC">
        <w:t>.</w:t>
      </w:r>
      <w:r>
        <w:t xml:space="preserve"> Even when we reach that data, airplane incidents are not on the chart. I thought that this conveys a powerful message. The other change I made to the graphics as in this sprints assignment we learned to make a bubble chart. The bubble chart helps matrix and visualization a third piece of data. I utilized this in my blog post to emphasize that the capacity of the aircraft was not impacting its safety rate.</w:t>
      </w:r>
    </w:p>
    <w:p w:rsidR="00266421" w:rsidRDefault="00266421" w:rsidP="00B4651B">
      <w:r>
        <w:tab/>
        <w:t>In conclusion, it can be seen</w:t>
      </w:r>
      <w:r w:rsidR="00F60A13">
        <w:t xml:space="preserve"> in the blog post</w:t>
      </w:r>
      <w:r>
        <w:t xml:space="preserve"> that commercial air travel </w:t>
      </w:r>
      <w:r w:rsidR="00F60A13">
        <w:t>is one of the safest forms of travel. There are both airline specific and supplementary data which support these statements. I researched and integrated some of the key points to making a strong blog post. This included writing compelling headlines, knowing your audience, and adding images.</w:t>
      </w:r>
    </w:p>
    <w:p w:rsidR="00F60A13" w:rsidRDefault="00F60A13" w:rsidP="00B4651B"/>
    <w:p w:rsidR="00F60A13" w:rsidRDefault="00F60A13" w:rsidP="00B4651B"/>
    <w:p w:rsidR="00266421" w:rsidRDefault="00266421" w:rsidP="00B4651B"/>
    <w:p w:rsidR="00266421" w:rsidRDefault="00266421" w:rsidP="00B4651B"/>
    <w:p w:rsidR="00266421" w:rsidRDefault="00266421" w:rsidP="00B4651B"/>
    <w:p w:rsidR="00266421" w:rsidRDefault="00266421" w:rsidP="00B4651B"/>
    <w:p w:rsidR="00266421" w:rsidRDefault="00266421" w:rsidP="00B4651B"/>
    <w:p w:rsidR="00ED72B5" w:rsidRDefault="00ED72B5" w:rsidP="00B4651B">
      <w:pPr>
        <w:rPr>
          <w:b/>
        </w:rPr>
      </w:pPr>
      <w:proofErr w:type="spellStart"/>
      <w:r>
        <w:rPr>
          <w:b/>
        </w:rPr>
        <w:lastRenderedPageBreak/>
        <w:t>Github</w:t>
      </w:r>
      <w:proofErr w:type="spellEnd"/>
      <w:r>
        <w:rPr>
          <w:b/>
        </w:rPr>
        <w:t xml:space="preserve"> Link: </w:t>
      </w:r>
      <w:hyperlink r:id="rId4" w:history="1">
        <w:r w:rsidR="00C7683D">
          <w:rPr>
            <w:rStyle w:val="Hyperlink"/>
          </w:rPr>
          <w:t xml:space="preserve">alarosa569/DSC · </w:t>
        </w:r>
        <w:proofErr w:type="spellStart"/>
        <w:r w:rsidR="00C7683D">
          <w:rPr>
            <w:rStyle w:val="Hyperlink"/>
          </w:rPr>
          <w:t>GitHub</w:t>
        </w:r>
        <w:proofErr w:type="spellEnd"/>
      </w:hyperlink>
    </w:p>
    <w:p w:rsidR="00263918" w:rsidRDefault="00263918" w:rsidP="00B4651B">
      <w:pPr>
        <w:rPr>
          <w:b/>
        </w:rPr>
      </w:pPr>
    </w:p>
    <w:p w:rsidR="00057FCB" w:rsidRDefault="000F0B0E" w:rsidP="00057FCB">
      <w:pPr>
        <w:pStyle w:val="NormalWeb"/>
        <w:ind w:left="567" w:hanging="567"/>
        <w:rPr>
          <w:rFonts w:asciiTheme="minorHAnsi" w:hAnsiTheme="minorHAnsi" w:cstheme="minorHAnsi"/>
          <w:b/>
          <w:sz w:val="22"/>
          <w:szCs w:val="22"/>
        </w:rPr>
      </w:pPr>
      <w:r w:rsidRPr="000F0B0E">
        <w:rPr>
          <w:rFonts w:asciiTheme="minorHAnsi" w:hAnsiTheme="minorHAnsi" w:cstheme="minorHAnsi"/>
          <w:b/>
          <w:sz w:val="22"/>
          <w:szCs w:val="22"/>
        </w:rPr>
        <w:t>Blog Post:</w:t>
      </w:r>
      <w:r>
        <w:rPr>
          <w:rFonts w:asciiTheme="minorHAnsi" w:hAnsiTheme="minorHAnsi" w:cstheme="minorHAnsi"/>
          <w:b/>
          <w:sz w:val="22"/>
          <w:szCs w:val="22"/>
        </w:rPr>
        <w:t xml:space="preserve"> </w:t>
      </w:r>
      <w:hyperlink r:id="rId5" w:history="1">
        <w:r w:rsidRPr="000F0B0E">
          <w:rPr>
            <w:rStyle w:val="Hyperlink"/>
            <w:rFonts w:asciiTheme="minorHAnsi" w:hAnsiTheme="minorHAnsi" w:cstheme="minorHAnsi"/>
            <w:sz w:val="22"/>
            <w:szCs w:val="22"/>
          </w:rPr>
          <w:t>https://alarosa569.wixsite.com/website/post/can-you-guess-the-safest-form-of-travel</w:t>
        </w:r>
      </w:hyperlink>
    </w:p>
    <w:p w:rsidR="000F0B0E" w:rsidRDefault="000F0B0E" w:rsidP="000F0B0E">
      <w:pPr>
        <w:pStyle w:val="NormalWeb"/>
        <w:rPr>
          <w:rFonts w:asciiTheme="minorHAnsi" w:hAnsiTheme="minorHAnsi" w:cstheme="minorHAnsi"/>
          <w:b/>
          <w:sz w:val="22"/>
          <w:szCs w:val="22"/>
        </w:rPr>
      </w:pPr>
    </w:p>
    <w:p w:rsidR="000F0B0E" w:rsidRPr="000F0B0E" w:rsidRDefault="000F0B0E" w:rsidP="00057FCB">
      <w:pPr>
        <w:pStyle w:val="NormalWeb"/>
        <w:ind w:left="567" w:hanging="567"/>
        <w:rPr>
          <w:rFonts w:asciiTheme="minorHAnsi" w:hAnsiTheme="minorHAnsi" w:cstheme="minorHAnsi"/>
          <w:b/>
          <w:sz w:val="22"/>
          <w:szCs w:val="22"/>
        </w:rPr>
      </w:pPr>
      <w:r>
        <w:rPr>
          <w:rFonts w:asciiTheme="minorHAnsi" w:hAnsiTheme="minorHAnsi" w:cstheme="minorHAnsi"/>
          <w:b/>
          <w:sz w:val="22"/>
          <w:szCs w:val="22"/>
        </w:rPr>
        <w:t>Blog Post Content:</w:t>
      </w:r>
    </w:p>
    <w:p w:rsidR="000F0B0E" w:rsidRDefault="000F0B0E" w:rsidP="000F0B0E">
      <w:r>
        <w:t xml:space="preserve">Commercial air travel is not only the safest form of travel, but continues to gain in strength over the last 40 years. Even within decades it is clear through research backed by MIT that the organizations are investing their time and money to continuously improve the safety of the airlines. The study in question found that between 2008 and 2017 airline passenger fatalities fell significantly compared to the previous decade. The current statistic is one death per 7.9 million passengers in the most recent decade compared to per 1.3 million from 1988-1997. </w:t>
      </w:r>
    </w:p>
    <w:p w:rsidR="000F0B0E" w:rsidRDefault="000F0B0E" w:rsidP="000F0B0E">
      <w:r>
        <w:br/>
      </w:r>
    </w:p>
    <w:p w:rsidR="000F0B0E" w:rsidRDefault="000F0B0E" w:rsidP="000F0B0E">
      <w:r>
        <w:t xml:space="preserve">Below we can see data which aligns with this research by graphing the sum of incidents and fatalities from 1985-2014 breaking them apart into two 15 year segments. The safety </w:t>
      </w:r>
      <w:proofErr w:type="gramStart"/>
      <w:r>
        <w:t>incidents is</w:t>
      </w:r>
      <w:proofErr w:type="gramEnd"/>
      <w:r>
        <w:t xml:space="preserve"> greater than 50% reduced in the second 15 year period. </w:t>
      </w:r>
    </w:p>
    <w:p w:rsidR="000F0B0E" w:rsidRDefault="000F0B0E" w:rsidP="000F0B0E">
      <w:r>
        <w:rPr>
          <w:noProof/>
        </w:rPr>
        <w:drawing>
          <wp:inline distT="0" distB="0" distL="0" distR="0">
            <wp:extent cx="2854325" cy="1598295"/>
            <wp:effectExtent l="19050" t="0" r="3175" b="0"/>
            <wp:docPr id="1" name="Picture 1" descr="https://static.wixstatic.com/media/a1fe0a_942c171565944a3bb2dede450b9e5d90~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a1fe0a_942c171565944a3bb2dede450b9e5d90~mv2.png/v1/fit/w_300,h_300,al_c,q_5/file.png"/>
                    <pic:cNvPicPr>
                      <a:picLocks noChangeAspect="1" noChangeArrowheads="1"/>
                    </pic:cNvPicPr>
                  </pic:nvPicPr>
                  <pic:blipFill>
                    <a:blip r:embed="rId6"/>
                    <a:srcRect/>
                    <a:stretch>
                      <a:fillRect/>
                    </a:stretch>
                  </pic:blipFill>
                  <pic:spPr bwMode="auto">
                    <a:xfrm>
                      <a:off x="0" y="0"/>
                      <a:ext cx="2854325" cy="1598295"/>
                    </a:xfrm>
                    <a:prstGeom prst="rect">
                      <a:avLst/>
                    </a:prstGeom>
                    <a:noFill/>
                    <a:ln w="9525">
                      <a:noFill/>
                      <a:miter lim="800000"/>
                      <a:headEnd/>
                      <a:tailEnd/>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0F0B0E" w:rsidRDefault="000F0B0E" w:rsidP="000F0B0E">
      <w:r>
        <w:t>Below is now the chart but with fatalities instead of incidents.</w:t>
      </w:r>
    </w:p>
    <w:p w:rsidR="000F0B0E" w:rsidRDefault="000F0B0E" w:rsidP="000F0B0E">
      <w:r>
        <w:br/>
      </w:r>
    </w:p>
    <w:p w:rsidR="000F0B0E" w:rsidRDefault="000F0B0E" w:rsidP="000F0B0E">
      <w:r>
        <w:rPr>
          <w:noProof/>
        </w:rPr>
        <w:drawing>
          <wp:inline distT="0" distB="0" distL="0" distR="0">
            <wp:extent cx="2854325" cy="1407160"/>
            <wp:effectExtent l="19050" t="0" r="3175" b="0"/>
            <wp:docPr id="3" name="Picture 3" descr="https://static.wixstatic.com/media/a1fe0a_de72035a24db4b7ea90a3b6c0c7f257d~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a1fe0a_de72035a24db4b7ea90a3b6c0c7f257d~mv2.png/v1/fit/w_300,h_300,al_c,q_5/file.png"/>
                    <pic:cNvPicPr>
                      <a:picLocks noChangeAspect="1" noChangeArrowheads="1"/>
                    </pic:cNvPicPr>
                  </pic:nvPicPr>
                  <pic:blipFill>
                    <a:blip r:embed="rId7"/>
                    <a:srcRect/>
                    <a:stretch>
                      <a:fillRect/>
                    </a:stretch>
                  </pic:blipFill>
                  <pic:spPr bwMode="auto">
                    <a:xfrm>
                      <a:off x="0" y="0"/>
                      <a:ext cx="2854325" cy="1407160"/>
                    </a:xfrm>
                    <a:prstGeom prst="rect">
                      <a:avLst/>
                    </a:prstGeom>
                    <a:noFill/>
                    <a:ln w="9525">
                      <a:noFill/>
                      <a:miter lim="800000"/>
                      <a:headEnd/>
                      <a:tailEnd/>
                    </a:ln>
                  </pic:spPr>
                </pic:pic>
              </a:graphicData>
            </a:graphic>
          </wp:inline>
        </w:drawing>
      </w:r>
      <w:r>
        <w:pict>
          <v:shape id="_x0000_i1026" type="#_x0000_t75" alt="" style="width:23.8pt;height:23.8pt"/>
        </w:pict>
      </w:r>
    </w:p>
    <w:p w:rsidR="000F0B0E" w:rsidRDefault="000F0B0E" w:rsidP="000F0B0E">
      <w:r>
        <w:lastRenderedPageBreak/>
        <w:br/>
      </w:r>
    </w:p>
    <w:p w:rsidR="000F0B0E" w:rsidRDefault="000F0B0E" w:rsidP="000F0B0E">
      <w:r>
        <w:t>When comparing this to something most of us do on a frequent basis, driving an automobile, we can find that there is over 500 times the amount of fatalities involving the automotive industry than the commercial airline industry. We can compare the charts above to all cause of death data and find that since it does not exceed 2.6% of the collective data it doesn't even make it on to the funnel chart.</w:t>
      </w:r>
    </w:p>
    <w:p w:rsidR="000F0B0E" w:rsidRDefault="000F0B0E" w:rsidP="000F0B0E">
      <w:r>
        <w:br/>
      </w:r>
    </w:p>
    <w:p w:rsidR="000F0B0E" w:rsidRDefault="000F0B0E" w:rsidP="000F0B0E">
      <w:r>
        <w:rPr>
          <w:noProof/>
        </w:rPr>
        <w:drawing>
          <wp:inline distT="0" distB="0" distL="0" distR="0">
            <wp:extent cx="2854325" cy="1614170"/>
            <wp:effectExtent l="19050" t="0" r="3175" b="0"/>
            <wp:docPr id="5" name="Picture 5" descr="https://static.wixstatic.com/media/a1fe0a_fc8f26817e564e63bf03ee6ef2d68d8c~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a1fe0a_fc8f26817e564e63bf03ee6ef2d68d8c~mv2.png/v1/fit/w_300,h_300,al_c,q_5/file.png"/>
                    <pic:cNvPicPr>
                      <a:picLocks noChangeAspect="1" noChangeArrowheads="1"/>
                    </pic:cNvPicPr>
                  </pic:nvPicPr>
                  <pic:blipFill>
                    <a:blip r:embed="rId8"/>
                    <a:srcRect/>
                    <a:stretch>
                      <a:fillRect/>
                    </a:stretch>
                  </pic:blipFill>
                  <pic:spPr bwMode="auto">
                    <a:xfrm>
                      <a:off x="0" y="0"/>
                      <a:ext cx="2854325" cy="1614170"/>
                    </a:xfrm>
                    <a:prstGeom prst="rect">
                      <a:avLst/>
                    </a:prstGeom>
                    <a:noFill/>
                    <a:ln w="9525">
                      <a:noFill/>
                      <a:miter lim="800000"/>
                      <a:headEnd/>
                      <a:tailEnd/>
                    </a:ln>
                  </pic:spPr>
                </pic:pic>
              </a:graphicData>
            </a:graphic>
          </wp:inline>
        </w:drawing>
      </w:r>
      <w:r>
        <w:pict>
          <v:shape id="_x0000_i1027" type="#_x0000_t75" alt="" style="width:23.8pt;height:23.8pt"/>
        </w:pict>
      </w:r>
    </w:p>
    <w:p w:rsidR="000F0B0E" w:rsidRDefault="000F0B0E" w:rsidP="000F0B0E">
      <w:r>
        <w:t>The funnel chart above can be seen to measure in millions. Below we can compare that to the fatalities in the worst time period of the 30 years measured for the airplanes and it is close to mathematically insignificant by comparison. That is quite the safety margin.</w:t>
      </w:r>
    </w:p>
    <w:p w:rsidR="000F0B0E" w:rsidRDefault="000F0B0E" w:rsidP="000F0B0E">
      <w:r>
        <w:br/>
      </w:r>
    </w:p>
    <w:p w:rsidR="000F0B0E" w:rsidRDefault="000F0B0E" w:rsidP="000F0B0E">
      <w:r>
        <w:rPr>
          <w:noProof/>
        </w:rPr>
        <w:drawing>
          <wp:inline distT="0" distB="0" distL="0" distR="0">
            <wp:extent cx="2846705" cy="2854325"/>
            <wp:effectExtent l="19050" t="0" r="0" b="0"/>
            <wp:docPr id="7" name="Picture 7" descr="https://static.wixstatic.com/media/a1fe0a_f9c04984e2174925a28674b783093659~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a1fe0a_f9c04984e2174925a28674b783093659~mv2.png/v1/fit/w_300,h_300,al_c,q_5/file.png"/>
                    <pic:cNvPicPr>
                      <a:picLocks noChangeAspect="1" noChangeArrowheads="1"/>
                    </pic:cNvPicPr>
                  </pic:nvPicPr>
                  <pic:blipFill>
                    <a:blip r:embed="rId9"/>
                    <a:srcRect/>
                    <a:stretch>
                      <a:fillRect/>
                    </a:stretch>
                  </pic:blipFill>
                  <pic:spPr bwMode="auto">
                    <a:xfrm>
                      <a:off x="0" y="0"/>
                      <a:ext cx="2846705" cy="2854325"/>
                    </a:xfrm>
                    <a:prstGeom prst="rect">
                      <a:avLst/>
                    </a:prstGeom>
                    <a:noFill/>
                    <a:ln w="9525">
                      <a:noFill/>
                      <a:miter lim="800000"/>
                      <a:headEnd/>
                      <a:tailEnd/>
                    </a:ln>
                  </pic:spPr>
                </pic:pic>
              </a:graphicData>
            </a:graphic>
          </wp:inline>
        </w:drawing>
      </w:r>
      <w:r>
        <w:pict>
          <v:shape id="_x0000_i1028" type="#_x0000_t75" alt="" style="width:23.8pt;height:23.8pt"/>
        </w:pict>
      </w:r>
    </w:p>
    <w:p w:rsidR="000F0B0E" w:rsidRDefault="000F0B0E" w:rsidP="000F0B0E">
      <w:r>
        <w:br/>
      </w:r>
    </w:p>
    <w:p w:rsidR="000F0B0E" w:rsidRDefault="000F0B0E" w:rsidP="000F0B0E">
      <w:r>
        <w:lastRenderedPageBreak/>
        <w:t>One may ask, is it because people are flying less? The next step in the analysis was to review the empty seats within the airlines. From the results, most airlines were continuing to fly with passengers and not empty.</w:t>
      </w:r>
    </w:p>
    <w:p w:rsidR="000F0B0E" w:rsidRDefault="000F0B0E" w:rsidP="000F0B0E">
      <w:r>
        <w:br/>
      </w:r>
    </w:p>
    <w:p w:rsidR="000F0B0E" w:rsidRDefault="000F0B0E" w:rsidP="000F0B0E">
      <w:r>
        <w:rPr>
          <w:noProof/>
        </w:rPr>
        <w:drawing>
          <wp:inline distT="0" distB="0" distL="0" distR="0">
            <wp:extent cx="2854325" cy="1598295"/>
            <wp:effectExtent l="19050" t="0" r="3175" b="0"/>
            <wp:docPr id="9" name="Picture 9" descr="https://static.wixstatic.com/media/a1fe0a_7fcde58a98424f39822ecb261462125c~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wixstatic.com/media/a1fe0a_7fcde58a98424f39822ecb261462125c~mv2.png/v1/fit/w_300,h_300,al_c,q_5/file.png"/>
                    <pic:cNvPicPr>
                      <a:picLocks noChangeAspect="1" noChangeArrowheads="1"/>
                    </pic:cNvPicPr>
                  </pic:nvPicPr>
                  <pic:blipFill>
                    <a:blip r:embed="rId10"/>
                    <a:srcRect/>
                    <a:stretch>
                      <a:fillRect/>
                    </a:stretch>
                  </pic:blipFill>
                  <pic:spPr bwMode="auto">
                    <a:xfrm>
                      <a:off x="0" y="0"/>
                      <a:ext cx="2854325" cy="1598295"/>
                    </a:xfrm>
                    <a:prstGeom prst="rect">
                      <a:avLst/>
                    </a:prstGeom>
                    <a:noFill/>
                    <a:ln w="9525">
                      <a:noFill/>
                      <a:miter lim="800000"/>
                      <a:headEnd/>
                      <a:tailEnd/>
                    </a:ln>
                  </pic:spPr>
                </pic:pic>
              </a:graphicData>
            </a:graphic>
          </wp:inline>
        </w:drawing>
      </w:r>
      <w:r>
        <w:pict>
          <v:shape id="_x0000_i1029" type="#_x0000_t75" alt="" style="width:23.8pt;height:23.8pt"/>
        </w:pict>
      </w:r>
    </w:p>
    <w:p w:rsidR="000F0B0E" w:rsidRDefault="000F0B0E" w:rsidP="000F0B0E">
      <w:r>
        <w:br/>
      </w:r>
    </w:p>
    <w:p w:rsidR="000F0B0E" w:rsidRDefault="000F0B0E" w:rsidP="000F0B0E">
      <w:r>
        <w:t>By doing a bubble chart of the available seats by airline to fatalities it can be seen that whether an airline is flying with available seats or not, they equally invested and believed in the highest level of safety for their customers.</w:t>
      </w:r>
    </w:p>
    <w:p w:rsidR="000F0B0E" w:rsidRDefault="000F0B0E" w:rsidP="000F0B0E">
      <w:r>
        <w:br/>
      </w:r>
    </w:p>
    <w:p w:rsidR="000F0B0E" w:rsidRDefault="000F0B0E" w:rsidP="000F0B0E">
      <w:r>
        <w:rPr>
          <w:noProof/>
        </w:rPr>
        <w:drawing>
          <wp:inline distT="0" distB="0" distL="0" distR="0">
            <wp:extent cx="2719070" cy="2854325"/>
            <wp:effectExtent l="19050" t="0" r="5080" b="0"/>
            <wp:docPr id="11" name="Picture 11" descr="https://static.wixstatic.com/media/a1fe0a_a007b9ec3ace45c983abba2fa3096181~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wixstatic.com/media/a1fe0a_a007b9ec3ace45c983abba2fa3096181~mv2.png/v1/fit/w_300,h_300,al_c,q_5/file.png"/>
                    <pic:cNvPicPr>
                      <a:picLocks noChangeAspect="1" noChangeArrowheads="1"/>
                    </pic:cNvPicPr>
                  </pic:nvPicPr>
                  <pic:blipFill>
                    <a:blip r:embed="rId11"/>
                    <a:srcRect/>
                    <a:stretch>
                      <a:fillRect/>
                    </a:stretch>
                  </pic:blipFill>
                  <pic:spPr bwMode="auto">
                    <a:xfrm>
                      <a:off x="0" y="0"/>
                      <a:ext cx="2719070" cy="2854325"/>
                    </a:xfrm>
                    <a:prstGeom prst="rect">
                      <a:avLst/>
                    </a:prstGeom>
                    <a:noFill/>
                    <a:ln w="9525">
                      <a:noFill/>
                      <a:miter lim="800000"/>
                      <a:headEnd/>
                      <a:tailEnd/>
                    </a:ln>
                  </pic:spPr>
                </pic:pic>
              </a:graphicData>
            </a:graphic>
          </wp:inline>
        </w:drawing>
      </w:r>
      <w:r>
        <w:pict>
          <v:shape id="_x0000_i1030" type="#_x0000_t75" alt="" style="width:23.8pt;height:23.8pt"/>
        </w:pict>
      </w:r>
    </w:p>
    <w:p w:rsidR="000F0B0E" w:rsidRDefault="000F0B0E" w:rsidP="000F0B0E">
      <w:r>
        <w:t xml:space="preserve">In conclusion, commercial airline travel is the safest form of travel, and is one of the lowest causes of death of all causes across the globe. The airline companies value safety. Not only do they value safety, but they ensure it is a priority for their investments whether they are flying with empty seats or have a </w:t>
      </w:r>
      <w:r>
        <w:lastRenderedPageBreak/>
        <w:t>full booking. This can assure the individuals interested in flying that they are safe and well taken care of during their travels.</w:t>
      </w:r>
    </w:p>
    <w:p w:rsidR="000F0B0E" w:rsidRDefault="000F0B0E" w:rsidP="000F0B0E">
      <w:r>
        <w:br/>
      </w:r>
    </w:p>
    <w:p w:rsidR="000F0B0E" w:rsidRDefault="000F0B0E" w:rsidP="000F0B0E">
      <w:r>
        <w:rPr>
          <w:b/>
          <w:bCs/>
        </w:rPr>
        <w:t>Citation</w:t>
      </w:r>
    </w:p>
    <w:p w:rsidR="000F0B0E" w:rsidRDefault="000F0B0E" w:rsidP="000F0B0E">
      <w:proofErr w:type="spellStart"/>
      <w:r>
        <w:t>Cederholm</w:t>
      </w:r>
      <w:proofErr w:type="spellEnd"/>
      <w:r>
        <w:t xml:space="preserve">, T. (2014, September 03). Why political and legal factors impact the airline industry. Retrieved January 10, 2021, from </w:t>
      </w:r>
      <w:hyperlink r:id="rId12" w:tgtFrame="_blank" w:history="1">
        <w:r>
          <w:rPr>
            <w:rStyle w:val="Hyperlink"/>
          </w:rPr>
          <w:t>https://marketrealist.com/2014/09/why-political-and-legal-factors-impact-airline-industry/</w:t>
        </w:r>
      </w:hyperlink>
      <w:r>
        <w:t xml:space="preserve"> </w:t>
      </w:r>
    </w:p>
    <w:p w:rsidR="000F0B0E" w:rsidRDefault="000F0B0E" w:rsidP="000F0B0E">
      <w:r>
        <w:br/>
      </w:r>
    </w:p>
    <w:p w:rsidR="000F0B0E" w:rsidRDefault="000F0B0E" w:rsidP="000F0B0E">
      <w:proofErr w:type="spellStart"/>
      <w:proofErr w:type="gramStart"/>
      <w:r>
        <w:t>Datopian</w:t>
      </w:r>
      <w:proofErr w:type="spellEnd"/>
      <w:r>
        <w:t>.</w:t>
      </w:r>
      <w:proofErr w:type="gramEnd"/>
      <w:r>
        <w:t xml:space="preserve"> </w:t>
      </w:r>
      <w:proofErr w:type="gramStart"/>
      <w:r>
        <w:t>(</w:t>
      </w:r>
      <w:proofErr w:type="spellStart"/>
      <w:r>
        <w:t>n.d</w:t>
      </w:r>
      <w:proofErr w:type="spellEnd"/>
      <w:r>
        <w:t>.).</w:t>
      </w:r>
      <w:proofErr w:type="gramEnd"/>
      <w:r>
        <w:t xml:space="preserve"> </w:t>
      </w:r>
      <w:proofErr w:type="gramStart"/>
      <w:r>
        <w:t>Motor Vehicle Safety Data.</w:t>
      </w:r>
      <w:proofErr w:type="gramEnd"/>
      <w:r>
        <w:t xml:space="preserve"> Retrieved January 10, 2021, from https://datahub.io/JohnSnowLabs/motor-vehicle-safety-data#readme</w:t>
      </w:r>
    </w:p>
    <w:p w:rsidR="000F0B0E" w:rsidRDefault="000F0B0E" w:rsidP="000F0B0E">
      <w:r>
        <w:br/>
      </w:r>
    </w:p>
    <w:p w:rsidR="000F0B0E" w:rsidRDefault="000F0B0E" w:rsidP="000F0B0E">
      <w:proofErr w:type="spellStart"/>
      <w:proofErr w:type="gramStart"/>
      <w:r>
        <w:t>FiveThirtyEight</w:t>
      </w:r>
      <w:proofErr w:type="spellEnd"/>
      <w:r>
        <w:t>.</w:t>
      </w:r>
      <w:proofErr w:type="gramEnd"/>
      <w:r>
        <w:t xml:space="preserve"> </w:t>
      </w:r>
      <w:proofErr w:type="gramStart"/>
      <w:r>
        <w:t>(</w:t>
      </w:r>
      <w:proofErr w:type="spellStart"/>
      <w:r>
        <w:t>n.d</w:t>
      </w:r>
      <w:proofErr w:type="spellEnd"/>
      <w:r>
        <w:t>.).</w:t>
      </w:r>
      <w:proofErr w:type="gramEnd"/>
      <w:r>
        <w:t xml:space="preserve"> </w:t>
      </w:r>
      <w:proofErr w:type="spellStart"/>
      <w:proofErr w:type="gramStart"/>
      <w:r>
        <w:t>Fivethirtyeight</w:t>
      </w:r>
      <w:proofErr w:type="spellEnd"/>
      <w:r>
        <w:t>/data.</w:t>
      </w:r>
      <w:proofErr w:type="gramEnd"/>
      <w:r>
        <w:t xml:space="preserve"> Retrieved January 10, 2021, from </w:t>
      </w:r>
      <w:hyperlink r:id="rId13" w:tgtFrame="_blank" w:history="1">
        <w:r>
          <w:rPr>
            <w:rStyle w:val="Hyperlink"/>
          </w:rPr>
          <w:t>https://github.com/fivethirtyeight/data/tree/master/airline-safety</w:t>
        </w:r>
      </w:hyperlink>
      <w:r>
        <w:t xml:space="preserve"> </w:t>
      </w:r>
    </w:p>
    <w:p w:rsidR="000F0B0E" w:rsidRDefault="000F0B0E" w:rsidP="000F0B0E">
      <w:r>
        <w:br/>
      </w:r>
    </w:p>
    <w:p w:rsidR="000F0B0E" w:rsidRDefault="000F0B0E" w:rsidP="000F0B0E">
      <w:proofErr w:type="spellStart"/>
      <w:r>
        <w:t>Greve</w:t>
      </w:r>
      <w:proofErr w:type="spellEnd"/>
      <w:r>
        <w:t>, H. (2019, March 21). Research: Why Struggling Airlines Spend More on Safety. Retrieved January 24, 2021, from https://hbr.org/2019/03/research-why-struggling-airlines-spend-more-on-safety</w:t>
      </w:r>
    </w:p>
    <w:p w:rsidR="000F0B0E" w:rsidRDefault="000F0B0E" w:rsidP="000F0B0E">
      <w:r>
        <w:br/>
      </w:r>
    </w:p>
    <w:p w:rsidR="000F0B0E" w:rsidRDefault="000F0B0E" w:rsidP="000F0B0E">
      <w:proofErr w:type="gramStart"/>
      <w:r>
        <w:t>Massachusetts Institute of Technology.</w:t>
      </w:r>
      <w:proofErr w:type="gramEnd"/>
      <w:r>
        <w:t xml:space="preserve"> (2020, January 24). Commercial air travel is safer than ever: The rate of passenger fatalities has declined yet again in the last decade, accelerating a long-term trend. </w:t>
      </w:r>
      <w:proofErr w:type="spellStart"/>
      <w:proofErr w:type="gramStart"/>
      <w:r>
        <w:t>ScienceDaily</w:t>
      </w:r>
      <w:proofErr w:type="spellEnd"/>
      <w:r>
        <w:t>.</w:t>
      </w:r>
      <w:proofErr w:type="gramEnd"/>
      <w:r>
        <w:t xml:space="preserve"> Retrieved January 10, 2021 from </w:t>
      </w:r>
      <w:hyperlink r:id="rId14" w:tgtFrame="_blank" w:history="1">
        <w:r>
          <w:rPr>
            <w:rStyle w:val="Hyperlink"/>
          </w:rPr>
          <w:t>www.sciencedaily.com/releases/2020/01/200124124510.htm</w:t>
        </w:r>
      </w:hyperlink>
      <w:r>
        <w:t xml:space="preserve"> </w:t>
      </w:r>
    </w:p>
    <w:p w:rsidR="000F0B0E" w:rsidRPr="00057FCB" w:rsidRDefault="000F0B0E" w:rsidP="00057FCB">
      <w:pPr>
        <w:pStyle w:val="NormalWeb"/>
        <w:ind w:left="567" w:hanging="567"/>
        <w:rPr>
          <w:rFonts w:asciiTheme="minorHAnsi" w:hAnsiTheme="minorHAnsi" w:cstheme="minorHAnsi"/>
          <w:sz w:val="22"/>
          <w:szCs w:val="22"/>
        </w:rPr>
      </w:pPr>
    </w:p>
    <w:p w:rsidR="00266421" w:rsidRPr="00B4651B" w:rsidRDefault="00266421" w:rsidP="00B4651B"/>
    <w:sectPr w:rsidR="00266421" w:rsidRPr="00B4651B" w:rsidSect="00B43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64F9"/>
    <w:rsid w:val="0005487D"/>
    <w:rsid w:val="00057FCB"/>
    <w:rsid w:val="000A42F6"/>
    <w:rsid w:val="000D38F6"/>
    <w:rsid w:val="000F0B0E"/>
    <w:rsid w:val="001506BA"/>
    <w:rsid w:val="00183FAE"/>
    <w:rsid w:val="00263918"/>
    <w:rsid w:val="00266421"/>
    <w:rsid w:val="003F6B51"/>
    <w:rsid w:val="00466806"/>
    <w:rsid w:val="004A64F9"/>
    <w:rsid w:val="0050166F"/>
    <w:rsid w:val="005B53DC"/>
    <w:rsid w:val="0063538C"/>
    <w:rsid w:val="006B131F"/>
    <w:rsid w:val="007B3D30"/>
    <w:rsid w:val="007D132F"/>
    <w:rsid w:val="008C4EA0"/>
    <w:rsid w:val="0095703C"/>
    <w:rsid w:val="009B56B8"/>
    <w:rsid w:val="00A35F14"/>
    <w:rsid w:val="00AD4237"/>
    <w:rsid w:val="00B01412"/>
    <w:rsid w:val="00B43CD9"/>
    <w:rsid w:val="00B4651B"/>
    <w:rsid w:val="00BD39AC"/>
    <w:rsid w:val="00BF7E7E"/>
    <w:rsid w:val="00C653A5"/>
    <w:rsid w:val="00C7683D"/>
    <w:rsid w:val="00CC512E"/>
    <w:rsid w:val="00CD7AA3"/>
    <w:rsid w:val="00EB4D15"/>
    <w:rsid w:val="00EB716F"/>
    <w:rsid w:val="00ED72B5"/>
    <w:rsid w:val="00F532E1"/>
    <w:rsid w:val="00F60A13"/>
    <w:rsid w:val="00F70BAA"/>
    <w:rsid w:val="00FC1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D9"/>
  </w:style>
  <w:style w:type="paragraph" w:styleId="Heading1">
    <w:name w:val="heading 1"/>
    <w:basedOn w:val="Normal"/>
    <w:next w:val="Normal"/>
    <w:link w:val="Heading1Char"/>
    <w:uiPriority w:val="9"/>
    <w:qFormat/>
    <w:rsid w:val="006B13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F9"/>
    <w:rPr>
      <w:rFonts w:ascii="Tahoma" w:hAnsi="Tahoma" w:cs="Tahoma"/>
      <w:sz w:val="16"/>
      <w:szCs w:val="16"/>
    </w:rPr>
  </w:style>
  <w:style w:type="character" w:customStyle="1" w:styleId="Heading1Char">
    <w:name w:val="Heading 1 Char"/>
    <w:basedOn w:val="DefaultParagraphFont"/>
    <w:link w:val="Heading1"/>
    <w:uiPriority w:val="9"/>
    <w:rsid w:val="006B131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266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83D"/>
    <w:rPr>
      <w:color w:val="0000FF"/>
      <w:u w:val="single"/>
    </w:rPr>
  </w:style>
</w:styles>
</file>

<file path=word/webSettings.xml><?xml version="1.0" encoding="utf-8"?>
<w:webSettings xmlns:r="http://schemas.openxmlformats.org/officeDocument/2006/relationships" xmlns:w="http://schemas.openxmlformats.org/wordprocessingml/2006/main">
  <w:divs>
    <w:div w:id="65688207">
      <w:bodyDiv w:val="1"/>
      <w:marLeft w:val="0"/>
      <w:marRight w:val="0"/>
      <w:marTop w:val="0"/>
      <w:marBottom w:val="0"/>
      <w:divBdr>
        <w:top w:val="none" w:sz="0" w:space="0" w:color="auto"/>
        <w:left w:val="none" w:sz="0" w:space="0" w:color="auto"/>
        <w:bottom w:val="none" w:sz="0" w:space="0" w:color="auto"/>
        <w:right w:val="none" w:sz="0" w:space="0" w:color="auto"/>
      </w:divBdr>
    </w:div>
    <w:div w:id="595788416">
      <w:bodyDiv w:val="1"/>
      <w:marLeft w:val="0"/>
      <w:marRight w:val="0"/>
      <w:marTop w:val="0"/>
      <w:marBottom w:val="0"/>
      <w:divBdr>
        <w:top w:val="none" w:sz="0" w:space="0" w:color="auto"/>
        <w:left w:val="none" w:sz="0" w:space="0" w:color="auto"/>
        <w:bottom w:val="none" w:sz="0" w:space="0" w:color="auto"/>
        <w:right w:val="none" w:sz="0" w:space="0" w:color="auto"/>
      </w:divBdr>
    </w:div>
    <w:div w:id="985668920">
      <w:bodyDiv w:val="1"/>
      <w:marLeft w:val="0"/>
      <w:marRight w:val="0"/>
      <w:marTop w:val="0"/>
      <w:marBottom w:val="0"/>
      <w:divBdr>
        <w:top w:val="none" w:sz="0" w:space="0" w:color="auto"/>
        <w:left w:val="none" w:sz="0" w:space="0" w:color="auto"/>
        <w:bottom w:val="none" w:sz="0" w:space="0" w:color="auto"/>
        <w:right w:val="none" w:sz="0" w:space="0" w:color="auto"/>
      </w:divBdr>
    </w:div>
    <w:div w:id="1526560310">
      <w:bodyDiv w:val="1"/>
      <w:marLeft w:val="0"/>
      <w:marRight w:val="0"/>
      <w:marTop w:val="0"/>
      <w:marBottom w:val="0"/>
      <w:divBdr>
        <w:top w:val="none" w:sz="0" w:space="0" w:color="auto"/>
        <w:left w:val="none" w:sz="0" w:space="0" w:color="auto"/>
        <w:bottom w:val="none" w:sz="0" w:space="0" w:color="auto"/>
        <w:right w:val="none" w:sz="0" w:space="0" w:color="auto"/>
      </w:divBdr>
      <w:divsChild>
        <w:div w:id="397871347">
          <w:marLeft w:val="0"/>
          <w:marRight w:val="0"/>
          <w:marTop w:val="0"/>
          <w:marBottom w:val="0"/>
          <w:divBdr>
            <w:top w:val="none" w:sz="0" w:space="0" w:color="auto"/>
            <w:left w:val="none" w:sz="0" w:space="0" w:color="auto"/>
            <w:bottom w:val="none" w:sz="0" w:space="0" w:color="auto"/>
            <w:right w:val="none" w:sz="0" w:space="0" w:color="auto"/>
          </w:divBdr>
        </w:div>
      </w:divsChild>
    </w:div>
    <w:div w:id="1757827844">
      <w:bodyDiv w:val="1"/>
      <w:marLeft w:val="0"/>
      <w:marRight w:val="0"/>
      <w:marTop w:val="0"/>
      <w:marBottom w:val="0"/>
      <w:divBdr>
        <w:top w:val="none" w:sz="0" w:space="0" w:color="auto"/>
        <w:left w:val="none" w:sz="0" w:space="0" w:color="auto"/>
        <w:bottom w:val="none" w:sz="0" w:space="0" w:color="auto"/>
        <w:right w:val="none" w:sz="0" w:space="0" w:color="auto"/>
      </w:divBdr>
      <w:divsChild>
        <w:div w:id="1093666399">
          <w:marLeft w:val="0"/>
          <w:marRight w:val="0"/>
          <w:marTop w:val="0"/>
          <w:marBottom w:val="0"/>
          <w:divBdr>
            <w:top w:val="none" w:sz="0" w:space="0" w:color="auto"/>
            <w:left w:val="none" w:sz="0" w:space="0" w:color="auto"/>
            <w:bottom w:val="none" w:sz="0" w:space="0" w:color="auto"/>
            <w:right w:val="none" w:sz="0" w:space="0" w:color="auto"/>
          </w:divBdr>
          <w:divsChild>
            <w:div w:id="81073914">
              <w:marLeft w:val="0"/>
              <w:marRight w:val="0"/>
              <w:marTop w:val="0"/>
              <w:marBottom w:val="0"/>
              <w:divBdr>
                <w:top w:val="none" w:sz="0" w:space="0" w:color="auto"/>
                <w:left w:val="none" w:sz="0" w:space="0" w:color="auto"/>
                <w:bottom w:val="none" w:sz="0" w:space="0" w:color="auto"/>
                <w:right w:val="none" w:sz="0" w:space="0" w:color="auto"/>
              </w:divBdr>
              <w:divsChild>
                <w:div w:id="447048508">
                  <w:marLeft w:val="0"/>
                  <w:marRight w:val="0"/>
                  <w:marTop w:val="0"/>
                  <w:marBottom w:val="0"/>
                  <w:divBdr>
                    <w:top w:val="none" w:sz="0" w:space="0" w:color="auto"/>
                    <w:left w:val="none" w:sz="0" w:space="0" w:color="auto"/>
                    <w:bottom w:val="none" w:sz="0" w:space="0" w:color="auto"/>
                    <w:right w:val="none" w:sz="0" w:space="0" w:color="auto"/>
                  </w:divBdr>
                </w:div>
              </w:divsChild>
            </w:div>
            <w:div w:id="1624535433">
              <w:marLeft w:val="0"/>
              <w:marRight w:val="0"/>
              <w:marTop w:val="0"/>
              <w:marBottom w:val="0"/>
              <w:divBdr>
                <w:top w:val="none" w:sz="0" w:space="0" w:color="auto"/>
                <w:left w:val="none" w:sz="0" w:space="0" w:color="auto"/>
                <w:bottom w:val="none" w:sz="0" w:space="0" w:color="auto"/>
                <w:right w:val="none" w:sz="0" w:space="0" w:color="auto"/>
              </w:divBdr>
              <w:divsChild>
                <w:div w:id="1928268113">
                  <w:marLeft w:val="0"/>
                  <w:marRight w:val="0"/>
                  <w:marTop w:val="0"/>
                  <w:marBottom w:val="0"/>
                  <w:divBdr>
                    <w:top w:val="none" w:sz="0" w:space="0" w:color="auto"/>
                    <w:left w:val="none" w:sz="0" w:space="0" w:color="auto"/>
                    <w:bottom w:val="none" w:sz="0" w:space="0" w:color="auto"/>
                    <w:right w:val="none" w:sz="0" w:space="0" w:color="auto"/>
                  </w:divBdr>
                </w:div>
              </w:divsChild>
            </w:div>
            <w:div w:id="1854221534">
              <w:marLeft w:val="0"/>
              <w:marRight w:val="0"/>
              <w:marTop w:val="0"/>
              <w:marBottom w:val="0"/>
              <w:divBdr>
                <w:top w:val="none" w:sz="0" w:space="0" w:color="auto"/>
                <w:left w:val="none" w:sz="0" w:space="0" w:color="auto"/>
                <w:bottom w:val="none" w:sz="0" w:space="0" w:color="auto"/>
                <w:right w:val="none" w:sz="0" w:space="0" w:color="auto"/>
              </w:divBdr>
              <w:divsChild>
                <w:div w:id="941035527">
                  <w:marLeft w:val="0"/>
                  <w:marRight w:val="0"/>
                  <w:marTop w:val="0"/>
                  <w:marBottom w:val="0"/>
                  <w:divBdr>
                    <w:top w:val="none" w:sz="0" w:space="0" w:color="auto"/>
                    <w:left w:val="none" w:sz="0" w:space="0" w:color="auto"/>
                    <w:bottom w:val="none" w:sz="0" w:space="0" w:color="auto"/>
                    <w:right w:val="none" w:sz="0" w:space="0" w:color="auto"/>
                  </w:divBdr>
                </w:div>
              </w:divsChild>
            </w:div>
            <w:div w:id="2117360187">
              <w:marLeft w:val="0"/>
              <w:marRight w:val="0"/>
              <w:marTop w:val="0"/>
              <w:marBottom w:val="0"/>
              <w:divBdr>
                <w:top w:val="none" w:sz="0" w:space="0" w:color="auto"/>
                <w:left w:val="none" w:sz="0" w:space="0" w:color="auto"/>
                <w:bottom w:val="none" w:sz="0" w:space="0" w:color="auto"/>
                <w:right w:val="none" w:sz="0" w:space="0" w:color="auto"/>
              </w:divBdr>
              <w:divsChild>
                <w:div w:id="362705648">
                  <w:marLeft w:val="0"/>
                  <w:marRight w:val="0"/>
                  <w:marTop w:val="0"/>
                  <w:marBottom w:val="0"/>
                  <w:divBdr>
                    <w:top w:val="none" w:sz="0" w:space="0" w:color="auto"/>
                    <w:left w:val="none" w:sz="0" w:space="0" w:color="auto"/>
                    <w:bottom w:val="none" w:sz="0" w:space="0" w:color="auto"/>
                    <w:right w:val="none" w:sz="0" w:space="0" w:color="auto"/>
                  </w:divBdr>
                  <w:divsChild>
                    <w:div w:id="16529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470">
              <w:marLeft w:val="0"/>
              <w:marRight w:val="0"/>
              <w:marTop w:val="0"/>
              <w:marBottom w:val="0"/>
              <w:divBdr>
                <w:top w:val="none" w:sz="0" w:space="0" w:color="auto"/>
                <w:left w:val="none" w:sz="0" w:space="0" w:color="auto"/>
                <w:bottom w:val="none" w:sz="0" w:space="0" w:color="auto"/>
                <w:right w:val="none" w:sz="0" w:space="0" w:color="auto"/>
              </w:divBdr>
              <w:divsChild>
                <w:div w:id="1001354375">
                  <w:marLeft w:val="0"/>
                  <w:marRight w:val="0"/>
                  <w:marTop w:val="0"/>
                  <w:marBottom w:val="0"/>
                  <w:divBdr>
                    <w:top w:val="none" w:sz="0" w:space="0" w:color="auto"/>
                    <w:left w:val="none" w:sz="0" w:space="0" w:color="auto"/>
                    <w:bottom w:val="none" w:sz="0" w:space="0" w:color="auto"/>
                    <w:right w:val="none" w:sz="0" w:space="0" w:color="auto"/>
                  </w:divBdr>
                </w:div>
              </w:divsChild>
            </w:div>
            <w:div w:id="1398087110">
              <w:marLeft w:val="0"/>
              <w:marRight w:val="0"/>
              <w:marTop w:val="0"/>
              <w:marBottom w:val="0"/>
              <w:divBdr>
                <w:top w:val="none" w:sz="0" w:space="0" w:color="auto"/>
                <w:left w:val="none" w:sz="0" w:space="0" w:color="auto"/>
                <w:bottom w:val="none" w:sz="0" w:space="0" w:color="auto"/>
                <w:right w:val="none" w:sz="0" w:space="0" w:color="auto"/>
              </w:divBdr>
              <w:divsChild>
                <w:div w:id="1149829863">
                  <w:marLeft w:val="0"/>
                  <w:marRight w:val="0"/>
                  <w:marTop w:val="0"/>
                  <w:marBottom w:val="0"/>
                  <w:divBdr>
                    <w:top w:val="none" w:sz="0" w:space="0" w:color="auto"/>
                    <w:left w:val="none" w:sz="0" w:space="0" w:color="auto"/>
                    <w:bottom w:val="none" w:sz="0" w:space="0" w:color="auto"/>
                    <w:right w:val="none" w:sz="0" w:space="0" w:color="auto"/>
                  </w:divBdr>
                </w:div>
              </w:divsChild>
            </w:div>
            <w:div w:id="1397900267">
              <w:marLeft w:val="0"/>
              <w:marRight w:val="0"/>
              <w:marTop w:val="0"/>
              <w:marBottom w:val="0"/>
              <w:divBdr>
                <w:top w:val="none" w:sz="0" w:space="0" w:color="auto"/>
                <w:left w:val="none" w:sz="0" w:space="0" w:color="auto"/>
                <w:bottom w:val="none" w:sz="0" w:space="0" w:color="auto"/>
                <w:right w:val="none" w:sz="0" w:space="0" w:color="auto"/>
              </w:divBdr>
              <w:divsChild>
                <w:div w:id="1905137921">
                  <w:marLeft w:val="0"/>
                  <w:marRight w:val="0"/>
                  <w:marTop w:val="0"/>
                  <w:marBottom w:val="0"/>
                  <w:divBdr>
                    <w:top w:val="none" w:sz="0" w:space="0" w:color="auto"/>
                    <w:left w:val="none" w:sz="0" w:space="0" w:color="auto"/>
                    <w:bottom w:val="none" w:sz="0" w:space="0" w:color="auto"/>
                    <w:right w:val="none" w:sz="0" w:space="0" w:color="auto"/>
                  </w:divBdr>
                  <w:divsChild>
                    <w:div w:id="12203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725">
              <w:marLeft w:val="0"/>
              <w:marRight w:val="0"/>
              <w:marTop w:val="0"/>
              <w:marBottom w:val="0"/>
              <w:divBdr>
                <w:top w:val="none" w:sz="0" w:space="0" w:color="auto"/>
                <w:left w:val="none" w:sz="0" w:space="0" w:color="auto"/>
                <w:bottom w:val="none" w:sz="0" w:space="0" w:color="auto"/>
                <w:right w:val="none" w:sz="0" w:space="0" w:color="auto"/>
              </w:divBdr>
              <w:divsChild>
                <w:div w:id="423460231">
                  <w:marLeft w:val="0"/>
                  <w:marRight w:val="0"/>
                  <w:marTop w:val="0"/>
                  <w:marBottom w:val="0"/>
                  <w:divBdr>
                    <w:top w:val="none" w:sz="0" w:space="0" w:color="auto"/>
                    <w:left w:val="none" w:sz="0" w:space="0" w:color="auto"/>
                    <w:bottom w:val="none" w:sz="0" w:space="0" w:color="auto"/>
                    <w:right w:val="none" w:sz="0" w:space="0" w:color="auto"/>
                  </w:divBdr>
                </w:div>
              </w:divsChild>
            </w:div>
            <w:div w:id="1500847436">
              <w:marLeft w:val="0"/>
              <w:marRight w:val="0"/>
              <w:marTop w:val="0"/>
              <w:marBottom w:val="0"/>
              <w:divBdr>
                <w:top w:val="none" w:sz="0" w:space="0" w:color="auto"/>
                <w:left w:val="none" w:sz="0" w:space="0" w:color="auto"/>
                <w:bottom w:val="none" w:sz="0" w:space="0" w:color="auto"/>
                <w:right w:val="none" w:sz="0" w:space="0" w:color="auto"/>
              </w:divBdr>
              <w:divsChild>
                <w:div w:id="534463768">
                  <w:marLeft w:val="0"/>
                  <w:marRight w:val="0"/>
                  <w:marTop w:val="0"/>
                  <w:marBottom w:val="0"/>
                  <w:divBdr>
                    <w:top w:val="none" w:sz="0" w:space="0" w:color="auto"/>
                    <w:left w:val="none" w:sz="0" w:space="0" w:color="auto"/>
                    <w:bottom w:val="none" w:sz="0" w:space="0" w:color="auto"/>
                    <w:right w:val="none" w:sz="0" w:space="0" w:color="auto"/>
                  </w:divBdr>
                </w:div>
              </w:divsChild>
            </w:div>
            <w:div w:id="250282953">
              <w:marLeft w:val="0"/>
              <w:marRight w:val="0"/>
              <w:marTop w:val="0"/>
              <w:marBottom w:val="0"/>
              <w:divBdr>
                <w:top w:val="none" w:sz="0" w:space="0" w:color="auto"/>
                <w:left w:val="none" w:sz="0" w:space="0" w:color="auto"/>
                <w:bottom w:val="none" w:sz="0" w:space="0" w:color="auto"/>
                <w:right w:val="none" w:sz="0" w:space="0" w:color="auto"/>
              </w:divBdr>
              <w:divsChild>
                <w:div w:id="105085020">
                  <w:marLeft w:val="0"/>
                  <w:marRight w:val="0"/>
                  <w:marTop w:val="0"/>
                  <w:marBottom w:val="0"/>
                  <w:divBdr>
                    <w:top w:val="none" w:sz="0" w:space="0" w:color="auto"/>
                    <w:left w:val="none" w:sz="0" w:space="0" w:color="auto"/>
                    <w:bottom w:val="none" w:sz="0" w:space="0" w:color="auto"/>
                    <w:right w:val="none" w:sz="0" w:space="0" w:color="auto"/>
                  </w:divBdr>
                </w:div>
              </w:divsChild>
            </w:div>
            <w:div w:id="1469055456">
              <w:marLeft w:val="0"/>
              <w:marRight w:val="0"/>
              <w:marTop w:val="0"/>
              <w:marBottom w:val="0"/>
              <w:divBdr>
                <w:top w:val="none" w:sz="0" w:space="0" w:color="auto"/>
                <w:left w:val="none" w:sz="0" w:space="0" w:color="auto"/>
                <w:bottom w:val="none" w:sz="0" w:space="0" w:color="auto"/>
                <w:right w:val="none" w:sz="0" w:space="0" w:color="auto"/>
              </w:divBdr>
              <w:divsChild>
                <w:div w:id="1238596198">
                  <w:marLeft w:val="0"/>
                  <w:marRight w:val="0"/>
                  <w:marTop w:val="0"/>
                  <w:marBottom w:val="0"/>
                  <w:divBdr>
                    <w:top w:val="none" w:sz="0" w:space="0" w:color="auto"/>
                    <w:left w:val="none" w:sz="0" w:space="0" w:color="auto"/>
                    <w:bottom w:val="none" w:sz="0" w:space="0" w:color="auto"/>
                    <w:right w:val="none" w:sz="0" w:space="0" w:color="auto"/>
                  </w:divBdr>
                  <w:divsChild>
                    <w:div w:id="11071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975">
              <w:marLeft w:val="0"/>
              <w:marRight w:val="0"/>
              <w:marTop w:val="0"/>
              <w:marBottom w:val="0"/>
              <w:divBdr>
                <w:top w:val="none" w:sz="0" w:space="0" w:color="auto"/>
                <w:left w:val="none" w:sz="0" w:space="0" w:color="auto"/>
                <w:bottom w:val="none" w:sz="0" w:space="0" w:color="auto"/>
                <w:right w:val="none" w:sz="0" w:space="0" w:color="auto"/>
              </w:divBdr>
              <w:divsChild>
                <w:div w:id="2042396040">
                  <w:marLeft w:val="0"/>
                  <w:marRight w:val="0"/>
                  <w:marTop w:val="0"/>
                  <w:marBottom w:val="0"/>
                  <w:divBdr>
                    <w:top w:val="none" w:sz="0" w:space="0" w:color="auto"/>
                    <w:left w:val="none" w:sz="0" w:space="0" w:color="auto"/>
                    <w:bottom w:val="none" w:sz="0" w:space="0" w:color="auto"/>
                    <w:right w:val="none" w:sz="0" w:space="0" w:color="auto"/>
                  </w:divBdr>
                </w:div>
              </w:divsChild>
            </w:div>
            <w:div w:id="1779981354">
              <w:marLeft w:val="0"/>
              <w:marRight w:val="0"/>
              <w:marTop w:val="0"/>
              <w:marBottom w:val="0"/>
              <w:divBdr>
                <w:top w:val="none" w:sz="0" w:space="0" w:color="auto"/>
                <w:left w:val="none" w:sz="0" w:space="0" w:color="auto"/>
                <w:bottom w:val="none" w:sz="0" w:space="0" w:color="auto"/>
                <w:right w:val="none" w:sz="0" w:space="0" w:color="auto"/>
              </w:divBdr>
              <w:divsChild>
                <w:div w:id="1534028553">
                  <w:marLeft w:val="0"/>
                  <w:marRight w:val="0"/>
                  <w:marTop w:val="0"/>
                  <w:marBottom w:val="0"/>
                  <w:divBdr>
                    <w:top w:val="none" w:sz="0" w:space="0" w:color="auto"/>
                    <w:left w:val="none" w:sz="0" w:space="0" w:color="auto"/>
                    <w:bottom w:val="none" w:sz="0" w:space="0" w:color="auto"/>
                    <w:right w:val="none" w:sz="0" w:space="0" w:color="auto"/>
                  </w:divBdr>
                </w:div>
              </w:divsChild>
            </w:div>
            <w:div w:id="1907376361">
              <w:marLeft w:val="0"/>
              <w:marRight w:val="0"/>
              <w:marTop w:val="0"/>
              <w:marBottom w:val="0"/>
              <w:divBdr>
                <w:top w:val="none" w:sz="0" w:space="0" w:color="auto"/>
                <w:left w:val="none" w:sz="0" w:space="0" w:color="auto"/>
                <w:bottom w:val="none" w:sz="0" w:space="0" w:color="auto"/>
                <w:right w:val="none" w:sz="0" w:space="0" w:color="auto"/>
              </w:divBdr>
              <w:divsChild>
                <w:div w:id="229851377">
                  <w:marLeft w:val="0"/>
                  <w:marRight w:val="0"/>
                  <w:marTop w:val="0"/>
                  <w:marBottom w:val="0"/>
                  <w:divBdr>
                    <w:top w:val="none" w:sz="0" w:space="0" w:color="auto"/>
                    <w:left w:val="none" w:sz="0" w:space="0" w:color="auto"/>
                    <w:bottom w:val="none" w:sz="0" w:space="0" w:color="auto"/>
                    <w:right w:val="none" w:sz="0" w:space="0" w:color="auto"/>
                  </w:divBdr>
                  <w:divsChild>
                    <w:div w:id="183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922">
              <w:marLeft w:val="0"/>
              <w:marRight w:val="0"/>
              <w:marTop w:val="0"/>
              <w:marBottom w:val="0"/>
              <w:divBdr>
                <w:top w:val="none" w:sz="0" w:space="0" w:color="auto"/>
                <w:left w:val="none" w:sz="0" w:space="0" w:color="auto"/>
                <w:bottom w:val="none" w:sz="0" w:space="0" w:color="auto"/>
                <w:right w:val="none" w:sz="0" w:space="0" w:color="auto"/>
              </w:divBdr>
              <w:divsChild>
                <w:div w:id="888422680">
                  <w:marLeft w:val="0"/>
                  <w:marRight w:val="0"/>
                  <w:marTop w:val="0"/>
                  <w:marBottom w:val="0"/>
                  <w:divBdr>
                    <w:top w:val="none" w:sz="0" w:space="0" w:color="auto"/>
                    <w:left w:val="none" w:sz="0" w:space="0" w:color="auto"/>
                    <w:bottom w:val="none" w:sz="0" w:space="0" w:color="auto"/>
                    <w:right w:val="none" w:sz="0" w:space="0" w:color="auto"/>
                  </w:divBdr>
                </w:div>
              </w:divsChild>
            </w:div>
            <w:div w:id="1727879165">
              <w:marLeft w:val="0"/>
              <w:marRight w:val="0"/>
              <w:marTop w:val="0"/>
              <w:marBottom w:val="0"/>
              <w:divBdr>
                <w:top w:val="none" w:sz="0" w:space="0" w:color="auto"/>
                <w:left w:val="none" w:sz="0" w:space="0" w:color="auto"/>
                <w:bottom w:val="none" w:sz="0" w:space="0" w:color="auto"/>
                <w:right w:val="none" w:sz="0" w:space="0" w:color="auto"/>
              </w:divBdr>
              <w:divsChild>
                <w:div w:id="2063941182">
                  <w:marLeft w:val="0"/>
                  <w:marRight w:val="0"/>
                  <w:marTop w:val="0"/>
                  <w:marBottom w:val="0"/>
                  <w:divBdr>
                    <w:top w:val="none" w:sz="0" w:space="0" w:color="auto"/>
                    <w:left w:val="none" w:sz="0" w:space="0" w:color="auto"/>
                    <w:bottom w:val="none" w:sz="0" w:space="0" w:color="auto"/>
                    <w:right w:val="none" w:sz="0" w:space="0" w:color="auto"/>
                  </w:divBdr>
                </w:div>
              </w:divsChild>
            </w:div>
            <w:div w:id="496533344">
              <w:marLeft w:val="0"/>
              <w:marRight w:val="0"/>
              <w:marTop w:val="0"/>
              <w:marBottom w:val="0"/>
              <w:divBdr>
                <w:top w:val="none" w:sz="0" w:space="0" w:color="auto"/>
                <w:left w:val="none" w:sz="0" w:space="0" w:color="auto"/>
                <w:bottom w:val="none" w:sz="0" w:space="0" w:color="auto"/>
                <w:right w:val="none" w:sz="0" w:space="0" w:color="auto"/>
              </w:divBdr>
              <w:divsChild>
                <w:div w:id="424109587">
                  <w:marLeft w:val="0"/>
                  <w:marRight w:val="0"/>
                  <w:marTop w:val="0"/>
                  <w:marBottom w:val="0"/>
                  <w:divBdr>
                    <w:top w:val="none" w:sz="0" w:space="0" w:color="auto"/>
                    <w:left w:val="none" w:sz="0" w:space="0" w:color="auto"/>
                    <w:bottom w:val="none" w:sz="0" w:space="0" w:color="auto"/>
                    <w:right w:val="none" w:sz="0" w:space="0" w:color="auto"/>
                  </w:divBdr>
                </w:div>
              </w:divsChild>
            </w:div>
            <w:div w:id="1076053513">
              <w:marLeft w:val="0"/>
              <w:marRight w:val="0"/>
              <w:marTop w:val="0"/>
              <w:marBottom w:val="0"/>
              <w:divBdr>
                <w:top w:val="none" w:sz="0" w:space="0" w:color="auto"/>
                <w:left w:val="none" w:sz="0" w:space="0" w:color="auto"/>
                <w:bottom w:val="none" w:sz="0" w:space="0" w:color="auto"/>
                <w:right w:val="none" w:sz="0" w:space="0" w:color="auto"/>
              </w:divBdr>
              <w:divsChild>
                <w:div w:id="1944727674">
                  <w:marLeft w:val="0"/>
                  <w:marRight w:val="0"/>
                  <w:marTop w:val="0"/>
                  <w:marBottom w:val="0"/>
                  <w:divBdr>
                    <w:top w:val="none" w:sz="0" w:space="0" w:color="auto"/>
                    <w:left w:val="none" w:sz="0" w:space="0" w:color="auto"/>
                    <w:bottom w:val="none" w:sz="0" w:space="0" w:color="auto"/>
                    <w:right w:val="none" w:sz="0" w:space="0" w:color="auto"/>
                  </w:divBdr>
                  <w:divsChild>
                    <w:div w:id="5944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120">
              <w:marLeft w:val="0"/>
              <w:marRight w:val="0"/>
              <w:marTop w:val="0"/>
              <w:marBottom w:val="0"/>
              <w:divBdr>
                <w:top w:val="none" w:sz="0" w:space="0" w:color="auto"/>
                <w:left w:val="none" w:sz="0" w:space="0" w:color="auto"/>
                <w:bottom w:val="none" w:sz="0" w:space="0" w:color="auto"/>
                <w:right w:val="none" w:sz="0" w:space="0" w:color="auto"/>
              </w:divBdr>
              <w:divsChild>
                <w:div w:id="1921064741">
                  <w:marLeft w:val="0"/>
                  <w:marRight w:val="0"/>
                  <w:marTop w:val="0"/>
                  <w:marBottom w:val="0"/>
                  <w:divBdr>
                    <w:top w:val="none" w:sz="0" w:space="0" w:color="auto"/>
                    <w:left w:val="none" w:sz="0" w:space="0" w:color="auto"/>
                    <w:bottom w:val="none" w:sz="0" w:space="0" w:color="auto"/>
                    <w:right w:val="none" w:sz="0" w:space="0" w:color="auto"/>
                  </w:divBdr>
                </w:div>
              </w:divsChild>
            </w:div>
            <w:div w:id="184564850">
              <w:marLeft w:val="0"/>
              <w:marRight w:val="0"/>
              <w:marTop w:val="0"/>
              <w:marBottom w:val="0"/>
              <w:divBdr>
                <w:top w:val="none" w:sz="0" w:space="0" w:color="auto"/>
                <w:left w:val="none" w:sz="0" w:space="0" w:color="auto"/>
                <w:bottom w:val="none" w:sz="0" w:space="0" w:color="auto"/>
                <w:right w:val="none" w:sz="0" w:space="0" w:color="auto"/>
              </w:divBdr>
              <w:divsChild>
                <w:div w:id="1886213236">
                  <w:marLeft w:val="0"/>
                  <w:marRight w:val="0"/>
                  <w:marTop w:val="0"/>
                  <w:marBottom w:val="0"/>
                  <w:divBdr>
                    <w:top w:val="none" w:sz="0" w:space="0" w:color="auto"/>
                    <w:left w:val="none" w:sz="0" w:space="0" w:color="auto"/>
                    <w:bottom w:val="none" w:sz="0" w:space="0" w:color="auto"/>
                    <w:right w:val="none" w:sz="0" w:space="0" w:color="auto"/>
                  </w:divBdr>
                </w:div>
              </w:divsChild>
            </w:div>
            <w:div w:id="2082946259">
              <w:marLeft w:val="0"/>
              <w:marRight w:val="0"/>
              <w:marTop w:val="0"/>
              <w:marBottom w:val="0"/>
              <w:divBdr>
                <w:top w:val="none" w:sz="0" w:space="0" w:color="auto"/>
                <w:left w:val="none" w:sz="0" w:space="0" w:color="auto"/>
                <w:bottom w:val="none" w:sz="0" w:space="0" w:color="auto"/>
                <w:right w:val="none" w:sz="0" w:space="0" w:color="auto"/>
              </w:divBdr>
              <w:divsChild>
                <w:div w:id="2146776564">
                  <w:marLeft w:val="0"/>
                  <w:marRight w:val="0"/>
                  <w:marTop w:val="0"/>
                  <w:marBottom w:val="0"/>
                  <w:divBdr>
                    <w:top w:val="none" w:sz="0" w:space="0" w:color="auto"/>
                    <w:left w:val="none" w:sz="0" w:space="0" w:color="auto"/>
                    <w:bottom w:val="none" w:sz="0" w:space="0" w:color="auto"/>
                    <w:right w:val="none" w:sz="0" w:space="0" w:color="auto"/>
                  </w:divBdr>
                </w:div>
              </w:divsChild>
            </w:div>
            <w:div w:id="1522816554">
              <w:marLeft w:val="0"/>
              <w:marRight w:val="0"/>
              <w:marTop w:val="0"/>
              <w:marBottom w:val="0"/>
              <w:divBdr>
                <w:top w:val="none" w:sz="0" w:space="0" w:color="auto"/>
                <w:left w:val="none" w:sz="0" w:space="0" w:color="auto"/>
                <w:bottom w:val="none" w:sz="0" w:space="0" w:color="auto"/>
                <w:right w:val="none" w:sz="0" w:space="0" w:color="auto"/>
              </w:divBdr>
              <w:divsChild>
                <w:div w:id="2103866288">
                  <w:marLeft w:val="0"/>
                  <w:marRight w:val="0"/>
                  <w:marTop w:val="0"/>
                  <w:marBottom w:val="0"/>
                  <w:divBdr>
                    <w:top w:val="none" w:sz="0" w:space="0" w:color="auto"/>
                    <w:left w:val="none" w:sz="0" w:space="0" w:color="auto"/>
                    <w:bottom w:val="none" w:sz="0" w:space="0" w:color="auto"/>
                    <w:right w:val="none" w:sz="0" w:space="0" w:color="auto"/>
                  </w:divBdr>
                  <w:divsChild>
                    <w:div w:id="2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788">
              <w:marLeft w:val="0"/>
              <w:marRight w:val="0"/>
              <w:marTop w:val="0"/>
              <w:marBottom w:val="0"/>
              <w:divBdr>
                <w:top w:val="none" w:sz="0" w:space="0" w:color="auto"/>
                <w:left w:val="none" w:sz="0" w:space="0" w:color="auto"/>
                <w:bottom w:val="none" w:sz="0" w:space="0" w:color="auto"/>
                <w:right w:val="none" w:sz="0" w:space="0" w:color="auto"/>
              </w:divBdr>
              <w:divsChild>
                <w:div w:id="923995702">
                  <w:marLeft w:val="0"/>
                  <w:marRight w:val="0"/>
                  <w:marTop w:val="0"/>
                  <w:marBottom w:val="0"/>
                  <w:divBdr>
                    <w:top w:val="none" w:sz="0" w:space="0" w:color="auto"/>
                    <w:left w:val="none" w:sz="0" w:space="0" w:color="auto"/>
                    <w:bottom w:val="none" w:sz="0" w:space="0" w:color="auto"/>
                    <w:right w:val="none" w:sz="0" w:space="0" w:color="auto"/>
                  </w:divBdr>
                </w:div>
              </w:divsChild>
            </w:div>
            <w:div w:id="1084062871">
              <w:marLeft w:val="0"/>
              <w:marRight w:val="0"/>
              <w:marTop w:val="0"/>
              <w:marBottom w:val="0"/>
              <w:divBdr>
                <w:top w:val="none" w:sz="0" w:space="0" w:color="auto"/>
                <w:left w:val="none" w:sz="0" w:space="0" w:color="auto"/>
                <w:bottom w:val="none" w:sz="0" w:space="0" w:color="auto"/>
                <w:right w:val="none" w:sz="0" w:space="0" w:color="auto"/>
              </w:divBdr>
              <w:divsChild>
                <w:div w:id="1088231117">
                  <w:marLeft w:val="0"/>
                  <w:marRight w:val="0"/>
                  <w:marTop w:val="0"/>
                  <w:marBottom w:val="0"/>
                  <w:divBdr>
                    <w:top w:val="none" w:sz="0" w:space="0" w:color="auto"/>
                    <w:left w:val="none" w:sz="0" w:space="0" w:color="auto"/>
                    <w:bottom w:val="none" w:sz="0" w:space="0" w:color="auto"/>
                    <w:right w:val="none" w:sz="0" w:space="0" w:color="auto"/>
                  </w:divBdr>
                </w:div>
              </w:divsChild>
            </w:div>
            <w:div w:id="1207528698">
              <w:marLeft w:val="0"/>
              <w:marRight w:val="0"/>
              <w:marTop w:val="0"/>
              <w:marBottom w:val="0"/>
              <w:divBdr>
                <w:top w:val="none" w:sz="0" w:space="0" w:color="auto"/>
                <w:left w:val="none" w:sz="0" w:space="0" w:color="auto"/>
                <w:bottom w:val="none" w:sz="0" w:space="0" w:color="auto"/>
                <w:right w:val="none" w:sz="0" w:space="0" w:color="auto"/>
              </w:divBdr>
              <w:divsChild>
                <w:div w:id="1450320256">
                  <w:marLeft w:val="0"/>
                  <w:marRight w:val="0"/>
                  <w:marTop w:val="0"/>
                  <w:marBottom w:val="0"/>
                  <w:divBdr>
                    <w:top w:val="none" w:sz="0" w:space="0" w:color="auto"/>
                    <w:left w:val="none" w:sz="0" w:space="0" w:color="auto"/>
                    <w:bottom w:val="none" w:sz="0" w:space="0" w:color="auto"/>
                    <w:right w:val="none" w:sz="0" w:space="0" w:color="auto"/>
                  </w:divBdr>
                </w:div>
              </w:divsChild>
            </w:div>
            <w:div w:id="281495966">
              <w:marLeft w:val="0"/>
              <w:marRight w:val="0"/>
              <w:marTop w:val="0"/>
              <w:marBottom w:val="0"/>
              <w:divBdr>
                <w:top w:val="none" w:sz="0" w:space="0" w:color="auto"/>
                <w:left w:val="none" w:sz="0" w:space="0" w:color="auto"/>
                <w:bottom w:val="none" w:sz="0" w:space="0" w:color="auto"/>
                <w:right w:val="none" w:sz="0" w:space="0" w:color="auto"/>
              </w:divBdr>
              <w:divsChild>
                <w:div w:id="1644234910">
                  <w:marLeft w:val="0"/>
                  <w:marRight w:val="0"/>
                  <w:marTop w:val="0"/>
                  <w:marBottom w:val="0"/>
                  <w:divBdr>
                    <w:top w:val="none" w:sz="0" w:space="0" w:color="auto"/>
                    <w:left w:val="none" w:sz="0" w:space="0" w:color="auto"/>
                    <w:bottom w:val="none" w:sz="0" w:space="0" w:color="auto"/>
                    <w:right w:val="none" w:sz="0" w:space="0" w:color="auto"/>
                  </w:divBdr>
                </w:div>
              </w:divsChild>
            </w:div>
            <w:div w:id="1764522933">
              <w:marLeft w:val="0"/>
              <w:marRight w:val="0"/>
              <w:marTop w:val="0"/>
              <w:marBottom w:val="0"/>
              <w:divBdr>
                <w:top w:val="none" w:sz="0" w:space="0" w:color="auto"/>
                <w:left w:val="none" w:sz="0" w:space="0" w:color="auto"/>
                <w:bottom w:val="none" w:sz="0" w:space="0" w:color="auto"/>
                <w:right w:val="none" w:sz="0" w:space="0" w:color="auto"/>
              </w:divBdr>
              <w:divsChild>
                <w:div w:id="1656950170">
                  <w:marLeft w:val="0"/>
                  <w:marRight w:val="0"/>
                  <w:marTop w:val="0"/>
                  <w:marBottom w:val="0"/>
                  <w:divBdr>
                    <w:top w:val="none" w:sz="0" w:space="0" w:color="auto"/>
                    <w:left w:val="none" w:sz="0" w:space="0" w:color="auto"/>
                    <w:bottom w:val="none" w:sz="0" w:space="0" w:color="auto"/>
                    <w:right w:val="none" w:sz="0" w:space="0" w:color="auto"/>
                  </w:divBdr>
                </w:div>
              </w:divsChild>
            </w:div>
            <w:div w:id="1291664807">
              <w:marLeft w:val="0"/>
              <w:marRight w:val="0"/>
              <w:marTop w:val="0"/>
              <w:marBottom w:val="0"/>
              <w:divBdr>
                <w:top w:val="none" w:sz="0" w:space="0" w:color="auto"/>
                <w:left w:val="none" w:sz="0" w:space="0" w:color="auto"/>
                <w:bottom w:val="none" w:sz="0" w:space="0" w:color="auto"/>
                <w:right w:val="none" w:sz="0" w:space="0" w:color="auto"/>
              </w:divBdr>
              <w:divsChild>
                <w:div w:id="1844781120">
                  <w:marLeft w:val="0"/>
                  <w:marRight w:val="0"/>
                  <w:marTop w:val="0"/>
                  <w:marBottom w:val="0"/>
                  <w:divBdr>
                    <w:top w:val="none" w:sz="0" w:space="0" w:color="auto"/>
                    <w:left w:val="none" w:sz="0" w:space="0" w:color="auto"/>
                    <w:bottom w:val="none" w:sz="0" w:space="0" w:color="auto"/>
                    <w:right w:val="none" w:sz="0" w:space="0" w:color="auto"/>
                  </w:divBdr>
                </w:div>
              </w:divsChild>
            </w:div>
            <w:div w:id="1816214448">
              <w:marLeft w:val="0"/>
              <w:marRight w:val="0"/>
              <w:marTop w:val="0"/>
              <w:marBottom w:val="0"/>
              <w:divBdr>
                <w:top w:val="none" w:sz="0" w:space="0" w:color="auto"/>
                <w:left w:val="none" w:sz="0" w:space="0" w:color="auto"/>
                <w:bottom w:val="none" w:sz="0" w:space="0" w:color="auto"/>
                <w:right w:val="none" w:sz="0" w:space="0" w:color="auto"/>
              </w:divBdr>
              <w:divsChild>
                <w:div w:id="1044796091">
                  <w:marLeft w:val="0"/>
                  <w:marRight w:val="0"/>
                  <w:marTop w:val="0"/>
                  <w:marBottom w:val="0"/>
                  <w:divBdr>
                    <w:top w:val="none" w:sz="0" w:space="0" w:color="auto"/>
                    <w:left w:val="none" w:sz="0" w:space="0" w:color="auto"/>
                    <w:bottom w:val="none" w:sz="0" w:space="0" w:color="auto"/>
                    <w:right w:val="none" w:sz="0" w:space="0" w:color="auto"/>
                  </w:divBdr>
                </w:div>
              </w:divsChild>
            </w:div>
            <w:div w:id="891963062">
              <w:marLeft w:val="0"/>
              <w:marRight w:val="0"/>
              <w:marTop w:val="0"/>
              <w:marBottom w:val="0"/>
              <w:divBdr>
                <w:top w:val="none" w:sz="0" w:space="0" w:color="auto"/>
                <w:left w:val="none" w:sz="0" w:space="0" w:color="auto"/>
                <w:bottom w:val="none" w:sz="0" w:space="0" w:color="auto"/>
                <w:right w:val="none" w:sz="0" w:space="0" w:color="auto"/>
              </w:divBdr>
              <w:divsChild>
                <w:div w:id="2041124570">
                  <w:marLeft w:val="0"/>
                  <w:marRight w:val="0"/>
                  <w:marTop w:val="0"/>
                  <w:marBottom w:val="0"/>
                  <w:divBdr>
                    <w:top w:val="none" w:sz="0" w:space="0" w:color="auto"/>
                    <w:left w:val="none" w:sz="0" w:space="0" w:color="auto"/>
                    <w:bottom w:val="none" w:sz="0" w:space="0" w:color="auto"/>
                    <w:right w:val="none" w:sz="0" w:space="0" w:color="auto"/>
                  </w:divBdr>
                </w:div>
              </w:divsChild>
            </w:div>
            <w:div w:id="1110857223">
              <w:marLeft w:val="0"/>
              <w:marRight w:val="0"/>
              <w:marTop w:val="0"/>
              <w:marBottom w:val="0"/>
              <w:divBdr>
                <w:top w:val="none" w:sz="0" w:space="0" w:color="auto"/>
                <w:left w:val="none" w:sz="0" w:space="0" w:color="auto"/>
                <w:bottom w:val="none" w:sz="0" w:space="0" w:color="auto"/>
                <w:right w:val="none" w:sz="0" w:space="0" w:color="auto"/>
              </w:divBdr>
              <w:divsChild>
                <w:div w:id="1178884818">
                  <w:marLeft w:val="0"/>
                  <w:marRight w:val="0"/>
                  <w:marTop w:val="0"/>
                  <w:marBottom w:val="0"/>
                  <w:divBdr>
                    <w:top w:val="none" w:sz="0" w:space="0" w:color="auto"/>
                    <w:left w:val="none" w:sz="0" w:space="0" w:color="auto"/>
                    <w:bottom w:val="none" w:sz="0" w:space="0" w:color="auto"/>
                    <w:right w:val="none" w:sz="0" w:space="0" w:color="auto"/>
                  </w:divBdr>
                </w:div>
              </w:divsChild>
            </w:div>
            <w:div w:id="830635050">
              <w:marLeft w:val="0"/>
              <w:marRight w:val="0"/>
              <w:marTop w:val="0"/>
              <w:marBottom w:val="0"/>
              <w:divBdr>
                <w:top w:val="none" w:sz="0" w:space="0" w:color="auto"/>
                <w:left w:val="none" w:sz="0" w:space="0" w:color="auto"/>
                <w:bottom w:val="none" w:sz="0" w:space="0" w:color="auto"/>
                <w:right w:val="none" w:sz="0" w:space="0" w:color="auto"/>
              </w:divBdr>
              <w:divsChild>
                <w:div w:id="1880966941">
                  <w:marLeft w:val="0"/>
                  <w:marRight w:val="0"/>
                  <w:marTop w:val="0"/>
                  <w:marBottom w:val="0"/>
                  <w:divBdr>
                    <w:top w:val="none" w:sz="0" w:space="0" w:color="auto"/>
                    <w:left w:val="none" w:sz="0" w:space="0" w:color="auto"/>
                    <w:bottom w:val="none" w:sz="0" w:space="0" w:color="auto"/>
                    <w:right w:val="none" w:sz="0" w:space="0" w:color="auto"/>
                  </w:divBdr>
                </w:div>
              </w:divsChild>
            </w:div>
            <w:div w:id="2134715471">
              <w:marLeft w:val="0"/>
              <w:marRight w:val="0"/>
              <w:marTop w:val="0"/>
              <w:marBottom w:val="0"/>
              <w:divBdr>
                <w:top w:val="none" w:sz="0" w:space="0" w:color="auto"/>
                <w:left w:val="none" w:sz="0" w:space="0" w:color="auto"/>
                <w:bottom w:val="none" w:sz="0" w:space="0" w:color="auto"/>
                <w:right w:val="none" w:sz="0" w:space="0" w:color="auto"/>
              </w:divBdr>
              <w:divsChild>
                <w:div w:id="172839975">
                  <w:marLeft w:val="0"/>
                  <w:marRight w:val="0"/>
                  <w:marTop w:val="0"/>
                  <w:marBottom w:val="0"/>
                  <w:divBdr>
                    <w:top w:val="none" w:sz="0" w:space="0" w:color="auto"/>
                    <w:left w:val="none" w:sz="0" w:space="0" w:color="auto"/>
                    <w:bottom w:val="none" w:sz="0" w:space="0" w:color="auto"/>
                    <w:right w:val="none" w:sz="0" w:space="0" w:color="auto"/>
                  </w:divBdr>
                </w:div>
              </w:divsChild>
            </w:div>
            <w:div w:id="713433956">
              <w:marLeft w:val="0"/>
              <w:marRight w:val="0"/>
              <w:marTop w:val="0"/>
              <w:marBottom w:val="0"/>
              <w:divBdr>
                <w:top w:val="none" w:sz="0" w:space="0" w:color="auto"/>
                <w:left w:val="none" w:sz="0" w:space="0" w:color="auto"/>
                <w:bottom w:val="none" w:sz="0" w:space="0" w:color="auto"/>
                <w:right w:val="none" w:sz="0" w:space="0" w:color="auto"/>
              </w:divBdr>
              <w:divsChild>
                <w:div w:id="1960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3015">
      <w:bodyDiv w:val="1"/>
      <w:marLeft w:val="0"/>
      <w:marRight w:val="0"/>
      <w:marTop w:val="0"/>
      <w:marBottom w:val="0"/>
      <w:divBdr>
        <w:top w:val="none" w:sz="0" w:space="0" w:color="auto"/>
        <w:left w:val="none" w:sz="0" w:space="0" w:color="auto"/>
        <w:bottom w:val="none" w:sz="0" w:space="0" w:color="auto"/>
        <w:right w:val="none" w:sz="0" w:space="0" w:color="auto"/>
      </w:divBdr>
    </w:div>
    <w:div w:id="20948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fivethirtyeight/data/tree/master/airline-safet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arketrealist.com/2014/09/why-political-and-legal-factors-impact-airline-industr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larosa569.wixsite.com/website/post/can-you-guess-the-safest-form-of-trave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github.com/alarosa569/DSC" TargetMode="External"/><Relationship Id="rId9" Type="http://schemas.openxmlformats.org/officeDocument/2006/relationships/image" Target="media/image4.png"/><Relationship Id="rId14" Type="http://schemas.openxmlformats.org/officeDocument/2006/relationships/hyperlink" Target="http://www.sciencedaily.com/releases/2020/01/2001241245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27</cp:revision>
  <dcterms:created xsi:type="dcterms:W3CDTF">2020-12-13T16:17:00Z</dcterms:created>
  <dcterms:modified xsi:type="dcterms:W3CDTF">2021-02-07T23:48:00Z</dcterms:modified>
</cp:coreProperties>
</file>