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№1</w:t>
      </w:r>
    </w:p>
    <w:p>
      <w:pPr>
        <w:pStyle w:val="Subtitle"/>
      </w:pPr>
      <w:r>
        <w:t xml:space="preserve">Операционные системы</w:t>
      </w:r>
    </w:p>
    <w:p>
      <w:pPr>
        <w:pStyle w:val="Author"/>
      </w:pPr>
      <w:r>
        <w:t xml:space="preserve">Трусова Алина 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Работа с операционной системой после установки</w:t>
      </w:r>
    </w:p>
    <w:p>
      <w:pPr>
        <w:pStyle w:val="Compact"/>
        <w:numPr>
          <w:ilvl w:val="0"/>
          <w:numId w:val="1001"/>
        </w:numPr>
      </w:pPr>
      <w:r>
        <w:t xml:space="preserve">Установка программного обеспечения для создания документации</w:t>
      </w:r>
    </w:p>
    <w:p>
      <w:pPr>
        <w:pStyle w:val="Compact"/>
        <w:numPr>
          <w:ilvl w:val="0"/>
          <w:numId w:val="1001"/>
        </w:numPr>
      </w:pPr>
      <w:r>
        <w:t xml:space="preserve">Домашнее задание</w:t>
      </w:r>
    </w:p>
    <w:p>
      <w:pPr>
        <w:pStyle w:val="Compact"/>
        <w:numPr>
          <w:ilvl w:val="0"/>
          <w:numId w:val="1001"/>
        </w:numPr>
      </w:pPr>
      <w:r>
        <w:t xml:space="preserve">Контрольные вопросы</w:t>
      </w:r>
    </w:p>
    <w:bookmarkEnd w:id="21"/>
    <w:bookmarkStart w:id="8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Работа с операционной системой после установки</w:t>
      </w:r>
    </w:p>
    <w:p>
      <w:pPr>
        <w:pStyle w:val="FirstParagraph"/>
      </w:pPr>
      <w:r>
        <w:t xml:space="preserve">Установила средства разработки (рис.</w:t>
      </w:r>
      <w:r>
        <w:t xml:space="preserve"> </w:t>
      </w:r>
      <w:r>
        <w:t xml:space="preserve">[-@fig:001]</w:t>
      </w:r>
      <w:r>
        <w:t xml:space="preserve">).</w:t>
      </w:r>
    </w:p>
    <w:bookmarkStart w:id="25" w:name="fig:001"/>
    <w:p>
      <w:pPr>
        <w:pStyle w:val="CaptionedFigure"/>
      </w:pPr>
      <w:r>
        <w:drawing>
          <wp:inline>
            <wp:extent cx="3733800" cy="1828604"/>
            <wp:effectExtent b="0" l="0" r="0" t="0"/>
            <wp:docPr descr="Средства разработки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8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Средства разработки</w:t>
      </w:r>
    </w:p>
    <w:bookmarkEnd w:id="25"/>
    <w:p>
      <w:pPr>
        <w:pStyle w:val="BodyText"/>
      </w:pPr>
      <w:r>
        <w:t xml:space="preserve">Обновила все пакеты (рис.</w:t>
      </w:r>
      <w:r>
        <w:t xml:space="preserve"> </w:t>
      </w:r>
      <w:r>
        <w:t xml:space="preserve">[-@fig:002]</w:t>
      </w:r>
      <w:r>
        <w:t xml:space="preserve">).</w:t>
      </w:r>
    </w:p>
    <w:bookmarkStart w:id="29" w:name="fig:002"/>
    <w:p>
      <w:pPr>
        <w:pStyle w:val="CaptionedFigure"/>
      </w:pPr>
      <w:r>
        <w:drawing>
          <wp:inline>
            <wp:extent cx="3733800" cy="808499"/>
            <wp:effectExtent b="0" l="0" r="0" t="0"/>
            <wp:docPr descr="Обновление пакетов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8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Обновление пакетов</w:t>
      </w:r>
    </w:p>
    <w:bookmarkEnd w:id="29"/>
    <w:p>
      <w:pPr>
        <w:pStyle w:val="BodyText"/>
      </w:pPr>
      <w:r>
        <w:t xml:space="preserve">Скачала midnight commander (рис.</w:t>
      </w:r>
      <w:r>
        <w:t xml:space="preserve"> </w:t>
      </w:r>
      <w:r>
        <w:t xml:space="preserve">[-@fig:003]</w:t>
      </w:r>
      <w:r>
        <w:t xml:space="preserve">).</w:t>
      </w:r>
    </w:p>
    <w:bookmarkStart w:id="33" w:name="fig:003"/>
    <w:p>
      <w:pPr>
        <w:pStyle w:val="CaptionedFigure"/>
      </w:pPr>
      <w:r>
        <w:drawing>
          <wp:inline>
            <wp:extent cx="3733800" cy="666750"/>
            <wp:effectExtent b="0" l="0" r="0" t="0"/>
            <wp:docPr descr="mc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mc</w:t>
      </w:r>
    </w:p>
    <w:bookmarkEnd w:id="33"/>
    <w:p>
      <w:pPr>
        <w:pStyle w:val="BodyText"/>
      </w:pPr>
      <w:r>
        <w:t xml:space="preserve">Установила программное обеспечение (рис.</w:t>
      </w:r>
      <w:r>
        <w:t xml:space="preserve"> </w:t>
      </w:r>
      <w:r>
        <w:t xml:space="preserve">[-@fig:004]</w:t>
      </w:r>
      <w:r>
        <w:t xml:space="preserve">).</w:t>
      </w:r>
    </w:p>
    <w:bookmarkStart w:id="37" w:name="fig:004"/>
    <w:p>
      <w:pPr>
        <w:pStyle w:val="CaptionedFigure"/>
      </w:pPr>
      <w:r>
        <w:drawing>
          <wp:inline>
            <wp:extent cx="3733800" cy="423693"/>
            <wp:effectExtent b="0" l="0" r="0" t="0"/>
            <wp:docPr descr="ПО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3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</w:t>
      </w:r>
    </w:p>
    <w:bookmarkEnd w:id="37"/>
    <w:p>
      <w:pPr>
        <w:pStyle w:val="BodyText"/>
      </w:pPr>
      <w:r>
        <w:t xml:space="preserve">Запустила таймер (рис.</w:t>
      </w:r>
      <w:r>
        <w:t xml:space="preserve"> </w:t>
      </w:r>
      <w:r>
        <w:t xml:space="preserve">[-@fig:005]</w:t>
      </w:r>
      <w:r>
        <w:t xml:space="preserve">).</w:t>
      </w:r>
    </w:p>
    <w:bookmarkStart w:id="41" w:name="fig:005"/>
    <w:p>
      <w:pPr>
        <w:pStyle w:val="CaptionedFigure"/>
      </w:pPr>
      <w:r>
        <w:drawing>
          <wp:inline>
            <wp:extent cx="3733800" cy="248543"/>
            <wp:effectExtent b="0" l="0" r="0" t="0"/>
            <wp:docPr descr="Таймер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Таймер</w:t>
      </w:r>
    </w:p>
    <w:bookmarkEnd w:id="41"/>
    <w:p>
      <w:pPr>
        <w:pStyle w:val="BodyText"/>
      </w:pPr>
      <w:r>
        <w:t xml:space="preserve">Меняю файл /etc/selinux/config, чтобы отключить selinux (рис.</w:t>
      </w:r>
      <w:r>
        <w:t xml:space="preserve"> </w:t>
      </w:r>
      <w:r>
        <w:t xml:space="preserve">[-@fig:006]</w:t>
      </w:r>
      <w:r>
        <w:t xml:space="preserve">).</w:t>
      </w:r>
    </w:p>
    <w:bookmarkStart w:id="45" w:name="fig:006"/>
    <w:p>
      <w:pPr>
        <w:pStyle w:val="CaptionedFigure"/>
      </w:pPr>
      <w:r>
        <w:drawing>
          <wp:inline>
            <wp:extent cx="3733800" cy="654779"/>
            <wp:effectExtent b="0" l="0" r="0" t="0"/>
            <wp:docPr descr="Отключение selinux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4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Отключение selinux</w:t>
      </w:r>
    </w:p>
    <w:bookmarkEnd w:id="45"/>
    <w:p>
      <w:pPr>
        <w:pStyle w:val="BodyText"/>
      </w:pPr>
      <w:r>
        <w:t xml:space="preserve">Создала конфигурационный файл ~/.config/sway/config.d/95-system-keyboard-config.conf и открыла его с помощью nano (рис.</w:t>
      </w:r>
      <w:r>
        <w:t xml:space="preserve"> </w:t>
      </w:r>
      <w:r>
        <w:t xml:space="preserve">[-@fig:007]</w:t>
      </w:r>
      <w:r>
        <w:t xml:space="preserve">).</w:t>
      </w:r>
    </w:p>
    <w:bookmarkStart w:id="49" w:name="fig:007"/>
    <w:p>
      <w:pPr>
        <w:pStyle w:val="CaptionedFigure"/>
      </w:pPr>
      <w:r>
        <w:drawing>
          <wp:inline>
            <wp:extent cx="3733800" cy="741059"/>
            <wp:effectExtent b="0" l="0" r="0" t="0"/>
            <wp:docPr descr="Конфигурационный файл для клавиатуры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1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Конфигурационный файл для клавиатуры</w:t>
      </w:r>
    </w:p>
    <w:bookmarkEnd w:id="49"/>
    <w:p>
      <w:pPr>
        <w:pStyle w:val="BodyText"/>
      </w:pPr>
      <w:r>
        <w:t xml:space="preserve">Изменила этот файл (рис.</w:t>
      </w:r>
      <w:r>
        <w:t xml:space="preserve"> </w:t>
      </w:r>
      <w:r>
        <w:t xml:space="preserve">[-@fig:008]</w:t>
      </w:r>
      <w:r>
        <w:t xml:space="preserve">).</w:t>
      </w:r>
    </w:p>
    <w:bookmarkStart w:id="53" w:name="fig:008"/>
    <w:p>
      <w:pPr>
        <w:pStyle w:val="CaptionedFigure"/>
      </w:pPr>
      <w:r>
        <w:drawing>
          <wp:inline>
            <wp:extent cx="3733800" cy="376571"/>
            <wp:effectExtent b="0" l="0" r="0" t="0"/>
            <wp:docPr descr="Конфигурационный файл для клавиатуры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Конфигурационный файл для клавиатуры</w:t>
      </w:r>
    </w:p>
    <w:bookmarkEnd w:id="53"/>
    <w:p>
      <w:pPr>
        <w:pStyle w:val="BodyText"/>
      </w:pPr>
      <w:r>
        <w:t xml:space="preserve">Отредактировала конфигурационный файл /etc/X11/xorg.conf.d/00-keyboard.conf (рис.</w:t>
      </w:r>
      <w:r>
        <w:t xml:space="preserve"> </w:t>
      </w:r>
      <w:r>
        <w:t xml:space="preserve">[-@fig:009]</w:t>
      </w:r>
      <w:r>
        <w:t xml:space="preserve">).</w:t>
      </w:r>
    </w:p>
    <w:p>
      <w:pPr>
        <w:pStyle w:val="BodyText"/>
      </w:pPr>
      <w:bookmarkStart w:id="57" w:name="fig:009"/>
      <w:r>
        <w:drawing>
          <wp:inline>
            <wp:extent cx="3733800" cy="1386311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6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BodyText"/>
      </w:pPr>
      <w:r>
        <w:t xml:space="preserve">Переключилась на роль супер-пользователя, создала пользователя (он уже существовал), задала для него пароль, установила имя хоста и проверила правильность выполнения (рис.</w:t>
      </w:r>
      <w:r>
        <w:t xml:space="preserve"> </w:t>
      </w:r>
      <w:r>
        <w:t xml:space="preserve">[-@fig:010]</w:t>
      </w:r>
      <w:r>
        <w:t xml:space="preserve">).</w:t>
      </w:r>
    </w:p>
    <w:p>
      <w:pPr>
        <w:pStyle w:val="BodyText"/>
      </w:pPr>
      <w:bookmarkStart w:id="61" w:name="fig:010"/>
      <w:r>
        <w:drawing>
          <wp:inline>
            <wp:extent cx="3644811" cy="1918321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811" cy="1918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Compact"/>
        <w:numPr>
          <w:ilvl w:val="0"/>
          <w:numId w:val="1003"/>
        </w:numPr>
      </w:pPr>
      <w:r>
        <w:t xml:space="preserve">Установка программного обеспечения для создания документации</w:t>
      </w:r>
    </w:p>
    <w:p>
      <w:pPr>
        <w:pStyle w:val="FirstParagraph"/>
      </w:pPr>
      <w:r>
        <w:t xml:space="preserve">Переключилась на роль супер-пользователя и установила pandoc (рис.</w:t>
      </w:r>
      <w:r>
        <w:t xml:space="preserve"> </w:t>
      </w:r>
      <w:r>
        <w:t xml:space="preserve">[-@fig:011]</w:t>
      </w:r>
      <w:r>
        <w:t xml:space="preserve">).</w:t>
      </w:r>
    </w:p>
    <w:bookmarkStart w:id="65" w:name="fig:011"/>
    <w:p>
      <w:pPr>
        <w:pStyle w:val="CaptionedFigure"/>
      </w:pPr>
      <w:r>
        <w:drawing>
          <wp:inline>
            <wp:extent cx="3733800" cy="1370343"/>
            <wp:effectExtent b="0" l="0" r="0" t="0"/>
            <wp:docPr descr="Установка pandoc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0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pandoc</w:t>
      </w:r>
    </w:p>
    <w:bookmarkEnd w:id="65"/>
    <w:p>
      <w:pPr>
        <w:pStyle w:val="BodyText"/>
      </w:pPr>
      <w:r>
        <w:t xml:space="preserve">Вручную установила нужную версию pandoc-crossref.</w:t>
      </w:r>
    </w:p>
    <w:p>
      <w:pPr>
        <w:pStyle w:val="BodyText"/>
      </w:pPr>
      <w:r>
        <w:t xml:space="preserve">Распаковала скачанные архивы и скопировала их в /usr/local/bin (рис.</w:t>
      </w:r>
      <w:r>
        <w:t xml:space="preserve"> </w:t>
      </w:r>
      <w:r>
        <w:t xml:space="preserve">[-@fig:012]</w:t>
      </w:r>
      <w:r>
        <w:t xml:space="preserve">).</w:t>
      </w:r>
    </w:p>
    <w:bookmarkStart w:id="69" w:name="fig:012"/>
    <w:p>
      <w:pPr>
        <w:pStyle w:val="CaptionedFigure"/>
      </w:pPr>
      <w:r>
        <w:drawing>
          <wp:inline>
            <wp:extent cx="3733800" cy="723561"/>
            <wp:effectExtent b="0" l="0" r="0" t="0"/>
            <wp:docPr descr="Установка pandoc и pandoc-crossref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3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pandoc и pandoc-crossref</w:t>
      </w:r>
    </w:p>
    <w:bookmarkEnd w:id="69"/>
    <w:p>
      <w:pPr>
        <w:pStyle w:val="BodyText"/>
      </w:pPr>
      <w:r>
        <w:t xml:space="preserve">Установила дистрибутив TeXlive (рис.</w:t>
      </w:r>
      <w:r>
        <w:t xml:space="preserve"> </w:t>
      </w:r>
      <w:r>
        <w:t xml:space="preserve">[-@fig:013]</w:t>
      </w:r>
      <w:r>
        <w:t xml:space="preserve">).</w:t>
      </w:r>
    </w:p>
    <w:bookmarkStart w:id="73" w:name="fig:013"/>
    <w:p>
      <w:pPr>
        <w:pStyle w:val="CaptionedFigure"/>
      </w:pPr>
      <w:r>
        <w:drawing>
          <wp:inline>
            <wp:extent cx="3733800" cy="815486"/>
            <wp:effectExtent b="0" l="0" r="0" t="0"/>
            <wp:docPr descr="Установка TeXlive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5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TeXlive</w:t>
      </w:r>
    </w:p>
    <w:bookmarkEnd w:id="73"/>
    <w:p>
      <w:pPr>
        <w:pStyle w:val="Compact"/>
        <w:numPr>
          <w:ilvl w:val="0"/>
          <w:numId w:val="1004"/>
        </w:numPr>
      </w:pPr>
      <w:r>
        <w:t xml:space="preserve">Домашнее задание</w:t>
      </w:r>
    </w:p>
    <w:p>
      <w:pPr>
        <w:pStyle w:val="FirstParagraph"/>
      </w:pPr>
      <w:r>
        <w:t xml:space="preserve">С помощью команды dmesg | grep -i</w:t>
      </w:r>
      <w:r>
        <w:t xml:space="preserve"> </w:t>
      </w:r>
      <w:r>
        <w:t xml:space="preserve">“то, что ищем”</w:t>
      </w:r>
      <w:r>
        <w:t xml:space="preserve"> </w:t>
      </w:r>
      <w:r>
        <w:t xml:space="preserve">получаю нужную информацию (рис.</w:t>
      </w:r>
      <w:r>
        <w:t xml:space="preserve"> </w:t>
      </w:r>
      <w:r>
        <w:t xml:space="preserve">[-@fig:014]</w:t>
      </w:r>
      <w:r>
        <w:t xml:space="preserve">).</w:t>
      </w:r>
    </w:p>
    <w:p>
      <w:pPr>
        <w:pStyle w:val="BodyText"/>
      </w:pPr>
      <w:bookmarkStart w:id="77" w:name="fig:014"/>
      <w:r>
        <w:drawing>
          <wp:inline>
            <wp:extent cx="3733800" cy="409927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9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BodyText"/>
      </w:pPr>
      <w:r>
        <w:t xml:space="preserve">(рис.</w:t>
      </w:r>
      <w:r>
        <w:t xml:space="preserve"> </w:t>
      </w:r>
      <w:r>
        <w:t xml:space="preserve">[-@fig:015]</w:t>
      </w:r>
      <w:r>
        <w:t xml:space="preserve">).</w:t>
      </w:r>
    </w:p>
    <w:p>
      <w:pPr>
        <w:pStyle w:val="BodyText"/>
      </w:pPr>
      <w:bookmarkStart w:id="81" w:name="fig:015"/>
      <w:r>
        <w:drawing>
          <wp:inline>
            <wp:extent cx="3733800" cy="1181149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1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Compact"/>
        <w:numPr>
          <w:ilvl w:val="0"/>
          <w:numId w:val="1005"/>
        </w:numPr>
      </w:pPr>
      <w:r>
        <w:t xml:space="preserve">Контрольные вопросы</w:t>
      </w:r>
    </w:p>
    <w:p>
      <w:pPr>
        <w:pStyle w:val="Compact"/>
        <w:numPr>
          <w:ilvl w:val="1"/>
          <w:numId w:val="1006"/>
        </w:numPr>
      </w:pPr>
      <w:r>
        <w:t xml:space="preserve">Учетная запись пользователя в Linux обычно содержит информацию о пользователе, такую как:</w:t>
      </w:r>
    </w:p>
    <w:p>
      <w:pPr>
        <w:pStyle w:val="Compact"/>
        <w:numPr>
          <w:ilvl w:val="2"/>
          <w:numId w:val="1007"/>
        </w:numPr>
      </w:pPr>
      <w:r>
        <w:t xml:space="preserve">Имя пользователя (username)</w:t>
      </w:r>
    </w:p>
    <w:p>
      <w:pPr>
        <w:pStyle w:val="Compact"/>
        <w:numPr>
          <w:ilvl w:val="2"/>
          <w:numId w:val="1007"/>
        </w:numPr>
      </w:pPr>
      <w:r>
        <w:t xml:space="preserve">UID (идентификатор пользователя)</w:t>
      </w:r>
    </w:p>
    <w:p>
      <w:pPr>
        <w:pStyle w:val="Compact"/>
        <w:numPr>
          <w:ilvl w:val="2"/>
          <w:numId w:val="1007"/>
        </w:numPr>
      </w:pPr>
      <w:r>
        <w:t xml:space="preserve">GID (идентификатор группы)</w:t>
      </w:r>
    </w:p>
    <w:p>
      <w:pPr>
        <w:pStyle w:val="Compact"/>
        <w:numPr>
          <w:ilvl w:val="2"/>
          <w:numId w:val="1007"/>
        </w:numPr>
      </w:pPr>
      <w:r>
        <w:t xml:space="preserve">Полное имя</w:t>
      </w:r>
    </w:p>
    <w:p>
      <w:pPr>
        <w:pStyle w:val="Compact"/>
        <w:numPr>
          <w:ilvl w:val="2"/>
          <w:numId w:val="1007"/>
        </w:numPr>
      </w:pPr>
      <w:r>
        <w:t xml:space="preserve">Домашний каталог</w:t>
      </w:r>
    </w:p>
    <w:p>
      <w:pPr>
        <w:pStyle w:val="Compact"/>
        <w:numPr>
          <w:ilvl w:val="2"/>
          <w:numId w:val="1007"/>
        </w:numPr>
      </w:pPr>
      <w:r>
        <w:t xml:space="preserve">Команда оболочки по умолчанию</w:t>
      </w:r>
      <w:r>
        <w:t xml:space="preserve"> </w:t>
      </w:r>
      <w:r>
        <w:t xml:space="preserve">Эта информация хранится в файле /etc/passwd.</w:t>
      </w:r>
    </w:p>
    <w:p>
      <w:pPr>
        <w:pStyle w:val="Compact"/>
        <w:numPr>
          <w:ilvl w:val="1"/>
          <w:numId w:val="1006"/>
        </w:numPr>
      </w:pPr>
      <w:r>
        <w:t xml:space="preserve">Команды и их применение</w:t>
      </w:r>
    </w:p>
    <w:p>
      <w:pPr>
        <w:pStyle w:val="Compact"/>
        <w:numPr>
          <w:ilvl w:val="2"/>
          <w:numId w:val="1008"/>
        </w:numPr>
      </w:pPr>
      <w:r>
        <w:t xml:space="preserve">Получение справки по команде: man</w:t>
      </w:r>
      <w:r>
        <w:t xml:space="preserve"> </w:t>
      </w:r>
    </w:p>
    <w:p>
      <w:pPr>
        <w:pStyle w:val="Compact"/>
        <w:numPr>
          <w:ilvl w:val="2"/>
          <w:numId w:val="1008"/>
        </w:numPr>
      </w:pPr>
      <w:r>
        <w:t xml:space="preserve">Перемещение по файловой системе: cd</w:t>
      </w:r>
      <w:r>
        <w:t xml:space="preserve"> </w:t>
      </w:r>
    </w:p>
    <w:p>
      <w:pPr>
        <w:pStyle w:val="Compact"/>
        <w:numPr>
          <w:ilvl w:val="2"/>
          <w:numId w:val="1008"/>
        </w:numPr>
      </w:pPr>
      <w:r>
        <w:t xml:space="preserve">Просмотр содержимого каталога: ls</w:t>
      </w:r>
      <w:r>
        <w:t xml:space="preserve"> </w:t>
      </w:r>
    </w:p>
    <w:p>
      <w:pPr>
        <w:pStyle w:val="Compact"/>
        <w:numPr>
          <w:ilvl w:val="2"/>
          <w:numId w:val="1008"/>
        </w:numPr>
      </w:pPr>
      <w:r>
        <w:t xml:space="preserve">Определение объёма каталога: du -sh</w:t>
      </w:r>
      <w:r>
        <w:t xml:space="preserve"> </w:t>
      </w:r>
    </w:p>
    <w:p>
      <w:pPr>
        <w:pStyle w:val="Compact"/>
        <w:numPr>
          <w:ilvl w:val="2"/>
          <w:numId w:val="1008"/>
        </w:numPr>
      </w:pPr>
      <w:r>
        <w:t xml:space="preserve">Создание каталога: mkdir</w:t>
      </w:r>
      <w:r>
        <w:t xml:space="preserve"> </w:t>
      </w:r>
    </w:p>
    <w:p>
      <w:pPr>
        <w:pStyle w:val="Compact"/>
        <w:numPr>
          <w:ilvl w:val="2"/>
          <w:numId w:val="1008"/>
        </w:numPr>
      </w:pPr>
      <w:r>
        <w:t xml:space="preserve">Удаление каталога: rmdir</w:t>
      </w:r>
      <w:r>
        <w:t xml:space="preserve"> </w:t>
      </w:r>
    </w:p>
    <w:p>
      <w:pPr>
        <w:pStyle w:val="Compact"/>
        <w:numPr>
          <w:ilvl w:val="2"/>
          <w:numId w:val="1008"/>
        </w:numPr>
      </w:pPr>
      <w:r>
        <w:t xml:space="preserve">Создание файла: touch</w:t>
      </w:r>
      <w:r>
        <w:t xml:space="preserve"> </w:t>
      </w:r>
    </w:p>
    <w:p>
      <w:pPr>
        <w:pStyle w:val="Compact"/>
        <w:numPr>
          <w:ilvl w:val="2"/>
          <w:numId w:val="1008"/>
        </w:numPr>
      </w:pPr>
      <w:r>
        <w:t xml:space="preserve">Задание прав на каталог/файл: chmod</w:t>
      </w:r>
      <w:r>
        <w:t xml:space="preserve"> </w:t>
      </w:r>
      <w:r>
        <w:t xml:space="preserve"> </w:t>
      </w:r>
    </w:p>
    <w:p>
      <w:pPr>
        <w:pStyle w:val="Compact"/>
        <w:numPr>
          <w:ilvl w:val="2"/>
          <w:numId w:val="1008"/>
        </w:numPr>
      </w:pPr>
      <w:r>
        <w:t xml:space="preserve">Просмотр истории команд: history</w:t>
      </w:r>
    </w:p>
    <w:p>
      <w:pPr>
        <w:pStyle w:val="Compact"/>
        <w:numPr>
          <w:ilvl w:val="1"/>
          <w:numId w:val="1006"/>
        </w:numPr>
      </w:pPr>
      <w:r>
        <w:t xml:space="preserve">Файловая система — это способ организации и хранения файлов на устройстве хранения. Она определяет, как данные хранятся и извлекаются.</w:t>
      </w:r>
      <w:r>
        <w:t xml:space="preserve"> </w:t>
      </w:r>
      <w:r>
        <w:t xml:space="preserve">Примеры файловых систем:</w:t>
      </w:r>
    </w:p>
    <w:p>
      <w:pPr>
        <w:numPr>
          <w:ilvl w:val="2"/>
          <w:numId w:val="1009"/>
        </w:numPr>
      </w:pPr>
      <w:r>
        <w:t xml:space="preserve">ext4: Одна из самых популярных файловых систем для Linux, поддерживает большие объемы данных, надежна и масштабируема.</w:t>
      </w:r>
    </w:p>
    <w:p>
      <w:pPr>
        <w:numPr>
          <w:ilvl w:val="2"/>
          <w:numId w:val="1009"/>
        </w:numPr>
      </w:pPr>
      <w:r>
        <w:t xml:space="preserve">Btrfs: Поддерживает функции управления данными, такие как создание снимков и RAID.</w:t>
      </w:r>
    </w:p>
    <w:p>
      <w:pPr>
        <w:numPr>
          <w:ilvl w:val="2"/>
          <w:numId w:val="1009"/>
        </w:numPr>
      </w:pPr>
      <w:r>
        <w:t xml:space="preserve">XFS: Высокопроизводительная файловая система, оптимизированная для работы с большими файлами, часто используется в серверах.</w:t>
      </w:r>
    </w:p>
    <w:p>
      <w:pPr>
        <w:pStyle w:val="Compact"/>
        <w:numPr>
          <w:ilvl w:val="1"/>
          <w:numId w:val="1006"/>
        </w:numPr>
      </w:pPr>
      <w:r>
        <w:t xml:space="preserve">Для проверки, какие файловые системы подмонтированы, можно использовать команду mount.</w:t>
      </w:r>
    </w:p>
    <w:p>
      <w:pPr>
        <w:pStyle w:val="Compact"/>
        <w:numPr>
          <w:ilvl w:val="2"/>
          <w:numId w:val="1010"/>
        </w:numPr>
      </w:pPr>
      <w:r>
        <w:t xml:space="preserve">Для удаления зависшего процесса сначала нужно найти его PID (идентификатор процесса) с помощью команды ps или top:</w:t>
      </w:r>
      <w:r>
        <w:t xml:space="preserve"> </w:t>
      </w:r>
      <w:r>
        <w:t xml:space="preserve">ps aux | grep</w:t>
      </w:r>
      <w:r>
        <w:t xml:space="preserve"> </w:t>
      </w:r>
      <w:r>
        <w:t xml:space="preserve"> </w:t>
      </w:r>
      <w:r>
        <w:t xml:space="preserve">Затем используйте команду kill:</w:t>
      </w:r>
      <w:r>
        <w:t xml:space="preserve"> </w:t>
      </w:r>
      <w:r>
        <w:t xml:space="preserve">kill</w:t>
      </w:r>
      <w:r>
        <w:t xml:space="preserve"> </w:t>
      </w:r>
    </w:p>
    <w:bookmarkEnd w:id="82"/>
    <w:bookmarkStart w:id="8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83"/>
    <w:bookmarkStart w:id="85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11"/>
        </w:numPr>
      </w:pPr>
      <w:hyperlink r:id="rId84">
        <w:r>
          <w:rPr>
            <w:rStyle w:val="Hyperlink"/>
          </w:rPr>
          <w:t xml:space="preserve">Архитектура компьютеров и операционные системы. Раздел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“Операционные системы”</w:t>
        </w:r>
        <w:r>
          <w:rPr>
            <w:rStyle w:val="Hyperlink"/>
          </w:rPr>
          <w:t xml:space="preserve">. Лабораторная работа №1</w:t>
        </w:r>
      </w:hyperlink>
    </w:p>
    <w:bookmarkEnd w:id="85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hyperlink" Id="rId84" Target="https://esystem.rudn.ru/mod/page/view.php?id=122436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4" Target="https://esystem.rudn.ru/mod/page/view.php?id=122436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Трусова Алина Александровна</dc:creator>
  <dc:language>ru-RU</dc:language>
  <cp:keywords/>
  <dcterms:created xsi:type="dcterms:W3CDTF">2025-03-08T14:20:24Z</dcterms:created>
  <dcterms:modified xsi:type="dcterms:W3CDTF">2025-03-08T14:20:24Z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Операционные системы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