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Crescimento 90 Dias - LA Visual Marketing</w:t>
      </w:r>
    </w:p>
    <w:p>
      <w:pPr>
        <w:pStyle w:val="Heading1"/>
      </w:pPr>
      <w:r>
        <w:t>Objetivo</w:t>
      </w:r>
    </w:p>
    <w:p>
      <w:r>
        <w:t>Plano de 90 dias para conquistar os primeiros clientes e fortalecer a marca.</w:t>
      </w:r>
    </w:p>
    <w:p>
      <w:pPr>
        <w:pStyle w:val="Heading1"/>
      </w:pPr>
      <w:r>
        <w:t>Primeiros 30 dias</w:t>
      </w:r>
    </w:p>
    <w:p>
      <w:r>
        <w:t>Criar perfil profissional.</w:t>
      </w:r>
    </w:p>
    <w:p>
      <w:r>
        <w:t>Postar 3 reels por semana.</w:t>
      </w:r>
    </w:p>
    <w:p>
      <w:r>
        <w:t>Aplicar estratégia 10-10-10 diariamente.</w:t>
      </w:r>
    </w:p>
    <w:p>
      <w:r>
        <w:t>Publicar conteúdos educativos.</w:t>
      </w:r>
    </w:p>
    <w:p>
      <w:pPr>
        <w:pStyle w:val="Heading1"/>
      </w:pPr>
      <w:r>
        <w:t>30 a 60 dias</w:t>
      </w:r>
    </w:p>
    <w:p>
      <w:r>
        <w:t>Publicar análises de perfis.</w:t>
      </w:r>
    </w:p>
    <w:p>
      <w:r>
        <w:t>Mostrar bastidores.</w:t>
      </w:r>
    </w:p>
    <w:p>
      <w:r>
        <w:t>Criar autoridade no nicho.</w:t>
      </w:r>
    </w:p>
    <w:p>
      <w:r>
        <w:t>Fazer networking com empresas.</w:t>
      </w:r>
    </w:p>
    <w:p>
      <w:pPr>
        <w:pStyle w:val="Heading1"/>
      </w:pPr>
      <w:r>
        <w:t>60 a 90 dias</w:t>
      </w:r>
    </w:p>
    <w:p>
      <w:r>
        <w:t>Publicar estudos de caso.</w:t>
      </w:r>
    </w:p>
    <w:p>
      <w:r>
        <w:t>Abrir vagas limitadas de clientes.</w:t>
      </w:r>
    </w:p>
    <w:p>
      <w:r>
        <w:t>Aumentar networking.</w:t>
      </w:r>
    </w:p>
    <w:p>
      <w:r>
        <w:t>Iniciar anúncios próprios.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