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780956">
      <w:pPr>
        <w:pStyle w:val="3"/>
        <w:spacing w:before="10"/>
        <w:rPr>
          <w:rFonts w:hint="eastAsia" w:ascii="微软雅黑" w:eastAsia="微软雅黑"/>
          <w:sz w:val="56"/>
          <w:lang w:eastAsia="zh-CN"/>
        </w:rPr>
        <w:sectPr>
          <w:footerReference r:id="rId3" w:type="default"/>
          <w:type w:val="continuous"/>
          <w:pgSz w:w="11910" w:h="16843"/>
          <w:pgMar w:top="0" w:right="0" w:bottom="0" w:left="0" w:header="708" w:footer="709" w:gutter="0"/>
          <w:cols w:space="0" w:num="1"/>
        </w:sectPr>
      </w:pPr>
      <w:r>
        <w:rPr>
          <w:rFonts w:hint="eastAsia" w:ascii="微软雅黑" w:eastAsia="微软雅黑"/>
          <w:sz w:val="56"/>
          <w:lang w:eastAsia="zh-CN"/>
        </w:rPr>
        <w:drawing>
          <wp:inline distT="0" distB="0" distL="114300" distR="114300">
            <wp:extent cx="7564755" cy="10701655"/>
            <wp:effectExtent l="0" t="0" r="7620" b="4445"/>
            <wp:docPr id="8" name="图片 8" descr="mmexport1789732496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mmexport1789732496721"/>
                    <pic:cNvPicPr>
                      <a:picLocks noChangeAspect="1"/>
                    </pic:cNvPicPr>
                  </pic:nvPicPr>
                  <pic:blipFill>
                    <a:blip r:embed="rId12"/>
                    <a:stretch>
                      <a:fillRect/>
                    </a:stretch>
                  </pic:blipFill>
                  <pic:spPr>
                    <a:xfrm>
                      <a:off x="0" y="0"/>
                      <a:ext cx="7564755" cy="10701655"/>
                    </a:xfrm>
                    <a:prstGeom prst="rect">
                      <a:avLst/>
                    </a:prstGeom>
                  </pic:spPr>
                </pic:pic>
              </a:graphicData>
            </a:graphic>
          </wp:inline>
        </w:drawing>
      </w:r>
    </w:p>
    <w:p w14:paraId="4C390822">
      <w:pPr>
        <w:pStyle w:val="3"/>
        <w:rPr>
          <w:rFonts w:ascii="微软雅黑"/>
          <w:b/>
          <w:sz w:val="20"/>
        </w:rPr>
      </w:pPr>
    </w:p>
    <w:p w14:paraId="2368EC9F">
      <w:pPr>
        <w:pStyle w:val="3"/>
        <w:rPr>
          <w:rFonts w:ascii="微软雅黑"/>
          <w:b/>
          <w:sz w:val="20"/>
        </w:rPr>
      </w:pPr>
    </w:p>
    <w:p w14:paraId="6AB09BD4">
      <w:pPr>
        <w:pStyle w:val="3"/>
        <w:rPr>
          <w:rFonts w:ascii="微软雅黑"/>
          <w:b/>
          <w:sz w:val="20"/>
        </w:rPr>
      </w:pPr>
    </w:p>
    <w:p w14:paraId="033D6C71">
      <w:pPr>
        <w:pStyle w:val="3"/>
        <w:rPr>
          <w:rFonts w:ascii="微软雅黑"/>
          <w:b/>
          <w:sz w:val="20"/>
        </w:rPr>
      </w:pPr>
    </w:p>
    <w:p w14:paraId="078761EA">
      <w:pPr>
        <w:pStyle w:val="3"/>
        <w:rPr>
          <w:rFonts w:ascii="微软雅黑"/>
          <w:b/>
          <w:sz w:val="20"/>
        </w:rPr>
      </w:pPr>
    </w:p>
    <w:p w14:paraId="71A767CE">
      <w:pPr>
        <w:pStyle w:val="3"/>
        <w:rPr>
          <w:rFonts w:ascii="微软雅黑"/>
          <w:b/>
          <w:sz w:val="20"/>
        </w:rPr>
      </w:pPr>
    </w:p>
    <w:p w14:paraId="62B2B869">
      <w:pPr>
        <w:pStyle w:val="3"/>
        <w:spacing w:before="10"/>
        <w:rPr>
          <w:rFonts w:ascii="微软雅黑"/>
          <w:b/>
          <w:sz w:val="23"/>
        </w:rPr>
      </w:pPr>
    </w:p>
    <w:p w14:paraId="3438F60F">
      <w:pPr>
        <w:pStyle w:val="3"/>
        <w:spacing w:before="10"/>
        <w:rPr>
          <w:rFonts w:ascii="微软雅黑"/>
          <w:b/>
          <w:sz w:val="23"/>
        </w:rPr>
      </w:pPr>
    </w:p>
    <w:p w14:paraId="2D142672">
      <w:pPr>
        <w:pStyle w:val="3"/>
        <w:spacing w:before="10"/>
        <w:rPr>
          <w:rFonts w:ascii="微软雅黑"/>
          <w:b/>
          <w:sz w:val="23"/>
        </w:rPr>
      </w:pPr>
    </w:p>
    <w:p w14:paraId="634FAA17">
      <w:pPr>
        <w:pStyle w:val="3"/>
        <w:spacing w:before="10"/>
        <w:rPr>
          <w:rFonts w:ascii="微软雅黑"/>
          <w:b/>
          <w:sz w:val="23"/>
        </w:rPr>
      </w:pPr>
    </w:p>
    <w:p w14:paraId="3E335381">
      <w:pPr>
        <w:pStyle w:val="3"/>
        <w:spacing w:before="10"/>
        <w:rPr>
          <w:rFonts w:ascii="微软雅黑"/>
          <w:b/>
          <w:sz w:val="23"/>
        </w:rPr>
      </w:pPr>
    </w:p>
    <w:p w14:paraId="07D06F09">
      <w:pPr>
        <w:spacing w:before="121" w:line="314" w:lineRule="auto"/>
        <w:ind w:left="3438" w:right="2473" w:hanging="1063"/>
        <w:rPr>
          <w:sz w:val="36"/>
        </w:rPr>
        <w:sectPr>
          <w:footerReference r:id="rId4" w:type="default"/>
          <w:pgSz w:w="11910" w:h="16840"/>
          <w:pgMar w:top="1920" w:right="820" w:bottom="280" w:left="920" w:header="708" w:footer="708" w:gutter="0"/>
          <w:pgNumType w:start="1"/>
          <w:cols w:space="708" w:num="1"/>
        </w:sectPr>
      </w:pPr>
      <w:r>
        <w:rPr>
          <w:rFonts w:eastAsia="宋体"/>
          <w:color w:val="376A9B"/>
          <w:spacing w:val="-6"/>
          <w:sz w:val="36"/>
        </w:rPr>
        <w:t>为了您能轻松愉悦地参加此次大赛</w:t>
      </w:r>
      <w:r>
        <w:rPr>
          <w:rFonts w:eastAsia="宋体"/>
          <w:color w:val="376A9B"/>
          <w:spacing w:val="-2"/>
          <w:sz w:val="36"/>
        </w:rPr>
        <w:t>请仔细阅读参赛指南</w:t>
      </w:r>
    </w:p>
    <w:p w14:paraId="5A8D0256">
      <w:pPr>
        <w:pStyle w:val="12"/>
        <w:spacing w:line="360" w:lineRule="auto"/>
        <w:ind w:left="0"/>
        <w:rPr>
          <w:rFonts w:eastAsia="宋体"/>
          <w:color w:val="376A9B"/>
          <w:spacing w:val="-10"/>
        </w:rPr>
      </w:pPr>
      <w:r>
        <w:rPr>
          <w:rFonts w:eastAsia="宋体"/>
          <w:color w:val="376A9B"/>
          <w:spacing w:val="-10"/>
        </w:rPr>
        <mc:AlternateContent>
          <mc:Choice Requires="wps">
            <w:drawing>
              <wp:anchor distT="0" distB="0" distL="114300" distR="114300" simplePos="0" relativeHeight="251665408" behindDoc="1" locked="0" layoutInCell="1" allowOverlap="1">
                <wp:simplePos x="0" y="0"/>
                <wp:positionH relativeFrom="page">
                  <wp:posOffset>681990</wp:posOffset>
                </wp:positionH>
                <wp:positionV relativeFrom="paragraph">
                  <wp:posOffset>521335</wp:posOffset>
                </wp:positionV>
                <wp:extent cx="645160" cy="52070"/>
                <wp:effectExtent l="0" t="0" r="0" b="0"/>
                <wp:wrapTight wrapText="bothSides">
                  <wp:wrapPolygon>
                    <wp:start x="21600" y="0"/>
                    <wp:lineTo x="0" y="0"/>
                    <wp:lineTo x="0" y="21600"/>
                    <wp:lineTo x="21600" y="21600"/>
                    <wp:lineTo x="0" y="21600"/>
                    <wp:lineTo x="21600" y="21600"/>
                    <wp:lineTo x="21600" y="0"/>
                    <wp:lineTo x="0" y="0"/>
                    <wp:lineTo x="21600" y="0"/>
                  </wp:wrapPolygon>
                </wp:wrapTight>
                <wp:docPr id="7" name="1027"/>
                <wp:cNvGraphicFramePr/>
                <a:graphic xmlns:a="http://schemas.openxmlformats.org/drawingml/2006/main">
                  <a:graphicData uri="http://schemas.microsoft.com/office/word/2010/wordprocessingShape">
                    <wps:wsp>
                      <wps:cNvSpPr>
                        <a:spLocks noChangeArrowheads="1"/>
                      </wps:cNvSpPr>
                      <wps:spPr bwMode="auto">
                        <a:xfrm>
                          <a:off x="0" y="0"/>
                          <a:ext cx="645160" cy="52070"/>
                        </a:xfrm>
                        <a:prstGeom prst="rect">
                          <a:avLst/>
                        </a:prstGeom>
                        <a:solidFill>
                          <a:srgbClr val="376A9B"/>
                        </a:solidFill>
                        <a:ln>
                          <a:noFill/>
                        </a:ln>
                      </wps:spPr>
                      <wps:bodyPr rot="0" vert="horz" wrap="square" lIns="91440" tIns="45720" rIns="91440" bIns="45720" anchor="t" anchorCtr="0" upright="1">
                        <a:noAutofit/>
                      </wps:bodyPr>
                    </wps:wsp>
                  </a:graphicData>
                </a:graphic>
              </wp:anchor>
            </w:drawing>
          </mc:Choice>
          <mc:Fallback>
            <w:pict>
              <v:rect id="1027" o:spid="_x0000_s1026" o:spt="1" style="position:absolute;left:0pt;margin-left:53.7pt;margin-top:41.05pt;height:4.1pt;width:50.8pt;mso-position-horizontal-relative:page;mso-wrap-distance-left:9pt;mso-wrap-distance-right:9pt;z-index:-251651072;mso-width-relative:page;mso-height-relative:page;" fillcolor="#376A9B" filled="t" stroked="f" coordsize="21600,21600" wrapcoords="21600 0 0 0 0 21600 21600 21600 0 21600 21600 21600 21600 0 0 0 21600 0" o:gfxdata="UEsDBAoAAAAAAIdO4kAAAAAAAAAAAAAAAAAEAAAAZHJzL1BLAwQUAAAACACHTuJAUPY4x9cAAAAJ&#10;AQAADwAAAGRycy9kb3ducmV2LnhtbE2Py07DMBBF90j8gzVI7Kid8GrTOF0UEKtKJS3q1o2nSYQ9&#10;jmL3wd8zrGB5NUd3zi0XF+/ECcfYB9KQTRQIpCbYnloN283b3RRETIascYFQwzdGWFTXV6UpbDjT&#10;B57q1AouoVgYDV1KQyFlbDr0Jk7CgMS3Qxi9SRzHVtrRnLncO5kr9SS96Yk/dGbAZYfNV330Gl52&#10;We024X38fG3WW7lUq93wuNL69iZTcxAJL+kPhl99VoeKnfbhSDYKx1k9PzCqYZpnIBjI1YzH7TXM&#10;1D3IqpT/F1Q/UEsDBBQAAAAIAIdO4kD17O+ADwIAACAEAAAOAAAAZHJzL2Uyb0RvYy54bWytU02P&#10;0zAQvSPxHyzfaZLSDzZquiqtFiEty0oLP8B1nMbC8Zix27T8esZOt5Tlsgculsczfn7vzXhxe+wM&#10;Oyj0GmzFi1HOmbISam13Ff/+7e7dB858ELYWBqyq+El5frt8+2bRu1KNoQVTK2QEYn3Zu4q3Ibgy&#10;y7xsVSf8CJyylGwAOxEoxF1Wo+gJvTPZOM9nWQ9YOwSpvKfTzZDkZ0R8DSA0jZZqA3LfKRsGVFRG&#10;BJLkW+08Xya2TaNk+No0XgVmKk5KQ1rpEdpv45otF6LcoXCtlmcK4jUUXmjqhLb06AVqI4Jge9T/&#10;QHVaInhowkhClw1CkiOkoshfePPUCqeSFrLau4vp/v/ByofDIzJdV3zOmRUdNbzIx/PoS+98Sekn&#10;94hRmXf3IH94ZmHdCrtTK0ToWyVqYlPE+uyvCzHwdJVt+y9QE6zYB0gWHRvsIiCJZ8fUidOlE+oY&#10;mKTD2WRazKhHklLTcT5PjcpE+XzXoQ+fFHQsbiqO1OeELQ73PkQuonwuSdzB6PpOG5MC3G3XBtlB&#10;0Ey8n89WNx8TfZJ4XWZsLLYQrw2I8SSJjLoGf7ZQn0gjwjBY9K1o0wL+4qynoaq4/7kXqDgzny35&#10;dFNMJnEKUzCZzscU4HVme50RVhJUxQNnw3YdhsndO9S7ll4qkmgLK/K20Ul49H1gdSZLg5P8OA95&#10;nMzrOFX9+djL3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FD2OMfXAAAACQEAAA8AAAAAAAAAAQAg&#10;AAAAIgAAAGRycy9kb3ducmV2LnhtbFBLAQIUABQAAAAIAIdO4kD17O+ADwIAACAEAAAOAAAAAAAA&#10;AAEAIAAAACYBAABkcnMvZTJvRG9jLnhtbFBLBQYAAAAABgAGAFkBAACnBQAAAAA=&#10;">
                <v:fill on="t" focussize="0,0"/>
                <v:stroke on="f"/>
                <v:imagedata o:title=""/>
                <o:lock v:ext="edit" aspectratio="f"/>
                <w10:wrap type="tight"/>
              </v:rect>
            </w:pict>
          </mc:Fallback>
        </mc:AlternateContent>
      </w:r>
      <w:r>
        <w:rPr>
          <w:rFonts w:eastAsia="宋体"/>
          <w:color w:val="376A9B"/>
          <w:spacing w:val="-10"/>
        </w:rPr>
        <w:t>大赛介绍</w:t>
      </w:r>
    </w:p>
    <w:p w14:paraId="5EADCA82">
      <w:pPr>
        <w:pStyle w:val="6"/>
        <w:widowControl/>
        <w:spacing w:line="360" w:lineRule="auto"/>
        <w:rPr>
          <w:rFonts w:hint="eastAsia" w:ascii="楷体" w:hAnsi="楷体" w:eastAsia="宋体" w:cs="楷体"/>
        </w:rPr>
      </w:pPr>
      <w:r>
        <w:rPr>
          <w:rFonts w:hint="eastAsia" w:ascii="楷体" w:hAnsi="楷体" w:eastAsia="宋体" w:cs="楷体"/>
        </w:rPr>
        <w:t>人工智能浪潮席卷社会方方面面，深刻影响着社会运行模式与公共治理的实践图景。全面实施</w:t>
      </w:r>
      <w:r>
        <w:rPr>
          <w:rFonts w:hint="eastAsia" w:ascii="楷体" w:hAnsi="楷体" w:eastAsia="宋体" w:cs="楷体"/>
          <w:lang w:eastAsia="zh-CN"/>
        </w:rPr>
        <w:t>“</w:t>
      </w:r>
      <w:r>
        <w:rPr>
          <w:rFonts w:ascii="楷体" w:hAnsi="楷体" w:eastAsia="宋体" w:cs="楷体"/>
        </w:rPr>
        <w:t>人工智能+</w:t>
      </w:r>
      <w:r>
        <w:rPr>
          <w:rFonts w:hint="eastAsia" w:ascii="楷体" w:hAnsi="楷体" w:eastAsia="宋体" w:cs="楷体"/>
          <w:lang w:eastAsia="zh-CN"/>
        </w:rPr>
        <w:t>”</w:t>
      </w:r>
      <w:r>
        <w:rPr>
          <w:rFonts w:ascii="楷体" w:hAnsi="楷体" w:eastAsia="宋体" w:cs="楷体"/>
        </w:rPr>
        <w:t>行</w:t>
      </w:r>
      <w:r>
        <w:rPr>
          <w:rFonts w:hint="eastAsia" w:ascii="楷体" w:hAnsi="楷体" w:eastAsia="宋体" w:cs="楷体"/>
        </w:rPr>
        <w:t>动、提高政府治理数智化水平、发展泛在可及智慧便捷公平普惠的数智化政务服务——这些时代命题正呼唤着青年一代以数据思维回应公共治理的现实需求。如何把握智能技术带来的发展机遇，积极应对算法伦理、数据安全、数字鸿沟等治理挑战，探索适配</w:t>
      </w:r>
      <w:r>
        <w:rPr>
          <w:rFonts w:ascii="楷体" w:hAnsi="楷体" w:eastAsia="宋体" w:cs="楷体"/>
        </w:rPr>
        <w:t>AI</w:t>
      </w:r>
      <w:r>
        <w:rPr>
          <w:rFonts w:hint="eastAsia" w:ascii="楷体" w:hAnsi="楷体" w:eastAsia="宋体" w:cs="楷体"/>
        </w:rPr>
        <w:t>时代的公共政策创新路径，已成为粤港澳大湾区高质量发展进程中亟待回应的现实命题。</w:t>
      </w:r>
    </w:p>
    <w:p w14:paraId="26C00A57">
      <w:pPr>
        <w:pStyle w:val="6"/>
        <w:widowControl/>
        <w:spacing w:beforeAutospacing="0" w:afterAutospacing="0" w:line="360" w:lineRule="auto"/>
        <w:rPr>
          <w:rFonts w:ascii="楷体" w:hAnsi="楷体" w:eastAsia="楷体" w:cs="楷体"/>
        </w:rPr>
      </w:pPr>
      <w:r>
        <w:rPr>
          <w:rFonts w:hint="eastAsia" w:ascii="楷体" w:hAnsi="楷体" w:eastAsia="宋体" w:cs="楷体"/>
        </w:rPr>
        <w:t>为鼓励广大学生投身人工智能时代公共治理议题研究，锤炼数据分析与公共治理实践能力，激发创新意识，强化团队协作，中山大学政治与公共事务管理学院携手中山大学中国公共管理研究中心、香港城市大学公共及国际事务学系、澳门大学数据科学研究中心，共同发起“</w:t>
      </w:r>
      <w:r>
        <w:rPr>
          <w:rFonts w:ascii="楷体" w:hAnsi="楷体" w:eastAsia="宋体" w:cs="楷体"/>
        </w:rPr>
        <w:t>筑工杯</w:t>
      </w:r>
      <w:r>
        <w:rPr>
          <w:rFonts w:hint="eastAsia" w:ascii="楷体" w:hAnsi="楷体" w:eastAsia="宋体" w:cs="楷体"/>
        </w:rPr>
        <w:t>”</w:t>
      </w:r>
      <w:r>
        <w:rPr>
          <w:rFonts w:ascii="楷体" w:hAnsi="楷体" w:eastAsia="宋体" w:cs="楷体"/>
        </w:rPr>
        <w:t>第六</w:t>
      </w:r>
      <w:r>
        <w:rPr>
          <w:rFonts w:hint="eastAsia" w:ascii="楷体" w:hAnsi="楷体" w:eastAsia="宋体" w:cs="楷体"/>
        </w:rPr>
        <w:t>届粤港澳大学生公共治理数据分析大赛</w:t>
      </w:r>
      <w:r>
        <w:rPr>
          <w:rFonts w:ascii="楷体" w:hAnsi="楷体" w:eastAsia="宋体" w:cs="楷体"/>
        </w:rPr>
        <w:t>。本次</w:t>
      </w:r>
      <w:r>
        <w:rPr>
          <w:rFonts w:hint="eastAsia" w:ascii="楷体" w:hAnsi="楷体" w:eastAsia="宋体" w:cs="楷体"/>
        </w:rPr>
        <w:t>赛事同样是</w:t>
      </w:r>
      <w:r>
        <w:rPr>
          <w:rFonts w:hint="eastAsia" w:ascii="宋体" w:hAnsi="宋体" w:eastAsia="宋体" w:cs="宋体"/>
        </w:rPr>
        <w:t>泗</w:t>
      </w:r>
      <w:r>
        <w:rPr>
          <w:rFonts w:hint="eastAsia" w:ascii="楷体" w:hAnsi="楷体" w:eastAsia="宋体" w:cs="楷体"/>
        </w:rPr>
        <w:t>德联行数字治理教研促进计划的重要实践项目。</w:t>
      </w:r>
    </w:p>
    <w:p w14:paraId="493FFAB1">
      <w:pPr>
        <w:pStyle w:val="3"/>
        <w:kinsoku w:val="0"/>
        <w:spacing w:before="120" w:beforeLines="50" w:after="120" w:afterLines="50" w:line="360" w:lineRule="auto"/>
        <w:jc w:val="both"/>
        <w:textAlignment w:val="center"/>
        <w:rPr>
          <w:rFonts w:ascii="宋体" w:hAnsi="宋体" w:eastAsia="宋体" w:cs="宋体"/>
          <w:b/>
          <w:color w:val="376A9B"/>
          <w:spacing w:val="-2"/>
          <w:position w:val="2"/>
          <w:sz w:val="28"/>
        </w:rPr>
      </w:pPr>
    </w:p>
    <w:p w14:paraId="0879990A">
      <w:pPr>
        <w:pStyle w:val="3"/>
        <w:widowControl/>
        <w:overflowPunct w:val="0"/>
        <w:spacing w:before="120" w:beforeLines="50" w:after="120" w:afterLines="50" w:line="360" w:lineRule="auto"/>
        <w:ind w:left="1395" w:hanging="1385" w:hangingChars="500"/>
        <w:jc w:val="both"/>
        <w:textAlignment w:val="center"/>
        <w:rPr>
          <w:rFonts w:ascii="宋体" w:hAnsi="宋体" w:eastAsia="宋体" w:cs="宋体"/>
          <w:b/>
          <w:color w:val="376A9B"/>
          <w:spacing w:val="-2"/>
          <w:sz w:val="28"/>
        </w:rPr>
      </w:pPr>
      <w:r>
        <w:rPr>
          <w:rFonts w:hint="eastAsia" w:ascii="宋体" w:hAnsi="宋体" w:eastAsia="宋体" w:cs="宋体"/>
          <w:b/>
          <w:color w:val="376A9B"/>
          <w:spacing w:val="-2"/>
          <w:sz w:val="28"/>
        </w:rPr>
        <w:t>主办单位：</w:t>
      </w:r>
    </w:p>
    <w:p w14:paraId="201A422A">
      <w:pPr>
        <w:pStyle w:val="3"/>
        <w:kinsoku w:val="0"/>
        <w:spacing w:before="120" w:beforeLines="50" w:after="120" w:afterLines="50" w:line="360" w:lineRule="auto"/>
        <w:jc w:val="both"/>
        <w:textAlignment w:val="center"/>
      </w:pPr>
      <w:r>
        <w:rPr>
          <w:rFonts w:hint="eastAsia" w:eastAsia="宋体"/>
        </w:rPr>
        <w:t xml:space="preserve">中山大学政治与公共事务管理学院  |  中山大学中国公共管理研究中心 </w:t>
      </w:r>
    </w:p>
    <w:p w14:paraId="698FE996">
      <w:pPr>
        <w:pStyle w:val="3"/>
        <w:kinsoku w:val="0"/>
        <w:spacing w:before="120" w:beforeLines="50" w:after="120" w:afterLines="50" w:line="360" w:lineRule="auto"/>
        <w:jc w:val="both"/>
        <w:textAlignment w:val="center"/>
      </w:pPr>
      <w:r>
        <w:rPr>
          <w:rFonts w:hint="eastAsia" w:eastAsia="宋体"/>
        </w:rPr>
        <w:t>香港城市大学公共及国际事务学系 |  澳门大学数据科学研究中心</w:t>
      </w:r>
    </w:p>
    <w:p w14:paraId="0E434DD8">
      <w:pPr>
        <w:pStyle w:val="3"/>
        <w:kinsoku w:val="0"/>
        <w:spacing w:before="120" w:beforeLines="50" w:after="120" w:afterLines="50" w:line="360" w:lineRule="auto"/>
        <w:jc w:val="both"/>
        <w:textAlignment w:val="center"/>
        <w:rPr>
          <w:rFonts w:ascii="宋体" w:hAnsi="宋体" w:eastAsia="宋体" w:cs="宋体"/>
          <w:b/>
          <w:color w:val="376A9B"/>
          <w:spacing w:val="-4"/>
          <w:sz w:val="28"/>
        </w:rPr>
      </w:pPr>
    </w:p>
    <w:p w14:paraId="4A8019FC">
      <w:pPr>
        <w:pStyle w:val="3"/>
        <w:kinsoku w:val="0"/>
        <w:spacing w:before="120" w:beforeLines="50" w:after="120" w:afterLines="50" w:line="360" w:lineRule="auto"/>
        <w:jc w:val="both"/>
        <w:textAlignment w:val="center"/>
        <w:rPr>
          <w:rFonts w:ascii="宋体" w:hAnsi="宋体" w:eastAsia="宋体" w:cs="宋体"/>
          <w:b/>
          <w:color w:val="376A9B"/>
          <w:spacing w:val="-4"/>
          <w:sz w:val="28"/>
        </w:rPr>
      </w:pPr>
      <w:r>
        <w:rPr>
          <w:rFonts w:hint="eastAsia" w:ascii="宋体" w:hAnsi="宋体" w:eastAsia="宋体" w:cs="宋体"/>
          <w:b/>
          <w:color w:val="376A9B"/>
          <w:spacing w:val="-4"/>
          <w:sz w:val="28"/>
        </w:rPr>
        <w:t>活动支持：</w:t>
      </w:r>
    </w:p>
    <w:p w14:paraId="16E9DB69">
      <w:pPr>
        <w:pStyle w:val="3"/>
        <w:kinsoku w:val="0"/>
        <w:spacing w:before="120" w:beforeLines="50" w:after="120" w:afterLines="50" w:line="360" w:lineRule="auto"/>
        <w:jc w:val="both"/>
        <w:textAlignment w:val="center"/>
        <w:rPr>
          <w:rFonts w:ascii="宋体" w:hAnsi="宋体" w:eastAsia="宋体" w:cs="宋体"/>
        </w:rPr>
        <w:sectPr>
          <w:footerReference r:id="rId5" w:type="default"/>
          <w:pgSz w:w="11910" w:h="16840"/>
          <w:pgMar w:top="1920" w:right="820" w:bottom="980" w:left="920" w:header="0" w:footer="794" w:gutter="0"/>
          <w:pgNumType w:start="1"/>
          <w:cols w:space="708" w:num="1"/>
        </w:sectPr>
      </w:pPr>
      <w:r>
        <w:rPr>
          <w:rFonts w:hint="eastAsia" w:ascii="宋体" w:hAnsi="宋体" w:eastAsia="宋体" w:cs="宋体"/>
        </w:rPr>
        <w:t>中山大学政治与公共事务管理学院泗德联行数字治理教研促进计划</w:t>
      </w:r>
      <w:r>
        <w:rPr>
          <w:rFonts w:hint="eastAsia" w:eastAsia="宋体"/>
        </w:rPr>
        <w:t xml:space="preserve">  | 中山大学中国政务服务数智化发展重点实验室 </w:t>
      </w:r>
    </w:p>
    <w:p w14:paraId="6A44C232">
      <w:pPr>
        <w:pStyle w:val="11"/>
        <w:spacing w:line="360" w:lineRule="auto"/>
        <w:ind w:left="0"/>
        <w:outlineLvl w:val="2"/>
        <w:rPr>
          <w:rFonts w:eastAsia="宋体"/>
          <w:color w:val="376A9B"/>
          <w:spacing w:val="-10"/>
          <w:sz w:val="59"/>
          <w:szCs w:val="59"/>
        </w:rPr>
      </w:pPr>
      <w:r>
        <w:rPr>
          <w:rFonts w:eastAsia="宋体"/>
          <w:color w:val="376A9B"/>
          <w:spacing w:val="-10"/>
          <w:sz w:val="59"/>
          <w:szCs w:val="59"/>
        </w:rPr>
        <mc:AlternateContent>
          <mc:Choice Requires="wps">
            <w:drawing>
              <wp:anchor distT="0" distB="0" distL="114300" distR="114300" simplePos="0" relativeHeight="251666432" behindDoc="1" locked="0" layoutInCell="1" allowOverlap="1">
                <wp:simplePos x="0" y="0"/>
                <wp:positionH relativeFrom="page">
                  <wp:posOffset>675640</wp:posOffset>
                </wp:positionH>
                <wp:positionV relativeFrom="paragraph">
                  <wp:posOffset>504825</wp:posOffset>
                </wp:positionV>
                <wp:extent cx="645160" cy="52070"/>
                <wp:effectExtent l="0" t="3175" r="3175" b="1905"/>
                <wp:wrapTight wrapText="bothSides">
                  <wp:wrapPolygon>
                    <wp:start x="21600" y="0"/>
                    <wp:lineTo x="0" y="0"/>
                    <wp:lineTo x="0" y="21600"/>
                    <wp:lineTo x="21600" y="21600"/>
                    <wp:lineTo x="0" y="21600"/>
                    <wp:lineTo x="21600" y="21600"/>
                    <wp:lineTo x="21600" y="0"/>
                    <wp:lineTo x="0" y="0"/>
                    <wp:lineTo x="21600" y="0"/>
                  </wp:wrapPolygon>
                </wp:wrapTight>
                <wp:docPr id="6" name="1028"/>
                <wp:cNvGraphicFramePr/>
                <a:graphic xmlns:a="http://schemas.openxmlformats.org/drawingml/2006/main">
                  <a:graphicData uri="http://schemas.microsoft.com/office/word/2010/wordprocessingShape">
                    <wps:wsp>
                      <wps:cNvSpPr>
                        <a:spLocks noChangeArrowheads="1"/>
                      </wps:cNvSpPr>
                      <wps:spPr bwMode="auto">
                        <a:xfrm>
                          <a:off x="0" y="0"/>
                          <a:ext cx="645160" cy="52070"/>
                        </a:xfrm>
                        <a:prstGeom prst="rect">
                          <a:avLst/>
                        </a:prstGeom>
                        <a:solidFill>
                          <a:srgbClr val="376A9B"/>
                        </a:solidFill>
                        <a:ln>
                          <a:noFill/>
                        </a:ln>
                      </wps:spPr>
                      <wps:bodyPr rot="0" vert="horz" wrap="square" lIns="91440" tIns="45720" rIns="91440" bIns="45720" anchor="t" anchorCtr="0" upright="1">
                        <a:noAutofit/>
                      </wps:bodyPr>
                    </wps:wsp>
                  </a:graphicData>
                </a:graphic>
              </wp:anchor>
            </w:drawing>
          </mc:Choice>
          <mc:Fallback>
            <w:pict>
              <v:rect id="1028" o:spid="_x0000_s1026" o:spt="1" style="position:absolute;left:0pt;margin-left:53.2pt;margin-top:39.75pt;height:4.1pt;width:50.8pt;mso-position-horizontal-relative:page;mso-wrap-distance-left:9pt;mso-wrap-distance-right:9pt;z-index:-251650048;mso-width-relative:page;mso-height-relative:page;" fillcolor="#376A9B" filled="t" stroked="f" coordsize="21600,21600" wrapcoords="21600 0 0 0 0 21600 21600 21600 0 21600 21600 21600 21600 0 0 0 21600 0" o:gfxdata="UEsDBAoAAAAAAIdO4kAAAAAAAAAAAAAAAAAEAAAAZHJzL1BLAwQUAAAACACHTuJA3cZD7dgAAAAJ&#10;AQAADwAAAGRycy9kb3ducmV2LnhtbE2Py07DMBBF90j8gzVI7KidijYhxOmigFhVgrSoWzcekgh7&#10;HMXug79nWMHyao7unFutLt6JE05xCKQhmykQSG2wA3UadtuXuwJETIascYFQwzdGWNXXV5UpbTjT&#10;O56a1AkuoVgaDX1KYyllbHv0Js7CiMS3zzB5kzhOnbSTOXO5d3Ku1FJ6MxB/6M2I6x7br+boNTzt&#10;s8Ztw+v08dy+7eRabfbjYqP17U2mHkEkvKQ/GH71WR1qdjqEI9koHGe1vGdUQ/6wAMHAXBU87qCh&#10;yHOQdSX/L6h/AFBLAwQUAAAACACHTuJA6V5JPRACAAAgBAAADgAAAGRycy9lMm9Eb2MueG1srVNN&#10;j9MwEL0j8R8s32mS0o/dqOmqtFqEtMBKCz/AdZzGwvGYsdu0/HrGTreU5bIHLpbHM35+7814cXfs&#10;DDso9BpsxYtRzpmyEmptdxX//u3+3Q1nPghbCwNWVfykPL9bvn2z6F2pxtCCqRUyArG+7F3F2xBc&#10;mWVetqoTfgROWUo2gJ0IFOIuq1H0hN6ZbJzns6wHrB2CVN7T6WZI8jMivgYQmkZLtQG575QNAyoq&#10;IwJJ8q12ni8T26ZRMnxtGq8CMxUnpSGt9Ajtt3HNlgtR7lC4VsszBfEaCi80dUJbevQCtRFBsD3q&#10;f6A6LRE8NGEkocsGIckRUlHkL7x5aoVTSQtZ7d3FdP//YOWXwyMyXVd8xpkVHTW8yMc30Zfe+ZLS&#10;T+4RozLvHkD+8MzCuhV2p1aI0LdK1MSmiPXZXxdi4Okq2/afoSZYsQ+QLDo22EVAEs+OqROnSyfU&#10;MTBJh7PJtJhRjySlpuN8nhqVifL5rkMfPiroWNxUHKnPCVscHnyIXET5XJK4g9H1vTYmBbjbrg2y&#10;g6CZeD+frW4/JPok8brM2FhsIV4bEONJEhl1Df5soT6RRoRhsOhb0aYF/MVZT0NVcf9zL1BxZj5Z&#10;8um2mEziFKZgMp2PKcDrzPY6I6wkqIoHzobtOgyTu3eody29VCTRFlbkbaOT8Oj7wOpMlgYn+XEe&#10;8jiZ13Gq+vOxl7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3cZD7dgAAAAJAQAADwAAAAAAAAAB&#10;ACAAAAAiAAAAZHJzL2Rvd25yZXYueG1sUEsBAhQAFAAAAAgAh07iQOleST0QAgAAIAQAAA4AAAAA&#10;AAAAAQAgAAAAJwEAAGRycy9lMm9Eb2MueG1sUEsFBgAAAAAGAAYAWQEAAKkFAAAAAA==&#10;">
                <v:fill on="t" focussize="0,0"/>
                <v:stroke on="f"/>
                <v:imagedata o:title=""/>
                <o:lock v:ext="edit" aspectratio="f"/>
                <w10:wrap type="tight"/>
              </v:rect>
            </w:pict>
          </mc:Fallback>
        </mc:AlternateContent>
      </w:r>
      <w:r>
        <w:rPr>
          <w:rFonts w:eastAsia="宋体"/>
          <w:color w:val="376A9B"/>
          <w:spacing w:val="-10"/>
          <w:sz w:val="59"/>
          <w:szCs w:val="59"/>
        </w:rPr>
        <w:t>参赛选题</w:t>
      </w:r>
    </w:p>
    <w:p w14:paraId="14F48D79">
      <w:pPr>
        <w:kinsoku w:val="0"/>
        <w:spacing w:before="120" w:beforeLines="50" w:after="120" w:afterLines="50" w:line="360" w:lineRule="auto"/>
        <w:jc w:val="both"/>
        <w:textAlignment w:val="center"/>
        <w:rPr>
          <w:rFonts w:ascii="宋体" w:hAnsi="宋体" w:eastAsia="宋体" w:cs="宋体"/>
          <w:b/>
          <w:bCs/>
          <w:sz w:val="24"/>
          <w:szCs w:val="24"/>
        </w:rPr>
      </w:pPr>
      <w:r>
        <w:rPr>
          <w:rFonts w:hint="eastAsia" w:ascii="宋体" w:hAnsi="宋体" w:eastAsia="宋体" w:cs="宋体"/>
          <w:b/>
          <w:bCs/>
          <w:sz w:val="24"/>
          <w:szCs w:val="24"/>
        </w:rPr>
        <w:t>智治未来：人工智能时代的公共政策创新与治理回应</w:t>
      </w:r>
    </w:p>
    <w:p w14:paraId="22A49063">
      <w:pPr>
        <w:pStyle w:val="3"/>
        <w:spacing w:before="9" w:line="360" w:lineRule="auto"/>
        <w:rPr>
          <w:rFonts w:eastAsia="宋体"/>
          <w:sz w:val="22"/>
        </w:rPr>
      </w:pPr>
    </w:p>
    <w:p w14:paraId="4BA417E2">
      <w:pPr>
        <w:pStyle w:val="11"/>
        <w:spacing w:line="360" w:lineRule="auto"/>
        <w:ind w:left="0"/>
        <w:outlineLvl w:val="2"/>
        <w:rPr>
          <w:rFonts w:eastAsia="宋体"/>
          <w:color w:val="376A9B"/>
          <w:spacing w:val="-10"/>
          <w:sz w:val="59"/>
          <w:szCs w:val="59"/>
        </w:rPr>
      </w:pPr>
      <w:r>
        <w:rPr>
          <w:rFonts w:eastAsia="宋体"/>
          <w:color w:val="376A9B"/>
          <w:spacing w:val="-10"/>
          <w:sz w:val="59"/>
          <w:szCs w:val="59"/>
        </w:rPr>
        <mc:AlternateContent>
          <mc:Choice Requires="wps">
            <w:drawing>
              <wp:anchor distT="0" distB="0" distL="114300" distR="114300" simplePos="0" relativeHeight="251667456" behindDoc="1" locked="0" layoutInCell="1" allowOverlap="1">
                <wp:simplePos x="0" y="0"/>
                <wp:positionH relativeFrom="page">
                  <wp:posOffset>664210</wp:posOffset>
                </wp:positionH>
                <wp:positionV relativeFrom="paragraph">
                  <wp:posOffset>533400</wp:posOffset>
                </wp:positionV>
                <wp:extent cx="645160" cy="52070"/>
                <wp:effectExtent l="0" t="0" r="0" b="0"/>
                <wp:wrapTight wrapText="bothSides">
                  <wp:wrapPolygon>
                    <wp:start x="21600" y="0"/>
                    <wp:lineTo x="0" y="0"/>
                    <wp:lineTo x="0" y="21600"/>
                    <wp:lineTo x="21600" y="21600"/>
                    <wp:lineTo x="0" y="21600"/>
                    <wp:lineTo x="21600" y="21600"/>
                    <wp:lineTo x="21600" y="0"/>
                    <wp:lineTo x="0" y="0"/>
                    <wp:lineTo x="21600" y="0"/>
                  </wp:wrapPolygon>
                </wp:wrapTight>
                <wp:docPr id="5" name="1029"/>
                <wp:cNvGraphicFramePr/>
                <a:graphic xmlns:a="http://schemas.openxmlformats.org/drawingml/2006/main">
                  <a:graphicData uri="http://schemas.microsoft.com/office/word/2010/wordprocessingShape">
                    <wps:wsp>
                      <wps:cNvSpPr>
                        <a:spLocks noChangeArrowheads="1"/>
                      </wps:cNvSpPr>
                      <wps:spPr bwMode="auto">
                        <a:xfrm>
                          <a:off x="0" y="0"/>
                          <a:ext cx="645160" cy="52070"/>
                        </a:xfrm>
                        <a:prstGeom prst="rect">
                          <a:avLst/>
                        </a:prstGeom>
                        <a:solidFill>
                          <a:srgbClr val="376A9B"/>
                        </a:solidFill>
                        <a:ln>
                          <a:noFill/>
                        </a:ln>
                      </wps:spPr>
                      <wps:bodyPr rot="0" vert="horz" wrap="square" lIns="91440" tIns="45720" rIns="91440" bIns="45720" anchor="t" anchorCtr="0" upright="1">
                        <a:noAutofit/>
                      </wps:bodyPr>
                    </wps:wsp>
                  </a:graphicData>
                </a:graphic>
              </wp:anchor>
            </w:drawing>
          </mc:Choice>
          <mc:Fallback>
            <w:pict>
              <v:rect id="1029" o:spid="_x0000_s1026" o:spt="1" style="position:absolute;left:0pt;margin-left:52.3pt;margin-top:42pt;height:4.1pt;width:50.8pt;mso-position-horizontal-relative:page;mso-wrap-distance-left:9pt;mso-wrap-distance-right:9pt;z-index:-251649024;mso-width-relative:page;mso-height-relative:page;" fillcolor="#376A9B" filled="t" stroked="f" coordsize="21600,21600" wrapcoords="21600 0 0 0 0 21600 21600 21600 0 21600 21600 21600 21600 0 0 0 21600 0" o:gfxdata="UEsDBAoAAAAAAIdO4kAAAAAAAAAAAAAAAAAEAAAAZHJzL1BLAwQUAAAACACHTuJAuYmDRNcAAAAJ&#10;AQAADwAAAGRycy9kb3ducmV2LnhtbE2Py07DMBBF90j8gzVI7Kgdq0QlxOmigFhVgrSoWzd2k6j2&#10;OLLdB3/PsILl1RzdObdeXr1jZxvTGFBBMRPALHbBjNgr2G7eHhbAUtZotAtoFXzbBMvm9qbWlQkX&#10;/LTnNveMSjBVWsGQ81RxnrrBep1mYbJIt0OIXmeKsecm6guVe8elECX3ekT6MOjJrgbbHduTV/Cy&#10;K1q3Ce/x67X72PKVWO+mx7VS93eFeAaW7TX/wfCrT+rQkNM+nNAk5iiLeUmogsWcNhEgRSmB7RU8&#10;SQm8qfn/Bc0PUEsDBBQAAAAIAIdO4kD7ykWeDwIAACAEAAAOAAAAZHJzL2Uyb0RvYy54bWytU8GO&#10;2jAQvVfqP1i+lyQU2BIRVhS0VaXtdqVtP8A4DrHqeNyxIdCv79hhKd1e9tCL5fGMn997M17cHjvD&#10;Dgq9BlvxYpRzpqyEWttdxb9/u3v3gTMfhK2FAasqflKe3y7fvln0rlRjaMHUChmBWF/2ruJtCK7M&#10;Mi9b1Qk/AqcsJRvATgQKcZfVKHpC70w2zvNZ1gPWDkEq7+l0MyT5GRFfAwhNo6XagNx3yoYBFZUR&#10;gST5VjvPl4lt0ygZvjaNV4GZipPSkFZ6hPbbuGbLhSh3KFyr5ZmCeA2FF5o6oS09eoHaiCDYHvU/&#10;UJ2WCB6aMJLQZYOQ5AipKPIX3jy1wqmkhaz27mK6/3+w8uHwiEzXFZ9yZkVHDS/y8Tz60jtfUvrJ&#10;PWJU5t09yB+eWVi3wu7UChH6Voma2BSxPvvrQgw8XWXb/gvUBCv2AZJFxwa7CEji2TF14nTphDoG&#10;JulwNpkWM+qRpNR0nN+kRmWifL7r0IdPCjoWNxVH6nPCFod7HyIXUT6XJO5gdH2njUkB7rZrg+wg&#10;aCbe38xW84+JPkm8LjM2FluI1wbEeJJERl2DP1uoT6QRYRgs+la0aQF/cdbTUFXc/9wLVJyZz5Z8&#10;mheTSZzCFEymN2MK8Dqzvc4IKwmq4oGzYbsOw+TuHepdSy8VSbSFFXnb6CQ8+j6wOpOlwUl+nIc8&#10;TuZ1nKr+fOzl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LmJg0TXAAAACQEAAA8AAAAAAAAAAQAg&#10;AAAAIgAAAGRycy9kb3ducmV2LnhtbFBLAQIUABQAAAAIAIdO4kD7ykWeDwIAACAEAAAOAAAAAAAA&#10;AAEAIAAAACYBAABkcnMvZTJvRG9jLnhtbFBLBQYAAAAABgAGAFkBAACnBQAAAAA=&#10;">
                <v:fill on="t" focussize="0,0"/>
                <v:stroke on="f"/>
                <v:imagedata o:title=""/>
                <o:lock v:ext="edit" aspectratio="f"/>
                <w10:wrap type="tight"/>
              </v:rect>
            </w:pict>
          </mc:Fallback>
        </mc:AlternateContent>
      </w:r>
      <w:r>
        <w:rPr>
          <w:rFonts w:eastAsia="宋体"/>
          <w:color w:val="376A9B"/>
          <w:spacing w:val="-10"/>
          <w:sz w:val="59"/>
          <w:szCs w:val="59"/>
        </w:rPr>
        <w:t>参赛条件</w:t>
      </w:r>
    </w:p>
    <w:p w14:paraId="46D447B8">
      <w:pPr>
        <w:pStyle w:val="3"/>
        <w:spacing w:before="120" w:beforeLines="50" w:after="120" w:afterLines="50" w:line="360" w:lineRule="auto"/>
        <w:ind w:right="198"/>
        <w:rPr>
          <w:rFonts w:ascii="宋体" w:hAnsi="宋体" w:eastAsia="宋体" w:cs="宋体"/>
          <w:color w:val="1F1F1F"/>
          <w:spacing w:val="-2"/>
        </w:rPr>
      </w:pPr>
      <w:r>
        <w:rPr>
          <w:rFonts w:hint="eastAsia" w:ascii="宋体" w:hAnsi="宋体" w:eastAsia="宋体" w:cs="宋体"/>
          <w:color w:val="1F1F1F"/>
          <w:spacing w:val="-2"/>
        </w:rPr>
        <w:t>本次大赛面向粤港澳区域高校开放，不限年龄、国籍，高等院校在校生（含高职高专、本科、研究生）均可参加。具体要求如下：</w:t>
      </w:r>
    </w:p>
    <w:p w14:paraId="2DA00D41">
      <w:pPr>
        <w:numPr>
          <w:ilvl w:val="0"/>
          <w:numId w:val="1"/>
        </w:numPr>
        <w:spacing w:before="120" w:beforeLines="50" w:after="120" w:afterLines="50" w:line="360" w:lineRule="auto"/>
        <w:ind w:left="442" w:right="221" w:firstLine="0"/>
        <w:rPr>
          <w:rFonts w:ascii="宋体" w:hAnsi="宋体" w:eastAsia="宋体" w:cs="宋体"/>
          <w:color w:val="1F1F1F"/>
          <w:spacing w:val="-2"/>
          <w:sz w:val="24"/>
        </w:rPr>
      </w:pPr>
      <w:r>
        <w:rPr>
          <w:rFonts w:hint="eastAsia" w:ascii="宋体" w:hAnsi="宋体" w:eastAsia="宋体" w:cs="宋体"/>
          <w:color w:val="1F1F1F"/>
          <w:spacing w:val="-2"/>
          <w:sz w:val="24"/>
        </w:rPr>
        <w:t>每支参赛队伍成员最多不超过五人，单人参赛也须组建单人队伍并完成报名，提倡跨学校、学科、专业、年级组队。</w:t>
      </w:r>
    </w:p>
    <w:p w14:paraId="748E66FE">
      <w:pPr>
        <w:numPr>
          <w:ilvl w:val="0"/>
          <w:numId w:val="1"/>
        </w:numPr>
        <w:spacing w:before="120" w:beforeLines="50" w:after="120" w:afterLines="50" w:line="360" w:lineRule="auto"/>
        <w:ind w:left="442" w:right="221" w:firstLine="0"/>
        <w:rPr>
          <w:rFonts w:ascii="宋体" w:hAnsi="宋体" w:eastAsia="宋体" w:cs="宋体"/>
          <w:color w:val="1F1F1F"/>
          <w:spacing w:val="-2"/>
          <w:sz w:val="24"/>
        </w:rPr>
      </w:pPr>
      <w:r>
        <w:rPr>
          <w:rFonts w:hint="eastAsia" w:ascii="宋体" w:hAnsi="宋体" w:eastAsia="宋体" w:cs="宋体"/>
          <w:color w:val="1F1F1F"/>
          <w:spacing w:val="-2"/>
          <w:sz w:val="24"/>
        </w:rPr>
        <w:t>每名队员仅限参与一支组队队伍，组队完成后，各参赛队伍自行选定一位队长，队长须在报名日期截止前完成队伍参赛报名工作。</w:t>
      </w:r>
    </w:p>
    <w:p w14:paraId="2F20862E">
      <w:pPr>
        <w:numPr>
          <w:ilvl w:val="0"/>
          <w:numId w:val="1"/>
        </w:numPr>
        <w:spacing w:before="120" w:beforeLines="50" w:after="120" w:afterLines="50" w:line="360" w:lineRule="auto"/>
        <w:ind w:left="442" w:right="221" w:firstLine="0"/>
        <w:rPr>
          <w:rFonts w:ascii="宋体" w:hAnsi="宋体" w:eastAsia="宋体" w:cs="宋体"/>
          <w:color w:val="1F1F1F"/>
          <w:spacing w:val="-2"/>
          <w:sz w:val="24"/>
        </w:rPr>
      </w:pPr>
      <w:r>
        <w:rPr>
          <w:rFonts w:hint="eastAsia" w:ascii="宋体" w:hAnsi="宋体" w:eastAsia="宋体" w:cs="宋体"/>
          <w:color w:val="1F1F1F"/>
          <w:spacing w:val="-2"/>
          <w:sz w:val="24"/>
        </w:rPr>
        <w:t>各队伍可自行邀请在校教师作为参赛队伍指导老师（非必须）。同时为保证大赛公平性，指导老师将禁止参与本届大赛各阶段评选工作。</w:t>
      </w:r>
    </w:p>
    <w:p w14:paraId="4D379DC9">
      <w:pPr>
        <w:numPr>
          <w:ilvl w:val="0"/>
          <w:numId w:val="1"/>
        </w:numPr>
        <w:spacing w:before="120" w:beforeLines="50" w:after="120" w:afterLines="50" w:line="360" w:lineRule="auto"/>
        <w:ind w:left="442" w:firstLine="0"/>
        <w:rPr>
          <w:rFonts w:ascii="宋体" w:hAnsi="宋体" w:eastAsia="宋体" w:cs="宋体"/>
          <w:sz w:val="24"/>
        </w:rPr>
      </w:pPr>
      <w:r>
        <w:rPr>
          <w:rFonts w:hint="eastAsia" w:ascii="宋体" w:hAnsi="宋体" w:eastAsia="宋体" w:cs="宋体"/>
          <w:color w:val="1F1F1F"/>
          <w:spacing w:val="-4"/>
          <w:sz w:val="24"/>
        </w:rPr>
        <w:t>其他未尽说明可见报名&amp;组队的相关说明</w:t>
      </w:r>
      <w:r>
        <w:rPr>
          <w:rFonts w:hint="eastAsia" w:ascii="宋体" w:hAnsi="宋体" w:eastAsia="宋体" w:cs="宋体"/>
          <w:color w:val="1F1F1F"/>
          <w:spacing w:val="-10"/>
          <w:sz w:val="24"/>
        </w:rPr>
        <w:t>。</w:t>
      </w:r>
    </w:p>
    <w:p w14:paraId="16CE730D">
      <w:pPr>
        <w:pStyle w:val="3"/>
        <w:spacing w:before="114" w:line="360" w:lineRule="auto"/>
        <w:ind w:left="162" w:right="200"/>
      </w:pPr>
    </w:p>
    <w:p w14:paraId="798A8227">
      <w:pPr>
        <w:pStyle w:val="3"/>
        <w:spacing w:before="8" w:line="360" w:lineRule="auto"/>
        <w:rPr>
          <w:rFonts w:ascii="宋体" w:hAnsi="宋体" w:eastAsia="宋体" w:cs="宋体"/>
          <w:sz w:val="28"/>
        </w:rPr>
      </w:pPr>
    </w:p>
    <w:p w14:paraId="02886062">
      <w:pPr>
        <w:spacing w:line="360" w:lineRule="auto"/>
        <w:rPr>
          <w:rFonts w:ascii="宋体" w:hAnsi="宋体" w:eastAsia="宋体" w:cs="宋体"/>
          <w:sz w:val="28"/>
        </w:rPr>
        <w:sectPr>
          <w:footerReference r:id="rId6" w:type="default"/>
          <w:pgSz w:w="11910" w:h="16840"/>
          <w:pgMar w:top="1100" w:right="820" w:bottom="980" w:left="920" w:header="0" w:footer="794" w:gutter="0"/>
          <w:cols w:space="708" w:num="1"/>
        </w:sectPr>
      </w:pPr>
    </w:p>
    <w:p w14:paraId="54F80CF0">
      <w:pPr>
        <w:pStyle w:val="12"/>
        <w:spacing w:line="360" w:lineRule="auto"/>
        <w:ind w:left="0"/>
      </w:pPr>
      <w:r>
        <mc:AlternateContent>
          <mc:Choice Requires="wps">
            <w:drawing>
              <wp:anchor distT="0" distB="0" distL="114300" distR="114300" simplePos="0" relativeHeight="251668480" behindDoc="1" locked="0" layoutInCell="1" allowOverlap="1">
                <wp:simplePos x="0" y="0"/>
                <wp:positionH relativeFrom="page">
                  <wp:posOffset>662305</wp:posOffset>
                </wp:positionH>
                <wp:positionV relativeFrom="paragraph">
                  <wp:posOffset>507365</wp:posOffset>
                </wp:positionV>
                <wp:extent cx="645160" cy="52070"/>
                <wp:effectExtent l="0" t="0" r="0" b="0"/>
                <wp:wrapTight wrapText="bothSides">
                  <wp:wrapPolygon>
                    <wp:start x="21600" y="0"/>
                    <wp:lineTo x="0" y="0"/>
                    <wp:lineTo x="0" y="21600"/>
                    <wp:lineTo x="21600" y="21600"/>
                    <wp:lineTo x="0" y="21600"/>
                    <wp:lineTo x="21600" y="21600"/>
                    <wp:lineTo x="21600" y="0"/>
                    <wp:lineTo x="0" y="0"/>
                    <wp:lineTo x="21600" y="0"/>
                  </wp:wrapPolygon>
                </wp:wrapTight>
                <wp:docPr id="4" name="1030"/>
                <wp:cNvGraphicFramePr/>
                <a:graphic xmlns:a="http://schemas.openxmlformats.org/drawingml/2006/main">
                  <a:graphicData uri="http://schemas.microsoft.com/office/word/2010/wordprocessingShape">
                    <wps:wsp>
                      <wps:cNvSpPr>
                        <a:spLocks noChangeArrowheads="1"/>
                      </wps:cNvSpPr>
                      <wps:spPr bwMode="auto">
                        <a:xfrm>
                          <a:off x="0" y="0"/>
                          <a:ext cx="645160" cy="52070"/>
                        </a:xfrm>
                        <a:prstGeom prst="rect">
                          <a:avLst/>
                        </a:prstGeom>
                        <a:solidFill>
                          <a:srgbClr val="376A9B"/>
                        </a:solidFill>
                        <a:ln>
                          <a:noFill/>
                        </a:ln>
                      </wps:spPr>
                      <wps:bodyPr rot="0" vert="horz" wrap="square" lIns="91440" tIns="45720" rIns="91440" bIns="45720" anchor="t" anchorCtr="0" upright="1">
                        <a:noAutofit/>
                      </wps:bodyPr>
                    </wps:wsp>
                  </a:graphicData>
                </a:graphic>
              </wp:anchor>
            </w:drawing>
          </mc:Choice>
          <mc:Fallback>
            <w:pict>
              <v:rect id="1030" o:spid="_x0000_s1026" o:spt="1" style="position:absolute;left:0pt;margin-left:52.15pt;margin-top:39.95pt;height:4.1pt;width:50.8pt;mso-position-horizontal-relative:page;mso-wrap-distance-left:9pt;mso-wrap-distance-right:9pt;z-index:-251648000;mso-width-relative:page;mso-height-relative:page;" fillcolor="#376A9B" filled="t" stroked="f" coordsize="21600,21600" wrapcoords="21600 0 0 0 0 21600 21600 21600 0 21600 21600 21600 21600 0 0 0 21600 0" o:gfxdata="UEsDBAoAAAAAAIdO4kAAAAAAAAAAAAAAAAAEAAAAZHJzL1BLAwQUAAAACACHTuJA64e2qNgAAAAJ&#10;AQAADwAAAGRycy9kb3ducmV2LnhtbE2PTU/DMAyG70j8h8iTuLGkg0FXmu4wQJwmQTe0a9Z4bUXj&#10;VEn2wb/HnODmV370+nG5vLhBnDDE3pOGbKpAIDXe9tRq2G5eb3MQMRmyZvCEGr4xwrK6vipNYf2Z&#10;PvBUp1ZwCcXCaOhSGgspY9OhM3HqRyTeHXxwJnEMrbTBnLncDXKm1IN0pie+0JkRVx02X/XRaXje&#10;ZfWw8W/h86V538qVWu/G+Vrrm0mmnkAkvKQ/GH71WR0qdtr7I9koBs7q/o5RDY+LBQgGZmrOw15D&#10;nmcgq1L+/6D6AVBLAwQUAAAACACHTuJAHUV25w8CAAAgBAAADgAAAGRycy9lMm9Eb2MueG1srVNB&#10;btswELwX6B8I3mtJju00guXAtZGiQJoGSPsAmqIsohSXXdKW3dd3STmOm15y6EXgcsnhzOxofnvo&#10;DNsr9BpsxYtRzpmyEmpttxX/8f3uw0fOfBC2FgasqvhReX67eP9u3rtSjaEFUytkBGJ92buKtyG4&#10;Msu8bFUn/AicstRsADsRqMRtVqPoCb0z2TjPZ1kPWDsEqbyn3fXQ5CdEfAsgNI2Wag1y1ykbBlRU&#10;RgSS5FvtPF8ktk2jZPjWNF4FZipOSkP60iO03sRvtpiLcovCtVqeKIi3UHilqRPa0qNnqLUIgu1Q&#10;/wPVaYngoQkjCV02CEmOkIoif+XNUyucSlrIau/Opvv/Bysf9o/IdF3xCWdWdDTwIr9KvvTOl9R+&#10;co8YlXl3D/KnZxZWrbBbtUSEvlWiJjZF9DH760IsPF1lm/4r1AQrdgGSRYcGuwhI4tkhTeJ4noQ6&#10;BCZpczaZFjOakaTWdJxfJ0KZKJ/vOvThs4KOxUXFkeacsMX+3ofIRZTPRxJ3MLq+08akAreblUG2&#10;F5SJq+vZ8uZTok8SL48ZGw9biNcGxLiTREZdMWG+3EB9JI0IQ7Dot6JFC/ibs55CVXH/aydQcWa+&#10;WPLppphMYgpTMZlej6nAy87msiOsJKiKB86G5SoMyd051NuWXiqSaAtL8rbRSfgLqxNZCk7y4xTy&#10;mMzLOp16+bEXf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Drh7ao2AAAAAkBAAAPAAAAAAAAAAEA&#10;IAAAACIAAABkcnMvZG93bnJldi54bWxQSwECFAAUAAAACACHTuJAHUV25w8CAAAgBAAADgAAAAAA&#10;AAABACAAAAAnAQAAZHJzL2Uyb0RvYy54bWxQSwUGAAAAAAYABgBZAQAAqAUAAAAA&#10;">
                <v:fill on="t" focussize="0,0"/>
                <v:stroke on="f"/>
                <v:imagedata o:title=""/>
                <o:lock v:ext="edit" aspectratio="f"/>
                <w10:wrap type="tight"/>
              </v:rect>
            </w:pict>
          </mc:Fallback>
        </mc:AlternateContent>
      </w:r>
      <w:r>
        <w:rPr>
          <w:rFonts w:eastAsia="宋体"/>
          <w:color w:val="376A9B"/>
          <w:spacing w:val="68"/>
        </w:rPr>
        <w:t>赛制说</w:t>
      </w:r>
      <w:r>
        <w:rPr>
          <w:rFonts w:eastAsia="宋体"/>
          <w:color w:val="376A9B"/>
          <w:spacing w:val="-10"/>
        </w:rPr>
        <w:t>明</w:t>
      </w:r>
    </w:p>
    <w:p w14:paraId="6A0EE27F">
      <w:pPr>
        <w:pStyle w:val="3"/>
        <w:spacing w:before="120" w:beforeLines="50" w:line="360" w:lineRule="auto"/>
        <w:ind w:right="198"/>
        <w:rPr>
          <w:rFonts w:ascii="宋体" w:hAnsi="宋体" w:eastAsia="宋体" w:cs="宋体"/>
          <w:color w:val="1F1F1F"/>
          <w:spacing w:val="-2"/>
          <w:szCs w:val="22"/>
        </w:rPr>
      </w:pPr>
      <w:r>
        <w:rPr>
          <w:rFonts w:hint="eastAsia" w:ascii="宋体" w:hAnsi="宋体" w:eastAsia="宋体" w:cs="宋体"/>
          <w:color w:val="1F1F1F"/>
          <w:spacing w:val="-2"/>
          <w:szCs w:val="22"/>
        </w:rPr>
        <w:t>本次大赛分为初赛和决赛两个阶段，其中初赛要求参赛队伍按要求（具体要求见相关说明）完成作品并提交成果档；决赛要求参赛者进行现场演示及答辩</w:t>
      </w:r>
    </w:p>
    <w:p w14:paraId="597750E6">
      <w:pPr>
        <w:pStyle w:val="3"/>
        <w:spacing w:before="120" w:beforeLines="50" w:line="360" w:lineRule="auto"/>
        <w:ind w:right="198"/>
        <w:rPr>
          <w:rFonts w:ascii="宋体" w:hAnsi="宋体" w:eastAsia="宋体" w:cs="宋体"/>
          <w:color w:val="1F1F1F"/>
          <w:spacing w:val="-2"/>
          <w:szCs w:val="22"/>
        </w:rPr>
      </w:pPr>
    </w:p>
    <w:p w14:paraId="47621E56">
      <w:pPr>
        <w:pStyle w:val="3"/>
        <w:spacing w:before="120" w:beforeLines="50" w:line="360" w:lineRule="auto"/>
        <w:ind w:right="198"/>
        <w:rPr>
          <w:rFonts w:ascii="宋体" w:hAnsi="宋体" w:eastAsia="宋体" w:cs="宋体"/>
          <w:color w:val="1F1F1F"/>
          <w:spacing w:val="-2"/>
          <w:szCs w:val="22"/>
        </w:rPr>
      </w:pPr>
    </w:p>
    <w:p w14:paraId="73D74545">
      <w:pPr>
        <w:pStyle w:val="3"/>
        <w:spacing w:before="120" w:beforeLines="50" w:line="360" w:lineRule="auto"/>
        <w:ind w:right="198"/>
        <w:rPr>
          <w:rFonts w:eastAsia="宋体"/>
          <w:sz w:val="13"/>
        </w:rPr>
      </w:pPr>
      <w:r>
        <w:rPr>
          <w:rFonts w:hint="eastAsia" w:ascii="微软雅黑" w:eastAsia="宋体"/>
          <w:b/>
          <w:color w:val="376A9B"/>
          <w:spacing w:val="11"/>
          <w:position w:val="-2"/>
          <w:sz w:val="40"/>
        </w:rPr>
        <w:t>初赛阶段</w:t>
      </w:r>
      <w:r>
        <w:rPr>
          <w:rFonts w:eastAsia="宋体"/>
          <w:color w:val="376A9B"/>
          <w:sz w:val="36"/>
        </w:rPr>
        <w:t>（</w:t>
      </w:r>
      <w:r>
        <w:rPr>
          <w:rFonts w:eastAsia="宋体"/>
          <w:color w:val="376A9B"/>
          <w:spacing w:val="-37"/>
          <w:sz w:val="36"/>
        </w:rPr>
        <w:t xml:space="preserve"> </w:t>
      </w:r>
      <w:r>
        <w:rPr>
          <w:rFonts w:ascii="Calibri" w:eastAsia="宋体"/>
          <w:b/>
          <w:color w:val="376A9B"/>
          <w:spacing w:val="11"/>
          <w:sz w:val="36"/>
        </w:rPr>
        <w:t>202</w:t>
      </w:r>
      <w:r>
        <w:rPr>
          <w:rFonts w:hint="eastAsia" w:ascii="Calibri" w:eastAsia="宋体"/>
          <w:b/>
          <w:color w:val="376A9B"/>
          <w:spacing w:val="11"/>
          <w:sz w:val="36"/>
        </w:rPr>
        <w:t>6</w:t>
      </w:r>
      <w:r>
        <w:rPr>
          <w:rFonts w:ascii="Calibri" w:eastAsia="宋体"/>
          <w:b/>
          <w:color w:val="376A9B"/>
          <w:spacing w:val="11"/>
          <w:sz w:val="36"/>
        </w:rPr>
        <w:t>/</w:t>
      </w:r>
      <w:r>
        <w:rPr>
          <w:rFonts w:hint="eastAsia" w:ascii="Calibri" w:eastAsia="宋体"/>
          <w:b/>
          <w:color w:val="376A9B"/>
          <w:spacing w:val="11"/>
          <w:sz w:val="36"/>
        </w:rPr>
        <w:t>9/2</w:t>
      </w:r>
      <w:r>
        <w:rPr>
          <w:rFonts w:hint="eastAsia" w:ascii="Calibri" w:eastAsia="宋体"/>
          <w:b/>
          <w:color w:val="376A9B"/>
          <w:spacing w:val="11"/>
          <w:sz w:val="36"/>
          <w:lang w:val="en-US" w:eastAsia="zh-CN"/>
        </w:rPr>
        <w:t>1</w:t>
      </w:r>
      <w:bookmarkStart w:id="0" w:name="_GoBack"/>
      <w:bookmarkEnd w:id="0"/>
      <w:r>
        <w:rPr>
          <w:rFonts w:ascii="Calibri" w:eastAsia="宋体"/>
          <w:b/>
          <w:color w:val="376A9B"/>
          <w:spacing w:val="11"/>
          <w:sz w:val="36"/>
        </w:rPr>
        <w:t>-202</w:t>
      </w:r>
      <w:r>
        <w:rPr>
          <w:rFonts w:hint="eastAsia" w:ascii="Calibri" w:eastAsia="宋体"/>
          <w:b/>
          <w:color w:val="376A9B"/>
          <w:spacing w:val="11"/>
          <w:sz w:val="36"/>
        </w:rPr>
        <w:t>6</w:t>
      </w:r>
      <w:r>
        <w:rPr>
          <w:rFonts w:ascii="Calibri" w:eastAsia="宋体"/>
          <w:b/>
          <w:color w:val="376A9B"/>
          <w:spacing w:val="11"/>
          <w:sz w:val="36"/>
        </w:rPr>
        <w:t>/</w:t>
      </w:r>
      <w:r>
        <w:rPr>
          <w:rFonts w:hint="eastAsia" w:ascii="Calibri" w:eastAsia="宋体"/>
          <w:b/>
          <w:color w:val="376A9B"/>
          <w:spacing w:val="11"/>
          <w:sz w:val="36"/>
        </w:rPr>
        <w:t>10</w:t>
      </w:r>
      <w:r>
        <w:rPr>
          <w:rFonts w:ascii="Calibri" w:eastAsia="宋体"/>
          <w:b/>
          <w:color w:val="376A9B"/>
          <w:spacing w:val="11"/>
          <w:sz w:val="36"/>
        </w:rPr>
        <w:t>/</w:t>
      </w:r>
      <w:r>
        <w:rPr>
          <w:rFonts w:hint="eastAsia" w:ascii="Calibri" w:eastAsia="宋体"/>
          <w:b/>
          <w:color w:val="376A9B"/>
          <w:spacing w:val="11"/>
          <w:sz w:val="36"/>
        </w:rPr>
        <w:t>30</w:t>
      </w:r>
      <w:r>
        <w:rPr>
          <w:rFonts w:eastAsia="宋体"/>
          <w:color w:val="376A9B"/>
          <w:spacing w:val="-10"/>
          <w:sz w:val="36"/>
        </w:rPr>
        <w:t>）</w:t>
      </w:r>
    </w:p>
    <w:p w14:paraId="2CC41589">
      <w:pPr>
        <w:pStyle w:val="3"/>
        <w:spacing w:before="120" w:beforeLines="50" w:line="360" w:lineRule="auto"/>
        <w:rPr>
          <w:rFonts w:ascii="宋体" w:hAnsi="宋体" w:eastAsia="宋体" w:cs="宋体"/>
          <w:color w:val="1F1F1F"/>
          <w:spacing w:val="-2"/>
          <w:szCs w:val="22"/>
        </w:rPr>
      </w:pPr>
      <w:r>
        <w:rPr>
          <w:rFonts w:hint="eastAsia" w:ascii="宋体" w:hAnsi="宋体" w:eastAsia="宋体" w:cs="宋体"/>
          <w:color w:val="1F1F1F"/>
          <w:spacing w:val="-2"/>
          <w:szCs w:val="22"/>
        </w:rPr>
        <w:t>参赛队伍从“参赛选题”中自主选择研究方向，自主确定研究题目和设计研究方案。</w:t>
      </w:r>
    </w:p>
    <w:p w14:paraId="1D56CB97">
      <w:pPr>
        <w:pStyle w:val="3"/>
        <w:numPr>
          <w:ilvl w:val="0"/>
          <w:numId w:val="1"/>
        </w:numPr>
        <w:spacing w:before="120" w:beforeLines="50" w:after="120" w:afterLines="50" w:line="360" w:lineRule="auto"/>
        <w:ind w:left="862"/>
        <w:rPr>
          <w:rFonts w:ascii="宋体" w:hAnsi="宋体" w:eastAsia="宋体" w:cs="宋体"/>
        </w:rPr>
      </w:pPr>
      <w:r>
        <w:rPr>
          <w:rFonts w:hint="eastAsia" w:ascii="宋体" w:hAnsi="宋体" w:eastAsia="宋体" w:cs="宋体"/>
          <w:color w:val="1F1F1F"/>
          <w:spacing w:val="-4"/>
        </w:rPr>
        <w:t>初赛作品提交内容：研究报告</w:t>
      </w:r>
    </w:p>
    <w:p w14:paraId="56CC653B">
      <w:pPr>
        <w:pStyle w:val="3"/>
        <w:numPr>
          <w:ilvl w:val="0"/>
          <w:numId w:val="1"/>
        </w:numPr>
        <w:spacing w:before="120" w:beforeLines="50" w:after="120" w:afterLines="50" w:line="360" w:lineRule="auto"/>
        <w:ind w:left="862"/>
        <w:rPr>
          <w:rFonts w:ascii="宋体" w:hAnsi="宋体" w:eastAsia="宋体" w:cs="宋体"/>
        </w:rPr>
      </w:pPr>
      <w:r>
        <w:rPr>
          <w:rFonts w:hint="eastAsia" w:ascii="宋体" w:hAnsi="宋体" w:eastAsia="宋体" w:cs="宋体"/>
          <w:color w:val="1F1F1F"/>
          <w:spacing w:val="-4"/>
        </w:rPr>
        <w:t>初赛作品提交格式：可编辑PDF格</w:t>
      </w:r>
      <w:r>
        <w:rPr>
          <w:rFonts w:hint="eastAsia" w:ascii="宋体" w:hAnsi="宋体" w:eastAsia="宋体" w:cs="宋体"/>
          <w:color w:val="1F1F1F"/>
          <w:spacing w:val="-10"/>
        </w:rPr>
        <w:t>式</w:t>
      </w:r>
    </w:p>
    <w:p w14:paraId="6F8D413C">
      <w:pPr>
        <w:pStyle w:val="3"/>
        <w:numPr>
          <w:ilvl w:val="0"/>
          <w:numId w:val="1"/>
        </w:numPr>
        <w:spacing w:before="120" w:beforeLines="50" w:after="120" w:afterLines="50" w:line="360" w:lineRule="auto"/>
        <w:ind w:left="862"/>
        <w:rPr>
          <w:rFonts w:ascii="宋体" w:hAnsi="宋体" w:eastAsia="宋体" w:cs="宋体"/>
        </w:rPr>
      </w:pPr>
      <w:r>
        <w:rPr>
          <w:rFonts w:hint="eastAsia" w:ascii="宋体" w:hAnsi="宋体" w:eastAsia="宋体" w:cs="宋体"/>
          <w:color w:val="1F1F1F"/>
          <w:spacing w:val="-4"/>
        </w:rPr>
        <w:t>初赛作品提交方式：由各参赛队伍队长通过指定方式提交初赛作</w:t>
      </w:r>
      <w:r>
        <w:rPr>
          <w:rFonts w:hint="eastAsia" w:ascii="宋体" w:hAnsi="宋体" w:eastAsia="宋体" w:cs="宋体"/>
          <w:color w:val="1F1F1F"/>
          <w:spacing w:val="-10"/>
        </w:rPr>
        <w:t>品</w:t>
      </w:r>
    </w:p>
    <w:p w14:paraId="6F78946B">
      <w:pPr>
        <w:pStyle w:val="3"/>
        <w:numPr>
          <w:ilvl w:val="0"/>
          <w:numId w:val="1"/>
        </w:numPr>
        <w:spacing w:before="120" w:beforeLines="50" w:after="120" w:afterLines="50" w:line="360" w:lineRule="auto"/>
        <w:ind w:left="862"/>
        <w:rPr>
          <w:rFonts w:ascii="宋体" w:hAnsi="宋体" w:eastAsia="宋体" w:cs="宋体"/>
          <w:color w:val="1F1F1F"/>
          <w:spacing w:val="-2"/>
        </w:rPr>
      </w:pPr>
      <w:r>
        <w:rPr>
          <w:rFonts w:hint="eastAsia" w:ascii="宋体" w:hAnsi="宋体" w:eastAsia="宋体" w:cs="宋体"/>
          <w:color w:val="1F1F1F"/>
          <w:spacing w:val="-4"/>
        </w:rPr>
        <w:t>初赛作品命名要求：队伍名称+研究主题</w:t>
      </w:r>
    </w:p>
    <w:p w14:paraId="600F2DF9">
      <w:pPr>
        <w:pStyle w:val="3"/>
        <w:numPr>
          <w:ilvl w:val="0"/>
          <w:numId w:val="1"/>
        </w:numPr>
        <w:spacing w:before="120" w:beforeLines="50" w:line="360" w:lineRule="auto"/>
        <w:ind w:left="442" w:firstLine="0"/>
        <w:rPr>
          <w:rFonts w:ascii="宋体" w:hAnsi="宋体" w:eastAsia="宋体" w:cs="宋体"/>
          <w:sz w:val="11"/>
        </w:rPr>
      </w:pPr>
      <w:r>
        <w:rPr>
          <w:rFonts w:hint="eastAsia" w:ascii="宋体" w:hAnsi="宋体" w:eastAsia="宋体" w:cs="宋体"/>
          <w:color w:val="1F1F1F"/>
          <w:spacing w:val="-2"/>
        </w:rPr>
        <w:t>初赛作品正文字数（不含封面、目录和附录）以论述完整，结构合理为准，不超25000字即可（无最少字数要求）。</w:t>
      </w:r>
    </w:p>
    <w:p w14:paraId="79663B3B">
      <w:pPr>
        <w:pStyle w:val="3"/>
        <w:numPr>
          <w:ilvl w:val="0"/>
          <w:numId w:val="1"/>
        </w:numPr>
        <w:spacing w:before="120" w:beforeLines="50" w:line="360" w:lineRule="auto"/>
        <w:ind w:left="442" w:firstLine="0"/>
        <w:jc w:val="both"/>
        <w:rPr>
          <w:rFonts w:ascii="宋体" w:hAnsi="宋体" w:eastAsia="宋体" w:cs="宋体"/>
          <w:color w:val="1F1F1F"/>
          <w:spacing w:val="-2"/>
        </w:rPr>
      </w:pPr>
      <w:r>
        <w:rPr>
          <w:rFonts w:hint="eastAsia" w:ascii="宋体" w:hAnsi="宋体" w:eastAsia="宋体" w:cs="宋体"/>
          <w:color w:val="1F1F1F"/>
          <w:spacing w:val="-2"/>
        </w:rPr>
        <w:t>初赛提交成果内容中不得含有明显或暗示其所在队伍及队伍成员信息的内容，如有成员信息的，一律使用代称。</w:t>
      </w:r>
    </w:p>
    <w:p w14:paraId="564CCBF6">
      <w:pPr>
        <w:pStyle w:val="3"/>
        <w:spacing w:line="360" w:lineRule="auto"/>
        <w:ind w:left="442" w:right="420"/>
        <w:rPr>
          <w:rFonts w:ascii="宋体" w:hAnsi="宋体" w:eastAsia="宋体" w:cs="宋体"/>
          <w:color w:val="1F1F1F"/>
          <w:spacing w:val="-2"/>
        </w:rPr>
      </w:pPr>
    </w:p>
    <w:p w14:paraId="646DBE50">
      <w:pPr>
        <w:pStyle w:val="3"/>
        <w:snapToGrid w:val="0"/>
        <w:spacing w:line="360" w:lineRule="auto"/>
        <w:ind w:right="221"/>
        <w:jc w:val="both"/>
        <w:rPr>
          <w:rFonts w:ascii="宋体" w:hAnsi="宋体" w:eastAsia="宋体" w:cs="宋体"/>
          <w:color w:val="1F1F1F"/>
          <w:spacing w:val="-2"/>
        </w:rPr>
      </w:pPr>
      <w:r>
        <w:rPr>
          <w:rFonts w:hint="eastAsia" w:ascii="宋体" w:hAnsi="宋体" w:eastAsia="宋体" w:cs="宋体"/>
          <w:color w:val="1F1F1F"/>
          <w:spacing w:val="-2"/>
        </w:rPr>
        <w:t>自大赛启动推送发布开始，选手可通过指定方式在线提交报名问卷完成报名，报名问卷提交的截止时间为2026年10月7日24</w:t>
      </w:r>
      <w:r>
        <w:rPr>
          <w:rFonts w:hint="eastAsia" w:ascii="宋体" w:hAnsi="宋体" w:eastAsia="宋体" w:cs="宋体"/>
          <w:color w:val="1F1F1F"/>
          <w:spacing w:val="-2"/>
          <w:lang w:eastAsia="zh-CN"/>
        </w:rPr>
        <w:t>:</w:t>
      </w:r>
      <w:r>
        <w:rPr>
          <w:rFonts w:hint="eastAsia" w:ascii="宋体" w:hAnsi="宋体" w:eastAsia="宋体" w:cs="宋体"/>
          <w:color w:val="1F1F1F"/>
          <w:spacing w:val="-2"/>
        </w:rPr>
        <w:t>00。报名成功后可通过指定方式在线提交初赛作品，初赛作品提交的截止时间</w:t>
      </w:r>
      <w:r>
        <w:rPr>
          <w:rFonts w:hint="eastAsia" w:ascii="宋体" w:hAnsi="宋体" w:eastAsia="宋体" w:cs="宋体"/>
          <w:color w:val="1F1F1F"/>
          <w:spacing w:val="4"/>
          <w:w w:val="101"/>
        </w:rPr>
        <w:t>为</w:t>
      </w:r>
      <w:r>
        <w:rPr>
          <w:rFonts w:hint="eastAsia" w:ascii="宋体" w:hAnsi="宋体" w:eastAsia="宋体" w:cs="宋体"/>
          <w:color w:val="1F1F1F"/>
          <w:spacing w:val="-4"/>
        </w:rPr>
        <w:t>2026年10月30日24:00，逾期不可补交。</w:t>
      </w:r>
      <w:r>
        <w:rPr>
          <w:rFonts w:hint="eastAsia" w:ascii="宋体" w:hAnsi="宋体" w:eastAsia="宋体" w:cs="宋体"/>
          <w:color w:val="1F1F1F"/>
          <w:spacing w:val="-2"/>
        </w:rPr>
        <w:t>组委会在提交截止时间后将审核并取消存在人工标注、抄袭或其他不按要求提供作品队伍的比赛资格。</w:t>
      </w:r>
    </w:p>
    <w:p w14:paraId="46945477">
      <w:pPr>
        <w:pStyle w:val="3"/>
        <w:snapToGrid w:val="0"/>
        <w:spacing w:line="360" w:lineRule="auto"/>
        <w:ind w:left="138"/>
        <w:rPr>
          <w:rFonts w:ascii="宋体" w:hAnsi="宋体" w:eastAsia="宋体" w:cs="宋体"/>
          <w:color w:val="1F1F1F"/>
        </w:rPr>
      </w:pPr>
    </w:p>
    <w:p w14:paraId="478BD8F9">
      <w:pPr>
        <w:pStyle w:val="3"/>
        <w:spacing w:line="360" w:lineRule="auto"/>
        <w:rPr>
          <w:rFonts w:ascii="宋体" w:hAnsi="宋体" w:eastAsia="宋体" w:cs="宋体"/>
          <w:color w:val="1F1F1F"/>
          <w:spacing w:val="-4"/>
        </w:rPr>
      </w:pPr>
      <w:r>
        <w:rPr>
          <w:rFonts w:hint="eastAsia" w:ascii="宋体" w:hAnsi="宋体" w:eastAsia="宋体" w:cs="宋体"/>
          <w:color w:val="1F1F1F"/>
          <w:spacing w:val="4"/>
          <w:w w:val="101"/>
        </w:rPr>
        <w:t>初赛评审结果公布时间：</w:t>
      </w:r>
      <w:r>
        <w:rPr>
          <w:rFonts w:hint="eastAsia" w:ascii="宋体" w:hAnsi="宋体" w:eastAsia="宋体" w:cs="宋体"/>
          <w:color w:val="1F1F1F"/>
          <w:spacing w:val="-4"/>
        </w:rPr>
        <w:t>11月中旬，预计1</w:t>
      </w:r>
      <w:r>
        <w:rPr>
          <w:rFonts w:ascii="宋体" w:hAnsi="宋体" w:eastAsia="宋体" w:cs="宋体"/>
          <w:color w:val="1F1F1F"/>
          <w:spacing w:val="-4"/>
        </w:rPr>
        <w:t>1</w:t>
      </w:r>
      <w:r>
        <w:rPr>
          <w:rFonts w:hint="eastAsia" w:ascii="宋体" w:hAnsi="宋体" w:eastAsia="宋体" w:cs="宋体"/>
          <w:color w:val="1F1F1F"/>
          <w:spacing w:val="-4"/>
        </w:rPr>
        <w:t>月1</w:t>
      </w:r>
      <w:r>
        <w:rPr>
          <w:rFonts w:ascii="宋体" w:hAnsi="宋体" w:eastAsia="宋体" w:cs="宋体"/>
          <w:color w:val="1F1F1F"/>
          <w:spacing w:val="-4"/>
        </w:rPr>
        <w:t>1</w:t>
      </w:r>
      <w:r>
        <w:rPr>
          <w:rFonts w:hint="eastAsia" w:ascii="宋体" w:hAnsi="宋体" w:eastAsia="宋体" w:cs="宋体"/>
          <w:color w:val="1F1F1F"/>
          <w:spacing w:val="-4"/>
        </w:rPr>
        <w:t>日，具体以公布时间为准。</w:t>
      </w:r>
    </w:p>
    <w:p w14:paraId="657BAD52">
      <w:pPr>
        <w:pStyle w:val="3"/>
        <w:spacing w:line="360" w:lineRule="auto"/>
        <w:rPr>
          <w:rFonts w:ascii="宋体" w:hAnsi="宋体" w:eastAsia="宋体" w:cs="宋体"/>
          <w:color w:val="1F1F1F"/>
          <w:spacing w:val="-4"/>
        </w:rPr>
      </w:pPr>
    </w:p>
    <w:p w14:paraId="266DB7DE">
      <w:pPr>
        <w:pStyle w:val="3"/>
        <w:spacing w:line="360" w:lineRule="auto"/>
        <w:rPr>
          <w:rFonts w:ascii="宋体" w:hAnsi="宋体" w:eastAsia="宋体" w:cs="宋体"/>
          <w:color w:val="1F1F1F"/>
          <w:spacing w:val="-4"/>
        </w:rPr>
      </w:pPr>
    </w:p>
    <w:p w14:paraId="3BCE8ABE">
      <w:pPr>
        <w:pStyle w:val="3"/>
        <w:spacing w:line="360" w:lineRule="auto"/>
        <w:jc w:val="center"/>
      </w:pPr>
      <w:r>
        <w:rPr>
          <w:rFonts w:hint="eastAsia" w:ascii="楷体" w:hAnsi="楷体" w:eastAsia="楷体" w:cs="楷体"/>
        </w:rPr>
        <w:drawing>
          <wp:inline distT="0" distB="0" distL="0" distR="0">
            <wp:extent cx="1056005" cy="1052830"/>
            <wp:effectExtent l="0" t="0" r="1270" b="4445"/>
            <wp:docPr id="1031" name="图片 2" descr="mmexport1788528306055"/>
            <wp:cNvGraphicFramePr/>
            <a:graphic xmlns:a="http://schemas.openxmlformats.org/drawingml/2006/main">
              <a:graphicData uri="http://schemas.openxmlformats.org/drawingml/2006/picture">
                <pic:pic xmlns:pic="http://schemas.openxmlformats.org/drawingml/2006/picture">
                  <pic:nvPicPr>
                    <pic:cNvPr id="1031" name="图片 2" descr="mmexport1788528306055"/>
                    <pic:cNvPicPr/>
                  </pic:nvPicPr>
                  <pic:blipFill>
                    <a:blip r:embed="rId13" cstate="print"/>
                    <a:srcRect l="32711" t="61935" r="41051" b="21519"/>
                    <a:stretch>
                      <a:fillRect/>
                    </a:stretch>
                  </pic:blipFill>
                  <pic:spPr>
                    <a:xfrm>
                      <a:off x="0" y="0"/>
                      <a:ext cx="1056005" cy="1052830"/>
                    </a:xfrm>
                    <a:prstGeom prst="rect">
                      <a:avLst/>
                    </a:prstGeom>
                  </pic:spPr>
                </pic:pic>
              </a:graphicData>
            </a:graphic>
          </wp:inline>
        </w:drawing>
      </w:r>
    </w:p>
    <w:p w14:paraId="6198B5AA">
      <w:pPr>
        <w:pStyle w:val="3"/>
        <w:spacing w:line="360" w:lineRule="auto"/>
        <w:jc w:val="center"/>
        <w:rPr>
          <w:rFonts w:ascii="宋体" w:hAnsi="宋体" w:eastAsia="宋体" w:cs="宋体"/>
          <w:color w:val="1F1F1F"/>
          <w:spacing w:val="-4"/>
        </w:rPr>
      </w:pPr>
    </w:p>
    <w:p w14:paraId="595EB5B5">
      <w:pPr>
        <w:pStyle w:val="3"/>
        <w:spacing w:line="360" w:lineRule="auto"/>
        <w:jc w:val="center"/>
        <w:rPr>
          <w:rFonts w:ascii="宋体" w:hAnsi="宋体" w:eastAsia="宋体" w:cs="宋体"/>
          <w:color w:val="1F1F1F"/>
          <w:spacing w:val="-4"/>
        </w:rPr>
      </w:pPr>
      <w:r>
        <w:rPr>
          <w:rFonts w:hint="eastAsia" w:ascii="宋体" w:hAnsi="宋体" w:eastAsia="宋体" w:cs="宋体"/>
          <w:color w:val="1F1F1F"/>
          <w:spacing w:val="-4"/>
        </w:rPr>
        <w:t>报名问卷</w:t>
      </w:r>
    </w:p>
    <w:p w14:paraId="28AB867F">
      <w:pPr>
        <w:pStyle w:val="3"/>
        <w:spacing w:line="360" w:lineRule="auto"/>
        <w:jc w:val="center"/>
        <w:rPr>
          <w:rFonts w:ascii="宋体" w:hAnsi="宋体" w:eastAsia="宋体" w:cs="宋体"/>
          <w:color w:val="1F1F1F"/>
          <w:spacing w:val="-4"/>
        </w:rPr>
      </w:pPr>
      <w:r>
        <w:rPr>
          <w:rFonts w:hint="eastAsia" w:ascii="楷体" w:hAnsi="楷体" w:eastAsia="楷体" w:cs="楷体"/>
        </w:rPr>
        <w:drawing>
          <wp:inline distT="0" distB="0" distL="0" distR="0">
            <wp:extent cx="1039495" cy="1032510"/>
            <wp:effectExtent l="0" t="0" r="8255" b="5715"/>
            <wp:docPr id="1032" name="图片 4" descr="mmexport1788528312576"/>
            <wp:cNvGraphicFramePr/>
            <a:graphic xmlns:a="http://schemas.openxmlformats.org/drawingml/2006/main">
              <a:graphicData uri="http://schemas.openxmlformats.org/drawingml/2006/picture">
                <pic:pic xmlns:pic="http://schemas.openxmlformats.org/drawingml/2006/picture">
                  <pic:nvPicPr>
                    <pic:cNvPr id="1032" name="图片 4" descr="mmexport1788528312576"/>
                    <pic:cNvPicPr/>
                  </pic:nvPicPr>
                  <pic:blipFill>
                    <a:blip r:embed="rId14" cstate="print"/>
                    <a:srcRect l="32844" t="61779" r="40988" b="21775"/>
                    <a:stretch>
                      <a:fillRect/>
                    </a:stretch>
                  </pic:blipFill>
                  <pic:spPr>
                    <a:xfrm>
                      <a:off x="0" y="0"/>
                      <a:ext cx="1039495" cy="1032510"/>
                    </a:xfrm>
                    <a:prstGeom prst="rect">
                      <a:avLst/>
                    </a:prstGeom>
                  </pic:spPr>
                </pic:pic>
              </a:graphicData>
            </a:graphic>
          </wp:inline>
        </w:drawing>
      </w:r>
    </w:p>
    <w:p w14:paraId="448156F5">
      <w:pPr>
        <w:pStyle w:val="3"/>
        <w:spacing w:line="360" w:lineRule="auto"/>
        <w:jc w:val="center"/>
        <w:rPr>
          <w:rFonts w:ascii="宋体" w:hAnsi="宋体" w:eastAsia="宋体" w:cs="宋体"/>
          <w:color w:val="1F1F1F"/>
          <w:spacing w:val="-4"/>
        </w:rPr>
      </w:pPr>
      <w:r>
        <w:rPr>
          <w:rFonts w:hint="eastAsia" w:ascii="宋体" w:hAnsi="宋体" w:eastAsia="宋体" w:cs="宋体"/>
          <w:color w:val="1F1F1F"/>
          <w:spacing w:val="-4"/>
        </w:rPr>
        <w:t>初赛作品征集问卷</w:t>
      </w:r>
    </w:p>
    <w:p w14:paraId="129F9D6B"/>
    <w:p w14:paraId="39854FF5">
      <w:pPr>
        <w:pStyle w:val="3"/>
        <w:spacing w:before="115" w:line="360" w:lineRule="auto"/>
        <w:ind w:left="440" w:right="227"/>
        <w:jc w:val="both"/>
        <w:rPr>
          <w:rFonts w:hint="eastAsia" w:ascii="AlibabaPuHuiTi_2_45_Light" w:hAnsi="AlibabaPuHuiTi_2_45_Light" w:eastAsia="宋体" w:cs="AlibabaPuHuiTi_2_45_Light"/>
          <w:color w:val="1D1E1D"/>
        </w:rPr>
      </w:pPr>
      <w:r>
        <w:rPr>
          <w:rFonts w:hint="eastAsia" w:ascii="AlibabaPuHuiTi_2_45_Light" w:hAnsi="AlibabaPuHuiTi_2_45_Light" w:eastAsia="宋体" w:cs="AlibabaPuHuiTi_2_45_Light"/>
          <w:color w:val="1D1E1D"/>
        </w:rPr>
        <w:t>官方渠道：</w:t>
      </w:r>
    </w:p>
    <w:p w14:paraId="5E2D7F4D">
      <w:pPr>
        <w:pStyle w:val="3"/>
        <w:spacing w:before="115" w:line="360" w:lineRule="auto"/>
        <w:ind w:left="220" w:leftChars="100" w:right="227"/>
        <w:jc w:val="center"/>
        <w:rPr>
          <w:rFonts w:ascii="楷体" w:hAnsi="楷体" w:eastAsia="楷体" w:cs="楷体"/>
        </w:rPr>
      </w:pPr>
      <w:r>
        <w:rPr>
          <w:rFonts w:hint="eastAsia" w:ascii="楷体" w:hAnsi="楷体" w:eastAsia="楷体" w:cs="楷体"/>
        </w:rPr>
        <w:drawing>
          <wp:inline distT="0" distB="0" distL="0" distR="0">
            <wp:extent cx="1108075" cy="1108075"/>
            <wp:effectExtent l="0" t="0" r="6350" b="6350"/>
            <wp:docPr id="1033" name="图片 6" descr="7343b8271369f30fcbba86fdc92ac3e"/>
            <wp:cNvGraphicFramePr/>
            <a:graphic xmlns:a="http://schemas.openxmlformats.org/drawingml/2006/main">
              <a:graphicData uri="http://schemas.openxmlformats.org/drawingml/2006/picture">
                <pic:pic xmlns:pic="http://schemas.openxmlformats.org/drawingml/2006/picture">
                  <pic:nvPicPr>
                    <pic:cNvPr id="1033" name="图片 6" descr="7343b8271369f30fcbba86fdc92ac3e"/>
                    <pic:cNvPicPr/>
                  </pic:nvPicPr>
                  <pic:blipFill>
                    <a:blip r:embed="rId15" cstate="print"/>
                    <a:srcRect/>
                    <a:stretch>
                      <a:fillRect/>
                    </a:stretch>
                  </pic:blipFill>
                  <pic:spPr>
                    <a:xfrm>
                      <a:off x="0" y="0"/>
                      <a:ext cx="1108075" cy="1108075"/>
                    </a:xfrm>
                    <a:prstGeom prst="rect">
                      <a:avLst/>
                    </a:prstGeom>
                  </pic:spPr>
                </pic:pic>
              </a:graphicData>
            </a:graphic>
          </wp:inline>
        </w:drawing>
      </w:r>
    </w:p>
    <w:p w14:paraId="13640B53">
      <w:pPr>
        <w:tabs>
          <w:tab w:val="left" w:pos="3158"/>
        </w:tabs>
        <w:jc w:val="center"/>
        <w:rPr>
          <w:rFonts w:ascii="Times New Roman" w:hAnsi="Times New Roman" w:eastAsia="宋体" w:cs="Times New Roman"/>
          <w:sz w:val="20"/>
          <w:szCs w:val="20"/>
        </w:rPr>
      </w:pPr>
      <w:r>
        <w:rPr>
          <w:rFonts w:hint="eastAsia" w:ascii="宋体" w:hAnsi="宋体" w:eastAsia="宋体" w:cs="宋体"/>
          <w:color w:val="1F1F1F"/>
          <w:spacing w:val="-4"/>
          <w:sz w:val="24"/>
          <w:szCs w:val="24"/>
        </w:rPr>
        <w:t xml:space="preserve">SOG 微政之窗      </w:t>
      </w:r>
      <w:r>
        <w:rPr>
          <w:rFonts w:hint="eastAsia" w:ascii="Times New Roman" w:hAnsi="Times New Roman" w:eastAsia="宋体" w:cs="Times New Roman"/>
          <w:sz w:val="20"/>
          <w:szCs w:val="20"/>
        </w:rPr>
        <w:t xml:space="preserve">     </w:t>
      </w:r>
    </w:p>
    <w:p w14:paraId="0914083C">
      <w:pPr>
        <w:tabs>
          <w:tab w:val="left" w:pos="3158"/>
        </w:tabs>
        <w:rPr>
          <w:rFonts w:ascii="Times New Roman" w:hAnsi="Times New Roman" w:eastAsia="宋体" w:cs="Times New Roman"/>
          <w:sz w:val="20"/>
          <w:szCs w:val="20"/>
        </w:rPr>
      </w:pPr>
    </w:p>
    <w:p w14:paraId="6703A651">
      <w:pPr>
        <w:tabs>
          <w:tab w:val="left" w:pos="3158"/>
        </w:tabs>
        <w:rPr>
          <w:rFonts w:ascii="Times New Roman" w:hAnsi="Times New Roman" w:eastAsia="宋体" w:cs="Times New Roman"/>
          <w:sz w:val="20"/>
          <w:szCs w:val="20"/>
        </w:rPr>
      </w:pPr>
    </w:p>
    <w:p w14:paraId="3D789B03">
      <w:pPr>
        <w:tabs>
          <w:tab w:val="left" w:pos="3158"/>
        </w:tabs>
        <w:rPr>
          <w:rFonts w:ascii="Times New Roman" w:hAnsi="Times New Roman" w:eastAsia="宋体" w:cs="Times New Roman"/>
          <w:sz w:val="20"/>
          <w:szCs w:val="20"/>
        </w:rPr>
      </w:pPr>
    </w:p>
    <w:p w14:paraId="0AE42C1C">
      <w:pPr>
        <w:tabs>
          <w:tab w:val="left" w:pos="3158"/>
        </w:tabs>
        <w:rPr>
          <w:rFonts w:ascii="Times New Roman" w:hAnsi="Times New Roman" w:eastAsia="宋体" w:cs="Times New Roman"/>
          <w:sz w:val="20"/>
          <w:szCs w:val="20"/>
        </w:rPr>
      </w:pPr>
    </w:p>
    <w:p w14:paraId="16740B71">
      <w:pPr>
        <w:spacing w:line="360" w:lineRule="auto"/>
        <w:outlineLvl w:val="3"/>
        <w:rPr>
          <w:rFonts w:eastAsia="宋体"/>
          <w:color w:val="376A9B"/>
          <w:spacing w:val="-10"/>
          <w:sz w:val="36"/>
        </w:rPr>
      </w:pPr>
      <w:r>
        <w:rPr>
          <w:rFonts w:ascii="微软雅黑" w:eastAsia="宋体"/>
          <w:b/>
          <w:color w:val="376A9B"/>
          <w:position w:val="-2"/>
          <w:sz w:val="40"/>
        </w:rPr>
        <w:t>决赛阶段</w:t>
      </w:r>
      <w:r>
        <w:rPr>
          <w:rFonts w:eastAsia="宋体"/>
          <w:color w:val="376A9B"/>
          <w:sz w:val="36"/>
        </w:rPr>
        <w:t>（</w:t>
      </w:r>
      <w:r>
        <w:rPr>
          <w:rFonts w:ascii="Calibri" w:eastAsia="宋体"/>
          <w:b/>
          <w:color w:val="376A9B"/>
          <w:spacing w:val="11"/>
          <w:sz w:val="36"/>
        </w:rPr>
        <w:t xml:space="preserve"> 202</w:t>
      </w:r>
      <w:r>
        <w:rPr>
          <w:rFonts w:hint="eastAsia" w:ascii="Calibri" w:eastAsia="宋体"/>
          <w:b/>
          <w:color w:val="376A9B"/>
          <w:spacing w:val="11"/>
          <w:sz w:val="36"/>
        </w:rPr>
        <w:t>6</w:t>
      </w:r>
      <w:r>
        <w:rPr>
          <w:rFonts w:ascii="Calibri" w:eastAsia="宋体"/>
          <w:b/>
          <w:color w:val="376A9B"/>
          <w:spacing w:val="11"/>
          <w:sz w:val="36"/>
        </w:rPr>
        <w:t>/11/</w:t>
      </w:r>
      <w:r>
        <w:rPr>
          <w:rFonts w:hint="eastAsia" w:ascii="Calibri" w:eastAsia="宋体"/>
          <w:b/>
          <w:color w:val="376A9B"/>
          <w:spacing w:val="11"/>
          <w:sz w:val="36"/>
        </w:rPr>
        <w:t>11</w:t>
      </w:r>
      <w:r>
        <w:rPr>
          <w:rFonts w:ascii="Calibri" w:eastAsia="宋体"/>
          <w:b/>
          <w:color w:val="376A9B"/>
          <w:spacing w:val="11"/>
          <w:sz w:val="36"/>
        </w:rPr>
        <w:t>-202</w:t>
      </w:r>
      <w:r>
        <w:rPr>
          <w:rFonts w:hint="eastAsia" w:ascii="Calibri" w:eastAsia="宋体"/>
          <w:b/>
          <w:color w:val="376A9B"/>
          <w:spacing w:val="11"/>
          <w:sz w:val="36"/>
        </w:rPr>
        <w:t>6</w:t>
      </w:r>
      <w:r>
        <w:rPr>
          <w:rFonts w:ascii="Calibri" w:eastAsia="宋体"/>
          <w:b/>
          <w:color w:val="376A9B"/>
          <w:spacing w:val="11"/>
          <w:sz w:val="36"/>
        </w:rPr>
        <w:t>/11/</w:t>
      </w:r>
      <w:r>
        <w:rPr>
          <w:rFonts w:hint="eastAsia" w:ascii="Calibri" w:eastAsia="宋体"/>
          <w:b/>
          <w:color w:val="376A9B"/>
          <w:spacing w:val="11"/>
          <w:sz w:val="36"/>
        </w:rPr>
        <w:t>22</w:t>
      </w:r>
      <w:r>
        <w:rPr>
          <w:rFonts w:eastAsia="宋体"/>
          <w:color w:val="376A9B"/>
          <w:spacing w:val="-10"/>
          <w:sz w:val="36"/>
        </w:rPr>
        <w:t>）</w:t>
      </w:r>
    </w:p>
    <w:p w14:paraId="5BFB3538">
      <w:pPr>
        <w:spacing w:before="120" w:beforeLines="50" w:line="360" w:lineRule="auto"/>
        <w:rPr>
          <w:rFonts w:ascii="宋体" w:hAnsi="宋体" w:eastAsia="宋体" w:cs="宋体"/>
          <w:color w:val="1F1F1F"/>
          <w:spacing w:val="-4"/>
          <w:sz w:val="24"/>
          <w:szCs w:val="24"/>
        </w:rPr>
      </w:pPr>
      <w:r>
        <w:rPr>
          <w:rFonts w:hint="eastAsia" w:ascii="宋体" w:hAnsi="宋体" w:eastAsia="宋体" w:cs="宋体"/>
          <w:color w:val="1F1F1F"/>
          <w:spacing w:val="-4"/>
          <w:sz w:val="24"/>
          <w:szCs w:val="24"/>
        </w:rPr>
        <w:t>初赛评审结果公示后，评委针对各晋级队伍的研究报告提出完善建议。</w:t>
      </w:r>
    </w:p>
    <w:p w14:paraId="6606870F">
      <w:pPr>
        <w:spacing w:line="360" w:lineRule="auto"/>
        <w:rPr>
          <w:rFonts w:ascii="宋体" w:hAnsi="宋体" w:eastAsia="宋体" w:cs="宋体"/>
          <w:color w:val="1F1F1F"/>
          <w:spacing w:val="-2"/>
        </w:rPr>
      </w:pPr>
      <w:r>
        <w:rPr>
          <w:rFonts w:hint="eastAsia" w:ascii="宋体" w:hAnsi="宋体" w:eastAsia="宋体" w:cs="宋体"/>
          <w:color w:val="1F1F1F"/>
          <w:spacing w:val="-4"/>
          <w:sz w:val="24"/>
          <w:szCs w:val="24"/>
        </w:rPr>
        <w:t>决赛分决赛报告评审和现场答辩两部分组成。</w:t>
      </w:r>
    </w:p>
    <w:p w14:paraId="43165060">
      <w:pPr>
        <w:pStyle w:val="13"/>
        <w:spacing w:before="120" w:beforeLines="50" w:line="360" w:lineRule="auto"/>
        <w:ind w:left="0"/>
        <w:rPr>
          <w:rFonts w:eastAsia="宋体"/>
          <w:color w:val="376A9B"/>
          <w:spacing w:val="32"/>
          <w:sz w:val="36"/>
          <w:szCs w:val="36"/>
        </w:rPr>
      </w:pPr>
      <w:r>
        <w:rPr>
          <w:rFonts w:eastAsia="宋体"/>
          <w:color w:val="376A9B"/>
          <w:spacing w:val="32"/>
          <w:sz w:val="36"/>
          <w:szCs w:val="36"/>
        </w:rPr>
        <w:t>报告部分</w:t>
      </w:r>
    </w:p>
    <w:p w14:paraId="0899D0D9">
      <w:pPr>
        <w:pStyle w:val="3"/>
        <w:spacing w:after="120" w:afterLines="50" w:line="360" w:lineRule="auto"/>
        <w:ind w:right="238"/>
        <w:jc w:val="both"/>
        <w:rPr>
          <w:rFonts w:ascii="宋体" w:hAnsi="宋体" w:eastAsia="宋体" w:cs="宋体"/>
          <w:color w:val="1F1F1F"/>
          <w:spacing w:val="-4"/>
        </w:rPr>
      </w:pPr>
      <w:r>
        <w:rPr>
          <w:rFonts w:hint="eastAsia" w:ascii="宋体" w:hAnsi="宋体" w:eastAsia="宋体" w:cs="宋体"/>
          <w:color w:val="1F1F1F"/>
          <w:spacing w:val="-4"/>
        </w:rPr>
        <w:t>进入决赛的队伍可对参赛作品进一步修改完善。2026年11月11日12:00开始，选手可通过指定方式在线提交决赛作品。决赛作品提交的截止时间为2026年11月16日24:00。组委会在提交截止时间后将审核并取消存在人工标注、抄袭或其他不按要求提供作品队伍的比赛资格。</w:t>
      </w:r>
    </w:p>
    <w:p w14:paraId="3C45E61C">
      <w:pPr>
        <w:pStyle w:val="3"/>
        <w:numPr>
          <w:ilvl w:val="0"/>
          <w:numId w:val="1"/>
        </w:numPr>
        <w:spacing w:before="120" w:beforeLines="50" w:after="120" w:afterLines="50" w:line="360" w:lineRule="auto"/>
        <w:ind w:left="442" w:firstLine="0"/>
        <w:rPr>
          <w:rFonts w:ascii="宋体" w:hAnsi="宋体" w:eastAsia="宋体" w:cs="宋体"/>
          <w:color w:val="1F1F1F"/>
          <w:spacing w:val="-4"/>
        </w:rPr>
      </w:pPr>
      <w:r>
        <w:rPr>
          <w:rFonts w:hint="eastAsia" w:ascii="宋体" w:hAnsi="宋体" w:eastAsia="宋体" w:cs="宋体"/>
          <w:color w:val="1F1F1F"/>
          <w:spacing w:val="-4"/>
        </w:rPr>
        <w:t>决赛作品提交内容：研究报告</w:t>
      </w:r>
    </w:p>
    <w:p w14:paraId="6C607A68">
      <w:pPr>
        <w:pStyle w:val="3"/>
        <w:numPr>
          <w:ilvl w:val="0"/>
          <w:numId w:val="1"/>
        </w:numPr>
        <w:spacing w:before="120" w:beforeLines="50" w:after="120" w:afterLines="50" w:line="360" w:lineRule="auto"/>
        <w:ind w:left="442" w:firstLine="0"/>
        <w:rPr>
          <w:rFonts w:ascii="宋体" w:hAnsi="宋体" w:eastAsia="宋体" w:cs="宋体"/>
          <w:color w:val="1F1F1F"/>
          <w:spacing w:val="-4"/>
        </w:rPr>
      </w:pPr>
      <w:r>
        <w:rPr>
          <w:rFonts w:hint="eastAsia" w:ascii="宋体" w:hAnsi="宋体" w:eastAsia="宋体" w:cs="宋体"/>
          <w:color w:val="1F1F1F"/>
          <w:spacing w:val="-4"/>
        </w:rPr>
        <w:t>决赛作品提交格式：可编辑PDF格式</w:t>
      </w:r>
    </w:p>
    <w:p w14:paraId="04477CAE">
      <w:pPr>
        <w:pStyle w:val="3"/>
        <w:numPr>
          <w:ilvl w:val="0"/>
          <w:numId w:val="1"/>
        </w:numPr>
        <w:spacing w:before="120" w:beforeLines="50" w:after="120" w:afterLines="50" w:line="360" w:lineRule="auto"/>
        <w:ind w:left="442" w:firstLine="0"/>
        <w:rPr>
          <w:rFonts w:ascii="宋体" w:hAnsi="宋体" w:eastAsia="宋体" w:cs="宋体"/>
          <w:color w:val="1F1F1F"/>
          <w:spacing w:val="-4"/>
        </w:rPr>
      </w:pPr>
      <w:r>
        <w:rPr>
          <w:rFonts w:hint="eastAsia" w:ascii="宋体" w:hAnsi="宋体" w:eastAsia="宋体" w:cs="宋体"/>
          <w:color w:val="1F1F1F"/>
          <w:spacing w:val="-4"/>
        </w:rPr>
        <w:t>决赛作品提交方式：由各参赛队伍队长通过指定方式提交决赛作品</w:t>
      </w:r>
    </w:p>
    <w:p w14:paraId="539E4CFF">
      <w:pPr>
        <w:pStyle w:val="3"/>
        <w:numPr>
          <w:ilvl w:val="0"/>
          <w:numId w:val="1"/>
        </w:numPr>
        <w:spacing w:before="120" w:beforeLines="50" w:after="120" w:afterLines="50" w:line="360" w:lineRule="auto"/>
        <w:ind w:left="442" w:firstLine="0"/>
        <w:rPr>
          <w:rFonts w:ascii="宋体" w:hAnsi="宋体" w:eastAsia="宋体" w:cs="宋体"/>
          <w:color w:val="1F1F1F"/>
          <w:spacing w:val="-4"/>
        </w:rPr>
      </w:pPr>
      <w:r>
        <w:rPr>
          <w:rFonts w:hint="eastAsia" w:ascii="宋体" w:hAnsi="宋体" w:eastAsia="宋体" w:cs="宋体"/>
          <w:color w:val="1F1F1F"/>
          <w:spacing w:val="-4"/>
        </w:rPr>
        <w:t>决赛作品命名要求：队伍名称+研究主题</w:t>
      </w:r>
    </w:p>
    <w:p w14:paraId="4C15BF9E">
      <w:pPr>
        <w:pStyle w:val="3"/>
        <w:numPr>
          <w:ilvl w:val="0"/>
          <w:numId w:val="1"/>
        </w:numPr>
        <w:spacing w:before="120" w:beforeLines="50" w:after="120" w:afterLines="50" w:line="360" w:lineRule="auto"/>
        <w:ind w:left="442" w:firstLine="0"/>
        <w:rPr>
          <w:rFonts w:ascii="宋体" w:hAnsi="宋体" w:eastAsia="宋体" w:cs="宋体"/>
          <w:b/>
          <w:bCs/>
          <w:color w:val="1F1F1F"/>
          <w:spacing w:val="-4"/>
        </w:rPr>
      </w:pPr>
      <w:r>
        <w:rPr>
          <w:rFonts w:hint="eastAsia" w:ascii="宋体" w:hAnsi="宋体" w:eastAsia="宋体" w:cs="宋体"/>
          <w:b/>
          <w:bCs/>
          <w:color w:val="1F1F1F"/>
          <w:spacing w:val="-4"/>
        </w:rPr>
        <w:t>研究报告请在初赛提交成果的基础上优化完善，可结合评委意见和队伍自身研究需要适   当创新。</w:t>
      </w:r>
    </w:p>
    <w:p w14:paraId="4BD982F0">
      <w:pPr>
        <w:pStyle w:val="3"/>
        <w:numPr>
          <w:ilvl w:val="0"/>
          <w:numId w:val="1"/>
        </w:numPr>
        <w:spacing w:before="120" w:beforeLines="50" w:after="120" w:afterLines="50" w:line="360" w:lineRule="auto"/>
        <w:ind w:left="442" w:firstLine="0"/>
        <w:rPr>
          <w:rFonts w:ascii="宋体" w:hAnsi="宋体" w:eastAsia="宋体" w:cs="宋体"/>
          <w:color w:val="1F1F1F"/>
          <w:spacing w:val="-4"/>
        </w:rPr>
      </w:pPr>
      <w:r>
        <w:rPr>
          <w:rFonts w:hint="eastAsia" w:ascii="宋体" w:hAnsi="宋体" w:eastAsia="宋体" w:cs="宋体"/>
          <w:color w:val="1F1F1F"/>
          <w:spacing w:val="-4"/>
        </w:rPr>
        <w:t>决赛作品正文字数（不含封面、目录和附录）以论述完整，结构合理为准，不超过25000  字即可（无最少字数要求）。</w:t>
      </w:r>
    </w:p>
    <w:p w14:paraId="679C2DA4">
      <w:pPr>
        <w:pStyle w:val="3"/>
        <w:numPr>
          <w:ilvl w:val="0"/>
          <w:numId w:val="1"/>
        </w:numPr>
        <w:spacing w:before="120" w:beforeLines="50" w:after="120" w:afterLines="50" w:line="360" w:lineRule="auto"/>
        <w:ind w:left="442" w:firstLine="0"/>
        <w:rPr>
          <w:rFonts w:ascii="宋体" w:hAnsi="宋体" w:eastAsia="宋体" w:cs="宋体"/>
          <w:color w:val="1F1F1F"/>
          <w:spacing w:val="-4"/>
        </w:rPr>
      </w:pPr>
      <w:r>
        <w:rPr>
          <w:rFonts w:hint="eastAsia" w:ascii="宋体" w:hAnsi="宋体" w:eastAsia="宋体" w:cs="宋体"/>
          <w:color w:val="1F1F1F"/>
          <w:spacing w:val="-4"/>
        </w:rPr>
        <w:t>如作品涉及参赛选手自行采集的一手数据（如问卷调查、访谈），请在上传作品时，打   包整理原始数据资料作为唯一附件一并上传。</w:t>
      </w:r>
    </w:p>
    <w:p w14:paraId="431D8A47">
      <w:pPr>
        <w:pStyle w:val="3"/>
        <w:numPr>
          <w:ilvl w:val="0"/>
          <w:numId w:val="1"/>
        </w:numPr>
        <w:spacing w:before="120" w:beforeLines="50" w:after="120" w:afterLines="50" w:line="360" w:lineRule="auto"/>
        <w:ind w:left="442" w:firstLine="0"/>
        <w:rPr>
          <w:rFonts w:ascii="宋体" w:hAnsi="宋体" w:eastAsia="宋体" w:cs="宋体"/>
          <w:color w:val="1F1F1F"/>
          <w:spacing w:val="-4"/>
        </w:rPr>
      </w:pPr>
      <w:r>
        <w:rPr>
          <w:rFonts w:hint="eastAsia" w:ascii="宋体" w:hAnsi="宋体" w:eastAsia="宋体" w:cs="宋体"/>
          <w:color w:val="1F1F1F"/>
          <w:spacing w:val="-4"/>
        </w:rPr>
        <w:t>决赛报告内容中不得含有明显或暗示其所在队伍及队伍成员信息的内容，如有必须出现   的成员信息，例如访谈主持人等，一律使用代称。</w:t>
      </w:r>
    </w:p>
    <w:p w14:paraId="59A2ADB4">
      <w:pPr>
        <w:pStyle w:val="13"/>
        <w:spacing w:before="120" w:beforeLines="50" w:after="120" w:afterLines="50" w:line="360" w:lineRule="auto"/>
        <w:ind w:left="0"/>
        <w:outlineLvl w:val="4"/>
        <w:rPr>
          <w:rFonts w:eastAsia="宋体"/>
          <w:color w:val="376A9B"/>
          <w:spacing w:val="20"/>
          <w:sz w:val="36"/>
          <w:szCs w:val="36"/>
        </w:rPr>
      </w:pPr>
      <w:r>
        <w:rPr>
          <w:rFonts w:eastAsia="宋体"/>
          <w:color w:val="376A9B"/>
          <w:spacing w:val="32"/>
          <w:sz w:val="36"/>
          <w:szCs w:val="36"/>
        </w:rPr>
        <w:t>现场答</w:t>
      </w:r>
      <w:r>
        <w:rPr>
          <w:rFonts w:eastAsia="宋体"/>
          <w:color w:val="376A9B"/>
          <w:spacing w:val="20"/>
          <w:sz w:val="36"/>
          <w:szCs w:val="36"/>
        </w:rPr>
        <w:t>辩</w:t>
      </w:r>
    </w:p>
    <w:p w14:paraId="147EA28E">
      <w:pPr>
        <w:pStyle w:val="3"/>
        <w:spacing w:after="120" w:afterLines="50" w:line="360" w:lineRule="auto"/>
        <w:ind w:right="238"/>
        <w:jc w:val="both"/>
        <w:rPr>
          <w:rFonts w:ascii="宋体" w:hAnsi="宋体" w:eastAsia="宋体" w:cs="宋体"/>
          <w:color w:val="1F1F1F"/>
          <w:spacing w:val="-4"/>
        </w:rPr>
      </w:pPr>
      <w:r>
        <w:rPr>
          <w:rFonts w:hint="eastAsia" w:ascii="宋体" w:hAnsi="宋体" w:eastAsia="宋体" w:cs="宋体"/>
          <w:color w:val="1F1F1F"/>
          <w:spacing w:val="-4"/>
        </w:rPr>
        <w:t>2026年11月22日为现场陈述答辩（具体要求和安排另行通知），决赛队伍通过PPT展示的形式  来呈现团队成果，可借助其他多媒体手段辅助进行陈述，丰富陈述形式。</w:t>
      </w:r>
    </w:p>
    <w:p w14:paraId="2F22830F">
      <w:pPr>
        <w:numPr>
          <w:ilvl w:val="0"/>
          <w:numId w:val="1"/>
        </w:numPr>
        <w:spacing w:before="120" w:beforeLines="50" w:after="120" w:afterLines="50" w:line="360" w:lineRule="auto"/>
        <w:rPr>
          <w:rFonts w:ascii="宋体" w:hAnsi="宋体" w:eastAsia="宋体" w:cs="宋体"/>
          <w:sz w:val="24"/>
        </w:rPr>
      </w:pPr>
      <w:r>
        <w:rPr>
          <w:rFonts w:hint="eastAsia" w:ascii="宋体" w:hAnsi="宋体" w:eastAsia="宋体" w:cs="宋体"/>
          <w:color w:val="1F1F1F"/>
          <w:sz w:val="24"/>
        </w:rPr>
        <w:t>现场答辩时间：2026年11月22</w:t>
      </w:r>
      <w:r>
        <w:rPr>
          <w:rFonts w:hint="eastAsia" w:ascii="宋体" w:hAnsi="宋体" w:eastAsia="宋体" w:cs="宋体"/>
          <w:color w:val="1F1F1F"/>
          <w:spacing w:val="-10"/>
          <w:sz w:val="24"/>
        </w:rPr>
        <w:t>日</w:t>
      </w:r>
      <w:r>
        <w:rPr>
          <w:rFonts w:hint="eastAsia" w:ascii="宋体" w:hAnsi="宋体" w:eastAsia="宋体" w:cs="宋体"/>
          <w:color w:val="1F1F1F"/>
          <w:spacing w:val="-4"/>
          <w:sz w:val="24"/>
        </w:rPr>
        <w:t>（拟</w:t>
      </w:r>
      <w:r>
        <w:rPr>
          <w:rFonts w:hint="eastAsia" w:ascii="宋体" w:hAnsi="宋体" w:eastAsia="宋体" w:cs="宋体"/>
          <w:color w:val="1F1F1F"/>
          <w:spacing w:val="-10"/>
          <w:sz w:val="24"/>
        </w:rPr>
        <w:t>）</w:t>
      </w:r>
    </w:p>
    <w:p w14:paraId="693860AF">
      <w:pPr>
        <w:numPr>
          <w:ilvl w:val="0"/>
          <w:numId w:val="1"/>
        </w:numPr>
        <w:spacing w:before="120" w:beforeLines="50" w:after="120" w:afterLines="50" w:line="360" w:lineRule="auto"/>
        <w:rPr>
          <w:rFonts w:ascii="宋体" w:hAnsi="宋体" w:eastAsia="宋体" w:cs="宋体"/>
          <w:sz w:val="24"/>
        </w:rPr>
      </w:pPr>
      <w:r>
        <w:rPr>
          <w:rFonts w:hint="eastAsia" w:ascii="宋体" w:hAnsi="宋体" w:eastAsia="宋体" w:cs="宋体"/>
          <w:color w:val="1F1F1F"/>
          <w:spacing w:val="-4"/>
          <w:sz w:val="24"/>
        </w:rPr>
        <w:t>现场答辩地点：中山大学广州校区东校园</w:t>
      </w:r>
    </w:p>
    <w:p w14:paraId="180B3FD0">
      <w:pPr>
        <w:numPr>
          <w:ilvl w:val="0"/>
          <w:numId w:val="1"/>
        </w:numPr>
        <w:spacing w:before="120" w:beforeLines="50" w:after="120" w:afterLines="50" w:line="360" w:lineRule="auto"/>
        <w:ind w:left="442" w:firstLine="0"/>
        <w:jc w:val="both"/>
        <w:rPr>
          <w:rFonts w:ascii="宋体" w:hAnsi="宋体" w:eastAsia="宋体" w:cs="宋体"/>
          <w:color w:val="1F1F1F"/>
          <w:spacing w:val="-4"/>
          <w:sz w:val="24"/>
          <w:szCs w:val="24"/>
        </w:rPr>
      </w:pPr>
      <w:r>
        <w:rPr>
          <w:rFonts w:hint="eastAsia" w:ascii="宋体" w:hAnsi="宋体" w:eastAsia="宋体" w:cs="宋体"/>
          <w:color w:val="1F1F1F"/>
          <w:spacing w:val="-4"/>
          <w:sz w:val="24"/>
          <w:szCs w:val="24"/>
        </w:rPr>
        <w:t>现场答辩方式：现场答辩采用“10+3”的方式，即成果展示陈述时间为10分钟，评委提问  3分钟，对上场陈述人员数量不做要求。评委根据陈述与答辩表现进行评分，并与提交的决赛研究报告评审得分组成决赛最终得分（为保证大赛公平性，评委名单决赛日当天公布，赛前统一评委打分标准及区间）。</w:t>
      </w:r>
    </w:p>
    <w:p w14:paraId="68D89C13">
      <w:pPr>
        <w:numPr>
          <w:ilvl w:val="0"/>
          <w:numId w:val="1"/>
        </w:numPr>
        <w:spacing w:before="120" w:beforeLines="50" w:after="120" w:afterLines="50" w:line="360" w:lineRule="auto"/>
        <w:ind w:left="442" w:firstLine="0"/>
        <w:rPr>
          <w:rFonts w:ascii="宋体" w:hAnsi="宋体" w:eastAsia="宋体" w:cs="宋体"/>
          <w:color w:val="1F1F1F"/>
          <w:spacing w:val="-4"/>
          <w:sz w:val="24"/>
          <w:szCs w:val="24"/>
        </w:rPr>
      </w:pPr>
      <w:r>
        <w:rPr>
          <w:rFonts w:hint="eastAsia" w:ascii="宋体" w:hAnsi="宋体" w:eastAsia="宋体" w:cs="宋体"/>
          <w:color w:val="1F1F1F"/>
          <w:spacing w:val="-4"/>
          <w:sz w:val="24"/>
          <w:szCs w:val="24"/>
        </w:rPr>
        <w:t>现场答辩顺序：组委会提前安排抽签，各参赛队伍派代表抽签确定上场顺序。</w:t>
      </w:r>
    </w:p>
    <w:p w14:paraId="1C7F35E7">
      <w:pPr>
        <w:spacing w:line="360" w:lineRule="auto"/>
        <w:rPr>
          <w:rFonts w:ascii="宋体" w:hAnsi="宋体" w:eastAsia="宋体" w:cs="宋体"/>
          <w:color w:val="1F1F1F"/>
          <w:spacing w:val="-4"/>
          <w:sz w:val="24"/>
          <w:szCs w:val="24"/>
        </w:rPr>
      </w:pPr>
    </w:p>
    <w:p w14:paraId="716DFE49">
      <w:pPr>
        <w:spacing w:after="120" w:afterLines="50" w:line="360" w:lineRule="auto"/>
        <w:rPr>
          <w:rFonts w:ascii="宋体" w:hAnsi="宋体" w:eastAsia="宋体" w:cs="宋体"/>
          <w:color w:val="1F1F1F"/>
          <w:spacing w:val="-4"/>
          <w:sz w:val="24"/>
          <w:szCs w:val="24"/>
        </w:rPr>
      </w:pPr>
      <w:r>
        <w:rPr>
          <w:rFonts w:hint="eastAsia" w:ascii="宋体" w:hAnsi="宋体" w:eastAsia="宋体" w:cs="宋体"/>
          <w:color w:val="1F1F1F"/>
          <w:spacing w:val="-4"/>
          <w:sz w:val="24"/>
          <w:szCs w:val="24"/>
        </w:rPr>
        <w:t>2026年11月16日24:00前各参赛队伍须通过指定方式提交决赛答辩材料，包括展示PPT、其他展示用辅助材料（如有）。</w:t>
      </w:r>
    </w:p>
    <w:p w14:paraId="29228EE2">
      <w:pPr>
        <w:pStyle w:val="13"/>
        <w:spacing w:before="120" w:beforeLines="50" w:after="120" w:afterLines="50" w:line="360" w:lineRule="auto"/>
        <w:ind w:left="0"/>
        <w:rPr>
          <w:rFonts w:eastAsia="宋体"/>
          <w:color w:val="376A9B"/>
          <w:spacing w:val="32"/>
          <w:sz w:val="36"/>
          <w:szCs w:val="36"/>
        </w:rPr>
      </w:pPr>
    </w:p>
    <w:p w14:paraId="05ED74EE">
      <w:pPr>
        <w:pStyle w:val="13"/>
        <w:spacing w:before="120" w:beforeLines="50" w:after="120" w:afterLines="50" w:line="360" w:lineRule="auto"/>
        <w:ind w:left="0"/>
        <w:rPr>
          <w:sz w:val="36"/>
          <w:szCs w:val="36"/>
        </w:rPr>
      </w:pPr>
      <w:r>
        <w:rPr>
          <w:rFonts w:eastAsia="宋体"/>
          <w:color w:val="376A9B"/>
          <w:spacing w:val="32"/>
          <w:sz w:val="36"/>
          <w:szCs w:val="36"/>
        </w:rPr>
        <w:t>决赛总分计算规</w:t>
      </w:r>
      <w:r>
        <w:rPr>
          <w:rFonts w:eastAsia="宋体"/>
          <w:color w:val="376A9B"/>
          <w:spacing w:val="20"/>
          <w:sz w:val="36"/>
          <w:szCs w:val="36"/>
        </w:rPr>
        <w:t>则</w:t>
      </w:r>
    </w:p>
    <w:p w14:paraId="67DCB8AC">
      <w:pPr>
        <w:pStyle w:val="3"/>
        <w:spacing w:before="120" w:beforeLines="50" w:after="120" w:afterLines="50" w:line="360" w:lineRule="auto"/>
        <w:rPr>
          <w:rFonts w:ascii="宋体" w:hAnsi="宋体" w:eastAsia="宋体" w:cs="宋体"/>
          <w:color w:val="1F1F1F"/>
        </w:rPr>
        <w:sectPr>
          <w:footerReference r:id="rId7" w:type="default"/>
          <w:pgSz w:w="11910" w:h="16840"/>
          <w:pgMar w:top="1120" w:right="820" w:bottom="920" w:left="920" w:header="0" w:footer="730" w:gutter="0"/>
          <w:cols w:space="708" w:num="1"/>
        </w:sectPr>
      </w:pPr>
      <w:r>
        <w:rPr>
          <w:rFonts w:hint="eastAsia" w:ascii="宋体" w:hAnsi="宋体" w:eastAsia="宋体" w:cs="宋体"/>
          <w:color w:val="1F1F1F"/>
          <w:spacing w:val="-4"/>
        </w:rPr>
        <w:t>决赛总分由两部分组成：决赛研究报告评审得分+现场答辩得分</w:t>
      </w:r>
    </w:p>
    <w:p w14:paraId="217E2BB5">
      <w:pPr>
        <w:pStyle w:val="12"/>
        <w:spacing w:before="120" w:beforeLines="50" w:after="120" w:afterLines="50" w:line="360" w:lineRule="auto"/>
        <w:ind w:left="0"/>
        <w:rPr>
          <w:rFonts w:eastAsia="宋体"/>
          <w:color w:val="376A9B"/>
          <w:spacing w:val="-10"/>
        </w:rPr>
      </w:pPr>
      <w:r>
        <w:rPr>
          <w:rFonts w:eastAsia="宋体"/>
          <w:color w:val="376A9B"/>
          <w:spacing w:val="-10"/>
        </w:rPr>
        <mc:AlternateContent>
          <mc:Choice Requires="wps">
            <w:drawing>
              <wp:anchor distT="0" distB="0" distL="114300" distR="114300" simplePos="0" relativeHeight="251659264" behindDoc="1" locked="0" layoutInCell="1" allowOverlap="1">
                <wp:simplePos x="0" y="0"/>
                <wp:positionH relativeFrom="page">
                  <wp:posOffset>663575</wp:posOffset>
                </wp:positionH>
                <wp:positionV relativeFrom="paragraph">
                  <wp:posOffset>512445</wp:posOffset>
                </wp:positionV>
                <wp:extent cx="645160" cy="52070"/>
                <wp:effectExtent l="0" t="0" r="10160" b="8890"/>
                <wp:wrapTight wrapText="bothSides">
                  <wp:wrapPolygon>
                    <wp:start x="0" y="0"/>
                    <wp:lineTo x="0" y="14224"/>
                    <wp:lineTo x="20920" y="14224"/>
                    <wp:lineTo x="20920" y="0"/>
                    <wp:lineTo x="0" y="0"/>
                  </wp:wrapPolygon>
                </wp:wrapTight>
                <wp:docPr id="1034" name="矩形 11"/>
                <wp:cNvGraphicFramePr/>
                <a:graphic xmlns:a="http://schemas.openxmlformats.org/drawingml/2006/main">
                  <a:graphicData uri="http://schemas.microsoft.com/office/word/2010/wordprocessingShape">
                    <wps:wsp>
                      <wps:cNvSpPr/>
                      <wps:spPr>
                        <a:xfrm>
                          <a:off x="0" y="0"/>
                          <a:ext cx="645160" cy="52069"/>
                        </a:xfrm>
                        <a:prstGeom prst="rect">
                          <a:avLst/>
                        </a:prstGeom>
                        <a:solidFill>
                          <a:srgbClr val="376A9B"/>
                        </a:solidFill>
                        <a:ln>
                          <a:noFill/>
                        </a:ln>
                      </wps:spPr>
                      <wps:bodyPr/>
                    </wps:wsp>
                  </a:graphicData>
                </a:graphic>
              </wp:anchor>
            </w:drawing>
          </mc:Choice>
          <mc:Fallback>
            <w:pict>
              <v:rect id="矩形 11" o:spid="_x0000_s1026" o:spt="1" style="position:absolute;left:0pt;margin-left:52.25pt;margin-top:40.35pt;height:4.1pt;width:50.8pt;mso-position-horizontal-relative:page;mso-wrap-distance-left:9pt;mso-wrap-distance-right:9pt;z-index:-251657216;mso-width-relative:page;mso-height-relative:page;" fillcolor="#376A9B" filled="t" stroked="f" coordsize="21600,21600" wrapcoords="0 0 0 14224 20920 14224 20920 0 0 0" o:gfxdata="UEsDBAoAAAAAAIdO4kAAAAAAAAAAAAAAAAAEAAAAZHJzL1BLAwQUAAAACACHTuJAhiG02dcAAAAJ&#10;AQAADwAAAGRycy9kb3ducmV2LnhtbE2PTU/DMAyG70j8h8hI3FjSiY3SNd1hgDhNgm5o16zx2orE&#10;qZrsg3+PObHjaz96/bhcXrwTJxxjH0hDNlEgkJpge2o1bDdvDzmImAxZ4wKhhh+MsKxub0pT2HCm&#10;TzzVqRVcQrEwGrqUhkLK2HToTZyEAYl3hzB6kziOrbSjOXO5d3Kq1Fx60xNf6MyAqw6b7/roNbzs&#10;stptwvv49dp8bOVKrXfDbK31/V2mFiASXtI/DH/6rA4VO+3DkWwUjrN6nDGqIVdPIBiYqnkGYs+D&#10;/BlkVcrrD6pfUEsDBBQAAAAIAIdO4kBGBKzxrgEAAFUDAAAOAAAAZHJzL2Uyb0RvYy54bWytU81u&#10;1DAQviPxDpbvbJJtG2i02QpYlQuCSqUP4HWcjSX/acbd7D4NEjcegsdBvAZjJ2xLufTAxZkZz3wz&#10;3zfO6upgDdsrQO1dy6tFyZly0nfa7Vp+9+X61RvOMArXCeOdavlRIb9av3yxGkOjln7wplPACMRh&#10;M4aWDzGGpihQDsoKXPigHF32HqyI5MKu6ECMhG5NsSzLuhg9dAG8VIgU3UyXfEaE5wD6vtdSbby8&#10;t8rFCRWUEZEo4aAD8nWetu+VjJ/7HlVkpuXENOaTmpC9TWexXolmByIMWs4jiOeM8ISTFdpR0xPU&#10;RkTB7kH/A2W1BI++jwvpbTERyYoQi6p8os3tIILKXEhqDCfR8f/Byk/7G2C6o5dQnp1z5oSlnf/6&#10;+v3nj2+sqpI+Y8CG0m7DDcwekpnIHnqw6Us02CFrejxpqg6RSQrW5xdVTWpLurpYlvVlgiweagNg&#10;/KC8ZcloOdDGspBi/xHjlPonJbVCb3R3rY3JDuy27w2wvaDtnr2u316+m9H/SjMuJTufyibEFCkS&#10;r4lJsra+O2aCOU5q5ynnl5HW+djP1Q9/w/o3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HgQAAFtDb250ZW50X1R5cGVzXS54bWxQSwECFAAKAAAA&#10;AACHTuJAAAAAAAAAAAAAAAAABgAAAAAAAAAAABAAAAAAAwAAX3JlbHMvUEsBAhQAFAAAAAgAh07i&#10;QIoUZjzRAAAAlAEAAAsAAAAAAAAAAQAgAAAAJAMAAF9yZWxzLy5yZWxzUEsBAhQACgAAAAAAh07i&#10;QAAAAAAAAAAAAAAAAAQAAAAAAAAAAAAQAAAAAAAAAGRycy9QSwECFAAUAAAACACHTuJAhiG02dcA&#10;AAAJAQAADwAAAAAAAAABACAAAAAiAAAAZHJzL2Rvd25yZXYueG1sUEsBAhQAFAAAAAgAh07iQEYE&#10;rPGuAQAAVQMAAA4AAAAAAAAAAQAgAAAAJgEAAGRycy9lMm9Eb2MueG1sUEsFBgAAAAAGAAYAWQEA&#10;AEYFAAAAAA==&#10;">
                <v:fill on="t" focussize="0,0"/>
                <v:stroke on="f"/>
                <v:imagedata o:title=""/>
                <o:lock v:ext="edit" aspectratio="f"/>
                <w10:wrap type="tight"/>
              </v:rect>
            </w:pict>
          </mc:Fallback>
        </mc:AlternateContent>
      </w:r>
      <w:r>
        <w:rPr>
          <w:rFonts w:eastAsia="宋体"/>
          <w:color w:val="376A9B"/>
          <w:spacing w:val="-10"/>
        </w:rPr>
        <w:t>大数据分析训练营</w:t>
      </w:r>
    </w:p>
    <w:p w14:paraId="17D336FD">
      <w:pPr>
        <w:pStyle w:val="3"/>
        <w:spacing w:before="120" w:beforeLines="50" w:after="120" w:afterLines="50" w:line="360" w:lineRule="auto"/>
        <w:ind w:right="238"/>
        <w:jc w:val="both"/>
        <w:rPr>
          <w:rFonts w:ascii="宋体" w:hAnsi="宋体" w:eastAsia="宋体" w:cs="宋体"/>
          <w:color w:val="1F1F1F"/>
          <w:spacing w:val="-4"/>
        </w:rPr>
      </w:pPr>
      <w:r>
        <w:rPr>
          <w:rFonts w:hint="eastAsia" w:ascii="宋体" w:hAnsi="宋体" w:eastAsia="宋体" w:cs="宋体"/>
          <w:color w:val="1F1F1F"/>
          <w:spacing w:val="-4"/>
        </w:rPr>
        <w:t>本次大赛配套组织“大数据分析训练营”，将邀请大数据领域相关专家和团队开展6期讲座，介绍大数据相关方法与软件应用（包括网络数据采集、文本分析、机器学习、空间分析、社会网络分析、仿真模拟、python软件应用等内容）。</w:t>
      </w:r>
    </w:p>
    <w:p w14:paraId="1897769B">
      <w:pPr>
        <w:pStyle w:val="3"/>
        <w:spacing w:before="120" w:beforeLines="50" w:after="120" w:afterLines="50" w:line="360" w:lineRule="auto"/>
        <w:ind w:right="238"/>
        <w:jc w:val="both"/>
        <w:rPr>
          <w:rFonts w:ascii="宋体" w:hAnsi="宋体" w:eastAsia="宋体" w:cs="宋体"/>
          <w:color w:val="1F1F1F"/>
          <w:spacing w:val="-4"/>
        </w:rPr>
      </w:pPr>
      <w:r>
        <w:rPr>
          <w:rFonts w:hint="eastAsia" w:ascii="宋体" w:hAnsi="宋体" w:eastAsia="宋体" w:cs="宋体"/>
          <w:color w:val="1F1F1F"/>
          <w:spacing w:val="-4"/>
        </w:rPr>
        <w:t>注：具体时间及培训主题以主办方实际通知为准。</w:t>
      </w:r>
    </w:p>
    <w:p w14:paraId="769147B3">
      <w:pPr>
        <w:pStyle w:val="3"/>
        <w:spacing w:before="120" w:beforeLines="50" w:after="120" w:afterLines="50" w:line="360" w:lineRule="auto"/>
        <w:rPr>
          <w:rFonts w:ascii="宋体" w:hAnsi="宋体" w:eastAsia="宋体" w:cs="宋体"/>
          <w:sz w:val="20"/>
        </w:rPr>
      </w:pPr>
    </w:p>
    <w:p w14:paraId="59A1D3B4">
      <w:pPr>
        <w:pStyle w:val="12"/>
        <w:spacing w:before="120" w:beforeLines="50" w:after="120" w:afterLines="50" w:line="360" w:lineRule="auto"/>
        <w:ind w:left="0"/>
        <w:rPr>
          <w:rFonts w:eastAsia="宋体"/>
          <w:color w:val="376A9B"/>
          <w:spacing w:val="-10"/>
        </w:rPr>
      </w:pPr>
      <w:r>
        <w:rPr>
          <w:rFonts w:eastAsia="宋体"/>
          <w:color w:val="376A9B"/>
          <w:spacing w:val="-10"/>
        </w:rPr>
        <mc:AlternateContent>
          <mc:Choice Requires="wps">
            <w:drawing>
              <wp:anchor distT="0" distB="0" distL="114300" distR="114300" simplePos="0" relativeHeight="251660288" behindDoc="1" locked="0" layoutInCell="1" allowOverlap="1">
                <wp:simplePos x="0" y="0"/>
                <wp:positionH relativeFrom="page">
                  <wp:posOffset>672465</wp:posOffset>
                </wp:positionH>
                <wp:positionV relativeFrom="paragraph">
                  <wp:posOffset>489585</wp:posOffset>
                </wp:positionV>
                <wp:extent cx="645160" cy="52070"/>
                <wp:effectExtent l="0" t="0" r="10160" b="8890"/>
                <wp:wrapTight wrapText="bothSides">
                  <wp:wrapPolygon>
                    <wp:start x="0" y="0"/>
                    <wp:lineTo x="0" y="14224"/>
                    <wp:lineTo x="20920" y="14224"/>
                    <wp:lineTo x="20920" y="0"/>
                    <wp:lineTo x="0" y="0"/>
                  </wp:wrapPolygon>
                </wp:wrapTight>
                <wp:docPr id="1035" name="矩形 13"/>
                <wp:cNvGraphicFramePr/>
                <a:graphic xmlns:a="http://schemas.openxmlformats.org/drawingml/2006/main">
                  <a:graphicData uri="http://schemas.microsoft.com/office/word/2010/wordprocessingShape">
                    <wps:wsp>
                      <wps:cNvSpPr/>
                      <wps:spPr>
                        <a:xfrm>
                          <a:off x="0" y="0"/>
                          <a:ext cx="645160" cy="52069"/>
                        </a:xfrm>
                        <a:prstGeom prst="rect">
                          <a:avLst/>
                        </a:prstGeom>
                        <a:solidFill>
                          <a:srgbClr val="376A9B"/>
                        </a:solidFill>
                        <a:ln>
                          <a:noFill/>
                        </a:ln>
                      </wps:spPr>
                      <wps:bodyPr/>
                    </wps:wsp>
                  </a:graphicData>
                </a:graphic>
              </wp:anchor>
            </w:drawing>
          </mc:Choice>
          <mc:Fallback>
            <w:pict>
              <v:rect id="矩形 13" o:spid="_x0000_s1026" o:spt="1" style="position:absolute;left:0pt;margin-left:52.95pt;margin-top:38.55pt;height:4.1pt;width:50.8pt;mso-position-horizontal-relative:page;mso-wrap-distance-left:9pt;mso-wrap-distance-right:9pt;z-index:-251656192;mso-width-relative:page;mso-height-relative:page;" fillcolor="#376A9B" filled="t" stroked="f" coordsize="21600,21600" wrapcoords="0 0 0 14224 20920 14224 20920 0 0 0" o:gfxdata="UEsDBAoAAAAAAIdO4kAAAAAAAAAAAAAAAAAEAAAAZHJzL1BLAwQUAAAACACHTuJACz/Jr9gAAAAJ&#10;AQAADwAAAGRycy9kb3ducmV2LnhtbE2Py07DMBBF90j8gzVI7KidopAS4nRRQKwqQVrUrRsPSYQ9&#10;jmL3wd8zrMryao7uPVMtz96JI05xCKQhmykQSG2wA3UatpvXuwWImAxZ4wKhhh+MsKyvrypT2nCi&#10;Dzw2qRNcQrE0GvqUxlLK2PboTZyFEYlvX2HyJnGcOmknc+Jy7+RcqQfpzUC80JsRVz22383Ba3je&#10;ZY3bhLfp86V938qVWu/GfK317U2mnkAkPKcLDH/6rA41O+3DgWwUjrPKHxnVUBQZCAbmqshB7DUs&#10;8nuQdSX/f1D/AlBLAwQUAAAACACHTuJAMBEeV64BAABVAwAADgAAAGRycy9lMm9Eb2MueG1srVPN&#10;jtMwEL4j8Q6W7zRpSwMbNV0B1XJBsNLCA7iO01jyn2a8Tfs0SNx4CB4H8Ro7dkIXdi972IszM575&#10;Zr5vnPXl0Rp2UIDau4bPZyVnyknfardv+LevV6/ecoZRuFYY71TDTwr55ebli/UQarXwvTetAkYg&#10;DushNLyPMdRFgbJXVuDMB+XosvNgRSQX9kULYiB0a4pFWVbF4KEN4KVCpOh2vOQTIjwF0Hedlmrr&#10;5a1VLo6ooIyIRAl7HZBv8rRdp2T80nWoIjMNJ6Yxn9SE7F06i81a1HsQoddyGkE8ZYQHnKzQjpqe&#10;obYiCnYL+hGU1RI8+i7OpLfFSCQrQizm5QNtbnoRVOZCUmM4i47PBys/H66B6ZZeQrlcceaEpZ3/&#10;+f7z968fbL5M+gwBa0q7CdcweUhmInvswKYv0WDHrOnprKk6RiYpWL1ezStSW9LValFWFwmyuK8N&#10;gPGj8pYlo+FAG8tCisMnjGPq35TUCr3R7ZU2Jjuw330wwA6Ctrt8U727eD+h/5dmXEp2PpWNiClS&#10;JF4jk2TtfHvKBHOc1M5TTi8jrfNfP1ff/w2bO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B8EAABbQ29udGVudF9UeXBlc10ueG1sUEsBAhQACgAA&#10;AAAAh07iQAAAAAAAAAAAAAAAAAYAAAAAAAAAAAAQAAAAAQMAAF9yZWxzL1BLAQIUABQAAAAIAIdO&#10;4kCKFGY80QAAAJQBAAALAAAAAAAAAAEAIAAAACUDAABfcmVscy8ucmVsc1BLAQIUAAoAAAAAAIdO&#10;4kAAAAAAAAAAAAAAAAAEAAAAAAAAAAAAEAAAAAAAAABkcnMvUEsBAhQAFAAAAAgAh07iQAs/ya/Y&#10;AAAACQEAAA8AAAAAAAAAAQAgAAAAIgAAAGRycy9kb3ducmV2LnhtbFBLAQIUABQAAAAIAIdO4kAw&#10;ER5XrgEAAFUDAAAOAAAAAAAAAAEAIAAAACcBAABkcnMvZTJvRG9jLnhtbFBLBQYAAAAABgAGAFkB&#10;AABHBQAAAAA=&#10;">
                <v:fill on="t" focussize="0,0"/>
                <v:stroke on="f"/>
                <v:imagedata o:title=""/>
                <o:lock v:ext="edit" aspectratio="f"/>
                <w10:wrap type="tight"/>
              </v:rect>
            </w:pict>
          </mc:Fallback>
        </mc:AlternateContent>
      </w:r>
      <w:r>
        <w:rPr>
          <w:rFonts w:eastAsia="宋体"/>
          <w:color w:val="376A9B"/>
          <w:spacing w:val="-10"/>
        </w:rPr>
        <w:t>奖项设置</w:t>
      </w:r>
    </w:p>
    <w:p w14:paraId="053B9A9B">
      <w:pPr>
        <w:pStyle w:val="13"/>
        <w:spacing w:before="120" w:beforeLines="50" w:after="120" w:afterLines="50" w:line="360" w:lineRule="auto"/>
        <w:ind w:left="0"/>
        <w:outlineLvl w:val="4"/>
        <w:rPr>
          <w:rFonts w:eastAsia="宋体"/>
          <w:color w:val="376A9B"/>
          <w:spacing w:val="32"/>
          <w:sz w:val="36"/>
          <w:szCs w:val="36"/>
        </w:rPr>
      </w:pPr>
      <w:r>
        <w:rPr>
          <w:rFonts w:eastAsia="宋体"/>
          <w:color w:val="376A9B"/>
          <w:spacing w:val="32"/>
          <w:sz w:val="36"/>
          <w:szCs w:val="36"/>
        </w:rPr>
        <w:t>冠亚季军奖项设置</w:t>
      </w:r>
    </w:p>
    <w:p w14:paraId="25906623">
      <w:pPr>
        <w:pStyle w:val="3"/>
        <w:spacing w:before="120" w:beforeLines="50" w:after="120" w:afterLines="50" w:line="360" w:lineRule="auto"/>
        <w:ind w:right="5539"/>
        <w:jc w:val="both"/>
        <w:rPr>
          <w:rFonts w:ascii="宋体" w:hAnsi="宋体" w:eastAsia="宋体" w:cs="宋体"/>
          <w:color w:val="1F1F1F"/>
          <w:spacing w:val="-2"/>
        </w:rPr>
      </w:pPr>
      <w:r>
        <w:rPr>
          <w:rFonts w:hint="eastAsia" w:ascii="宋体" w:hAnsi="宋体" w:eastAsia="宋体" w:cs="宋体"/>
          <w:color w:val="1F1F1F"/>
          <w:spacing w:val="-2"/>
        </w:rPr>
        <w:t>冠军1名：奖金6000元、荣誉证书、奖杯</w:t>
      </w:r>
    </w:p>
    <w:p w14:paraId="56A7558D">
      <w:pPr>
        <w:pStyle w:val="3"/>
        <w:spacing w:before="120" w:beforeLines="50" w:after="120" w:afterLines="50" w:line="360" w:lineRule="auto"/>
        <w:ind w:right="5539"/>
        <w:jc w:val="both"/>
        <w:rPr>
          <w:rFonts w:ascii="宋体" w:hAnsi="宋体" w:eastAsia="宋体" w:cs="宋体"/>
          <w:color w:val="1F1F1F"/>
          <w:spacing w:val="-2"/>
        </w:rPr>
      </w:pPr>
      <w:r>
        <w:rPr>
          <w:rFonts w:hint="eastAsia" w:ascii="宋体" w:hAnsi="宋体" w:eastAsia="宋体" w:cs="宋体"/>
          <w:color w:val="1F1F1F"/>
          <w:spacing w:val="-2"/>
        </w:rPr>
        <w:t>亚军2名：奖金3000元、荣誉证书、奖杯</w:t>
      </w:r>
    </w:p>
    <w:p w14:paraId="48BC4D9F">
      <w:pPr>
        <w:pStyle w:val="3"/>
        <w:spacing w:before="120" w:beforeLines="50" w:after="120" w:afterLines="50" w:line="360" w:lineRule="auto"/>
        <w:ind w:right="5539"/>
        <w:jc w:val="both"/>
        <w:rPr>
          <w:sz w:val="22"/>
        </w:rPr>
      </w:pPr>
      <w:r>
        <w:rPr>
          <w:rFonts w:hint="eastAsia" w:ascii="宋体" w:hAnsi="宋体" w:eastAsia="宋体" w:cs="宋体"/>
          <w:color w:val="1F1F1F"/>
          <w:spacing w:val="-2"/>
        </w:rPr>
        <w:t>季军3名：奖</w:t>
      </w:r>
      <w:r>
        <w:rPr>
          <w:rFonts w:hint="eastAsia" w:ascii="宋体" w:hAnsi="宋体" w:eastAsia="宋体" w:cs="宋体"/>
          <w:color w:val="1F1F1F"/>
        </w:rPr>
        <w:t>金1000元、荣誉证书、奖杯</w:t>
      </w:r>
    </w:p>
    <w:p w14:paraId="76651D8B">
      <w:pPr>
        <w:pStyle w:val="13"/>
        <w:spacing w:before="120" w:beforeLines="50" w:after="120" w:afterLines="50" w:line="360" w:lineRule="auto"/>
        <w:ind w:left="0"/>
        <w:rPr>
          <w:rFonts w:eastAsia="宋体"/>
          <w:color w:val="376A9B"/>
          <w:spacing w:val="32"/>
          <w:sz w:val="36"/>
          <w:szCs w:val="36"/>
        </w:rPr>
      </w:pPr>
      <w:r>
        <w:rPr>
          <w:rFonts w:eastAsia="宋体"/>
          <w:color w:val="376A9B"/>
          <w:spacing w:val="32"/>
          <w:sz w:val="36"/>
          <w:szCs w:val="36"/>
        </w:rPr>
        <w:t>其他奖项设置</w:t>
      </w:r>
    </w:p>
    <w:p w14:paraId="11938FC8">
      <w:pPr>
        <w:pStyle w:val="3"/>
        <w:spacing w:before="120" w:beforeLines="50" w:after="120" w:afterLines="50" w:line="360" w:lineRule="auto"/>
        <w:rPr>
          <w:rFonts w:ascii="宋体" w:hAnsi="宋体" w:eastAsia="宋体" w:cs="宋体"/>
        </w:rPr>
      </w:pPr>
      <w:r>
        <w:rPr>
          <w:rFonts w:hint="eastAsia" w:ascii="宋体" w:hAnsi="宋体" w:eastAsia="宋体" w:cs="宋体"/>
          <w:color w:val="1F1F1F"/>
          <w:spacing w:val="-4"/>
        </w:rPr>
        <w:t>优秀创新奖若干：荣誉证书、奖</w:t>
      </w:r>
      <w:r>
        <w:rPr>
          <w:rFonts w:hint="eastAsia" w:ascii="宋体" w:hAnsi="宋体" w:eastAsia="宋体" w:cs="宋体"/>
          <w:color w:val="1F1F1F"/>
          <w:spacing w:val="-10"/>
        </w:rPr>
        <w:t>杯</w:t>
      </w:r>
    </w:p>
    <w:p w14:paraId="7D669F20">
      <w:pPr>
        <w:pStyle w:val="3"/>
        <w:spacing w:before="120" w:beforeLines="50" w:after="120" w:afterLines="50" w:line="360" w:lineRule="auto"/>
        <w:ind w:right="214"/>
        <w:rPr>
          <w:rFonts w:ascii="宋体" w:hAnsi="宋体" w:eastAsia="宋体" w:cs="宋体"/>
          <w:sz w:val="31"/>
        </w:rPr>
      </w:pPr>
      <w:r>
        <w:rPr>
          <w:rFonts w:hint="eastAsia" w:ascii="宋体" w:hAnsi="宋体" w:eastAsia="宋体" w:cs="宋体"/>
          <w:color w:val="1F1F1F"/>
          <w:spacing w:val="-2"/>
        </w:rPr>
        <w:t>优秀思维奖若干：荣誉证书、奖杯（此奖项仅颁发给进入决赛的队伍，根据所在队伍决赛评审中的成绩排名结果进行颁发）</w:t>
      </w:r>
    </w:p>
    <w:p w14:paraId="65DF89A2">
      <w:pPr>
        <w:pStyle w:val="3"/>
        <w:spacing w:before="120" w:beforeLines="50" w:after="120" w:afterLines="50" w:line="360" w:lineRule="auto"/>
        <w:rPr>
          <w:rFonts w:ascii="宋体" w:hAnsi="宋体" w:eastAsia="宋体" w:cs="宋体"/>
        </w:rPr>
        <w:sectPr>
          <w:footerReference r:id="rId8" w:type="default"/>
          <w:pgSz w:w="11910" w:h="16840"/>
          <w:pgMar w:top="1100" w:right="820" w:bottom="880" w:left="920" w:header="0" w:footer="695" w:gutter="0"/>
          <w:cols w:space="708" w:num="1"/>
        </w:sectPr>
      </w:pPr>
      <w:r>
        <w:rPr>
          <w:rFonts w:hint="eastAsia" w:ascii="宋体" w:hAnsi="宋体" w:eastAsia="宋体" w:cs="宋体"/>
          <w:color w:val="1F1F1F"/>
          <w:spacing w:val="-4"/>
        </w:rPr>
        <w:t>优秀指导老师6名：荣誉证书、奖</w:t>
      </w:r>
      <w:r>
        <w:rPr>
          <w:rFonts w:hint="eastAsia" w:ascii="宋体" w:hAnsi="宋体" w:eastAsia="宋体" w:cs="宋体"/>
          <w:color w:val="1F1F1F"/>
          <w:spacing w:val="-10"/>
        </w:rPr>
        <w:t>杯</w:t>
      </w:r>
    </w:p>
    <w:p w14:paraId="4053A115">
      <w:pPr>
        <w:pStyle w:val="12"/>
        <w:spacing w:line="360" w:lineRule="auto"/>
        <w:ind w:left="0"/>
        <w:rPr>
          <w:rFonts w:eastAsia="宋体"/>
          <w:color w:val="376A9B"/>
          <w:spacing w:val="-10"/>
        </w:rPr>
      </w:pPr>
      <w:r>
        <w:rPr>
          <w:rFonts w:eastAsia="宋体"/>
          <w:color w:val="376A9B"/>
          <w:spacing w:val="-10"/>
        </w:rPr>
        <mc:AlternateContent>
          <mc:Choice Requires="wps">
            <w:drawing>
              <wp:anchor distT="0" distB="0" distL="114300" distR="114300" simplePos="0" relativeHeight="251661312" behindDoc="1" locked="0" layoutInCell="1" allowOverlap="1">
                <wp:simplePos x="0" y="0"/>
                <wp:positionH relativeFrom="page">
                  <wp:posOffset>643890</wp:posOffset>
                </wp:positionH>
                <wp:positionV relativeFrom="paragraph">
                  <wp:posOffset>508000</wp:posOffset>
                </wp:positionV>
                <wp:extent cx="645160" cy="52070"/>
                <wp:effectExtent l="0" t="0" r="10160" b="8890"/>
                <wp:wrapTight wrapText="bothSides">
                  <wp:wrapPolygon>
                    <wp:start x="0" y="0"/>
                    <wp:lineTo x="0" y="14224"/>
                    <wp:lineTo x="20920" y="14224"/>
                    <wp:lineTo x="20920" y="0"/>
                    <wp:lineTo x="0" y="0"/>
                  </wp:wrapPolygon>
                </wp:wrapTight>
                <wp:docPr id="1036" name="矩形 12"/>
                <wp:cNvGraphicFramePr/>
                <a:graphic xmlns:a="http://schemas.openxmlformats.org/drawingml/2006/main">
                  <a:graphicData uri="http://schemas.microsoft.com/office/word/2010/wordprocessingShape">
                    <wps:wsp>
                      <wps:cNvSpPr/>
                      <wps:spPr>
                        <a:xfrm>
                          <a:off x="0" y="0"/>
                          <a:ext cx="645160" cy="52069"/>
                        </a:xfrm>
                        <a:prstGeom prst="rect">
                          <a:avLst/>
                        </a:prstGeom>
                        <a:solidFill>
                          <a:srgbClr val="376A9B"/>
                        </a:solidFill>
                        <a:ln>
                          <a:noFill/>
                        </a:ln>
                      </wps:spPr>
                      <wps:bodyPr/>
                    </wps:wsp>
                  </a:graphicData>
                </a:graphic>
              </wp:anchor>
            </w:drawing>
          </mc:Choice>
          <mc:Fallback>
            <w:pict>
              <v:rect id="矩形 12" o:spid="_x0000_s1026" o:spt="1" style="position:absolute;left:0pt;margin-left:50.7pt;margin-top:40pt;height:4.1pt;width:50.8pt;mso-position-horizontal-relative:page;mso-wrap-distance-left:9pt;mso-wrap-distance-right:9pt;z-index:-251655168;mso-width-relative:page;mso-height-relative:page;" fillcolor="#376A9B" filled="t" stroked="f" coordsize="21600,21600" wrapcoords="0 0 0 14224 20920 14224 20920 0 0 0" o:gfxdata="UEsDBAoAAAAAAIdO4kAAAAAAAAAAAAAAAAAEAAAAZHJzL1BLAwQUAAAACACHTuJANjBoLNYAAAAJ&#10;AQAADwAAAGRycy9kb3ducmV2LnhtbE2PS0/DMBCE70j8B2uRuFE74aEoxOmhgDhVgrSoVzdekgh7&#10;Hdnug3/PcoLbzu5o9ptmefZOHDGmKZCGYqFAIPXBTjRo2G5ebioQKRuyxgVCDd+YYNleXjSmtuFE&#10;73js8iA4hFJtNIw5z7WUqR/Rm7QIMxLfPkP0JrOMg7TRnDjcO1kq9SC9mYg/jGbG1Yj9V3fwGp52&#10;Rec24TV+PPdvW7lS6918v9b6+qpQjyAynvOfGX7xGR1aZtqHA9kkHGtV3LFVQ6W4ExtKdcvDnhdV&#10;CbJt5P8G7Q9QSwMEFAAAAAgAh07iQGbtJ/auAQAAVQMAAA4AAABkcnMvZTJvRG9jLnhtbK1TzW7b&#10;MAy+D+g7CLovdtLVa404xbqguwxbgXYPoMhyLEB/INU4eZoBu+0h9jjDXqOU7KVbe+mhF5mkyI/8&#10;PsrLy701bKcAtXcNn89KzpSTvtVu2/Bvd9dvzznDKFwrjHeq4QeF/HJ18mY5hFotfO9Nq4ARiMN6&#10;CA3vYwx1UaDslRU480E5uuw8WBHJhW3RghgI3ZpiUZZVMXhoA3ipECm6Hi/5hAgvAfRdp6Vae3lv&#10;lYsjKigjIlHCXgfkqzxt1ykZv3YdqshMw4lpzCc1IXuTzmK1FPUWROi1nEYQLxnhCScrtKOmR6i1&#10;iILdg34GZbUEj76LM+ltMRLJihCLeflEm9teBJW5kNQYjqLj68HKL7sbYLqll1CeVpw5YWnnf77/&#10;/P3rB5svkj5DwJrSbsMNTB6SmcjuO7DpSzTYPmt6OGqq9pFJClbvzuYVqS3p6mxRVhcJsnisDYDx&#10;k/KWJaPhQBvLQordZ4xj6t+U1Aq90e21NiY7sN18NMB2grZ7+r76cHE1of+XZlxKdj6VjYgpUiRe&#10;I5NkbXx7yARznNTOU04vI63zXz9XP/4Nqw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dBAAAW0NvbnRlbnRfVHlwZXNdLnhtbFBLAQIUAAoAAAAA&#10;AIdO4kAAAAAAAAAAAAAAAAAGAAAAAAAAAAAAEAAAAP8CAABfcmVscy9QSwECFAAUAAAACACHTuJA&#10;ihRmPNEAAACUAQAACwAAAAAAAAABACAAAAAjAwAAX3JlbHMvLnJlbHNQSwECFAAKAAAAAACHTuJA&#10;AAAAAAAAAAAAAAAABAAAAAAAAAAAABAAAAAAAAAAZHJzL1BLAQIUABQAAAAIAIdO4kA2MGgs1gAA&#10;AAkBAAAPAAAAAAAAAAEAIAAAACIAAABkcnMvZG93bnJldi54bWxQSwECFAAUAAAACACHTuJAZu0n&#10;9q4BAABVAwAADgAAAAAAAAABACAAAAAlAQAAZHJzL2Uyb0RvYy54bWxQSwUGAAAAAAYABgBZAQAA&#10;RQUAAAAA&#10;">
                <v:fill on="t" focussize="0,0"/>
                <v:stroke on="f"/>
                <v:imagedata o:title=""/>
                <o:lock v:ext="edit" aspectratio="f"/>
                <w10:wrap type="tight"/>
              </v:rect>
            </w:pict>
          </mc:Fallback>
        </mc:AlternateContent>
      </w:r>
      <w:r>
        <w:rPr>
          <w:rFonts w:eastAsia="宋体"/>
          <w:color w:val="376A9B"/>
          <w:spacing w:val="-10"/>
        </w:rPr>
        <w:t>评审规则</w:t>
      </w:r>
    </w:p>
    <w:p w14:paraId="05FAF6DF">
      <w:pPr>
        <w:pStyle w:val="3"/>
        <w:spacing w:before="120" w:beforeLines="50" w:line="360" w:lineRule="auto"/>
        <w:rPr>
          <w:rFonts w:ascii="宋体" w:hAnsi="宋体" w:eastAsia="宋体" w:cs="宋体"/>
          <w:color w:val="1F1F1F"/>
          <w:spacing w:val="-2"/>
        </w:rPr>
      </w:pPr>
      <w:r>
        <w:rPr>
          <w:rFonts w:hint="eastAsia" w:ascii="宋体" w:hAnsi="宋体" w:eastAsia="宋体" w:cs="宋体"/>
          <w:color w:val="1F1F1F"/>
          <w:spacing w:val="-2"/>
        </w:rPr>
        <w:t>大赛专家评审团根据各指标比例及对应参考描述，对参赛队伍作品进行打分。评审标准暂拟如下，仅供参考，最终以实际评审标准为准。</w:t>
      </w:r>
    </w:p>
    <w:tbl>
      <w:tblPr>
        <w:tblStyle w:val="7"/>
        <w:tblpPr w:leftFromText="180" w:rightFromText="180" w:vertAnchor="text" w:horzAnchor="page" w:tblpX="931" w:tblpY="141"/>
        <w:tblOverlap w:val="never"/>
        <w:tblW w:w="10286" w:type="dxa"/>
        <w:tblInd w:w="0" w:type="dxa"/>
        <w:tblBorders>
          <w:top w:val="none" w:color="auto" w:sz="0" w:space="0"/>
          <w:left w:val="none" w:color="auto" w:sz="0" w:space="0"/>
          <w:bottom w:val="single" w:color="C6D9F0" w:sz="4" w:space="0"/>
          <w:right w:val="single" w:color="C6D9F0" w:sz="4" w:space="0"/>
          <w:insideH w:val="single" w:color="000000" w:sz="4" w:space="0"/>
          <w:insideV w:val="single" w:color="000000" w:sz="4" w:space="0"/>
        </w:tblBorders>
        <w:tblLayout w:type="autofit"/>
        <w:tblCellMar>
          <w:top w:w="0" w:type="dxa"/>
          <w:left w:w="108" w:type="dxa"/>
          <w:bottom w:w="0" w:type="dxa"/>
          <w:right w:w="108" w:type="dxa"/>
        </w:tblCellMar>
      </w:tblPr>
      <w:tblGrid>
        <w:gridCol w:w="2430"/>
        <w:gridCol w:w="81"/>
        <w:gridCol w:w="7775"/>
      </w:tblGrid>
      <w:tr w14:paraId="226D9E88">
        <w:tblPrEx>
          <w:tblBorders>
            <w:top w:val="none" w:color="auto" w:sz="0" w:space="0"/>
            <w:left w:val="none" w:color="auto" w:sz="0" w:space="0"/>
            <w:bottom w:val="single" w:color="C6D9F0" w:sz="4" w:space="0"/>
            <w:right w:val="single" w:color="C6D9F0" w:sz="4" w:space="0"/>
            <w:insideH w:val="single" w:color="000000" w:sz="4" w:space="0"/>
            <w:insideV w:val="single" w:color="000000" w:sz="4" w:space="0"/>
          </w:tblBorders>
          <w:tblCellMar>
            <w:top w:w="0" w:type="dxa"/>
            <w:left w:w="108" w:type="dxa"/>
            <w:bottom w:w="0" w:type="dxa"/>
            <w:right w:w="108" w:type="dxa"/>
          </w:tblCellMar>
        </w:tblPrEx>
        <w:trPr>
          <w:trHeight w:val="1270" w:hRule="exact"/>
        </w:trPr>
        <w:tc>
          <w:tcPr>
            <w:tcW w:w="10286" w:type="dxa"/>
            <w:gridSpan w:val="3"/>
            <w:tcBorders>
              <w:top w:val="single" w:color="FFFFFF" w:sz="4" w:space="0"/>
              <w:left w:val="single" w:color="FFFFFF" w:sz="4" w:space="0"/>
              <w:bottom w:val="single" w:color="000000" w:sz="4" w:space="0"/>
              <w:right w:val="single" w:color="FFFFFF" w:sz="4" w:space="0"/>
            </w:tcBorders>
            <w:shd w:val="clear" w:color="auto" w:fill="auto"/>
            <w:noWrap/>
            <w:vAlign w:val="center"/>
          </w:tcPr>
          <w:p w14:paraId="50BBCED0">
            <w:pPr>
              <w:widowControl/>
              <w:jc w:val="both"/>
              <w:textAlignment w:val="center"/>
              <w:rPr>
                <w:rFonts w:ascii="宋体" w:hAnsi="宋体" w:eastAsia="宋体" w:cs="宋体"/>
                <w:color w:val="000000"/>
              </w:rPr>
            </w:pPr>
            <w:r>
              <w:rPr>
                <w:rFonts w:hint="eastAsia" w:ascii="微软雅黑" w:hAnsi="微软雅黑" w:eastAsia="宋体" w:cs="微软雅黑"/>
                <w:b/>
                <w:bCs/>
                <w:color w:val="376A9B"/>
                <w:spacing w:val="32"/>
                <w:sz w:val="36"/>
                <w:szCs w:val="36"/>
              </w:rPr>
              <w:t>报告内容（40%）</w:t>
            </w:r>
          </w:p>
        </w:tc>
      </w:tr>
      <w:tr w14:paraId="00722639">
        <w:tblPrEx>
          <w:tblBorders>
            <w:top w:val="none" w:color="auto" w:sz="0" w:space="0"/>
            <w:left w:val="none" w:color="auto" w:sz="0" w:space="0"/>
            <w:bottom w:val="single" w:color="C6D9F0" w:sz="4" w:space="0"/>
            <w:right w:val="single" w:color="C6D9F0" w:sz="4" w:space="0"/>
            <w:insideH w:val="single" w:color="000000" w:sz="4" w:space="0"/>
            <w:insideV w:val="single" w:color="000000" w:sz="4" w:space="0"/>
          </w:tblBorders>
          <w:tblCellMar>
            <w:top w:w="0" w:type="dxa"/>
            <w:left w:w="108" w:type="dxa"/>
            <w:bottom w:w="0" w:type="dxa"/>
            <w:right w:w="108" w:type="dxa"/>
          </w:tblCellMar>
        </w:tblPrEx>
        <w:trPr>
          <w:trHeight w:val="1270" w:hRule="exact"/>
        </w:trPr>
        <w:tc>
          <w:tcPr>
            <w:tcW w:w="2511" w:type="dxa"/>
            <w:gridSpan w:val="2"/>
            <w:tcBorders>
              <w:top w:val="single" w:color="000000" w:sz="4" w:space="0"/>
              <w:left w:val="single" w:color="000000" w:sz="4" w:space="0"/>
              <w:bottom w:val="single" w:color="000000" w:sz="4" w:space="0"/>
              <w:right w:val="single" w:color="000000" w:sz="4" w:space="0"/>
            </w:tcBorders>
            <w:shd w:val="clear" w:color="auto" w:fill="DCE6F2"/>
            <w:noWrap/>
            <w:vAlign w:val="center"/>
          </w:tcPr>
          <w:p w14:paraId="4FFA84E2">
            <w:pPr>
              <w:widowControl/>
              <w:jc w:val="center"/>
              <w:textAlignment w:val="center"/>
              <w:rPr>
                <w:rFonts w:ascii="微软雅黑" w:hAnsi="微软雅黑" w:eastAsia="微软雅黑" w:cs="微软雅黑"/>
                <w:b/>
                <w:bCs/>
                <w:color w:val="000000"/>
              </w:rPr>
            </w:pPr>
            <w:r>
              <w:rPr>
                <w:rFonts w:hint="eastAsia" w:ascii="微软雅黑" w:hAnsi="微软雅黑" w:eastAsia="宋体" w:cs="微软雅黑"/>
                <w:b/>
                <w:bCs/>
                <w:color w:val="000000"/>
              </w:rPr>
              <w:t>需求理解（10%）</w:t>
            </w:r>
          </w:p>
        </w:tc>
        <w:tc>
          <w:tcPr>
            <w:tcW w:w="77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DCA2229">
            <w:pPr>
              <w:widowControl/>
              <w:jc w:val="both"/>
              <w:textAlignment w:val="center"/>
              <w:rPr>
                <w:rFonts w:ascii="宋体" w:hAnsi="宋体" w:eastAsia="宋体" w:cs="宋体"/>
                <w:color w:val="000000"/>
              </w:rPr>
            </w:pPr>
            <w:r>
              <w:rPr>
                <w:rFonts w:hint="eastAsia" w:ascii="宋体" w:hAnsi="宋体" w:eastAsia="宋体" w:cs="宋体"/>
                <w:color w:val="000000"/>
              </w:rPr>
              <w:t>准确洞察社会需求和时代背景，围绕具有社会意义、理论价值和普适性的重要问题，以数字化视角开展合理论述，并基于数据分析和现实场景把握社会需求的形成、现状、影响和发展趋势。</w:t>
            </w:r>
          </w:p>
        </w:tc>
      </w:tr>
      <w:tr w14:paraId="300C77B6">
        <w:tblPrEx>
          <w:tblBorders>
            <w:top w:val="none" w:color="auto" w:sz="0" w:space="0"/>
            <w:left w:val="none" w:color="auto" w:sz="0" w:space="0"/>
            <w:bottom w:val="single" w:color="C6D9F0" w:sz="4" w:space="0"/>
            <w:right w:val="single" w:color="C6D9F0" w:sz="4" w:space="0"/>
            <w:insideH w:val="single" w:color="000000" w:sz="4" w:space="0"/>
            <w:insideV w:val="single" w:color="000000" w:sz="4" w:space="0"/>
          </w:tblBorders>
          <w:tblCellMar>
            <w:top w:w="0" w:type="dxa"/>
            <w:left w:w="108" w:type="dxa"/>
            <w:bottom w:w="0" w:type="dxa"/>
            <w:right w:w="108" w:type="dxa"/>
          </w:tblCellMar>
        </w:tblPrEx>
        <w:trPr>
          <w:trHeight w:val="1270" w:hRule="exact"/>
        </w:trPr>
        <w:tc>
          <w:tcPr>
            <w:tcW w:w="2511" w:type="dxa"/>
            <w:gridSpan w:val="2"/>
            <w:tcBorders>
              <w:top w:val="single" w:color="000000" w:sz="4" w:space="0"/>
              <w:left w:val="single" w:color="000000" w:sz="4" w:space="0"/>
              <w:bottom w:val="single" w:color="000000" w:sz="4" w:space="0"/>
              <w:right w:val="single" w:color="000000" w:sz="4" w:space="0"/>
            </w:tcBorders>
            <w:shd w:val="clear" w:color="auto" w:fill="DCE6F2"/>
            <w:noWrap/>
            <w:vAlign w:val="center"/>
          </w:tcPr>
          <w:p w14:paraId="54E8B17A">
            <w:pPr>
              <w:widowControl/>
              <w:jc w:val="center"/>
              <w:textAlignment w:val="center"/>
              <w:rPr>
                <w:rFonts w:ascii="微软雅黑" w:hAnsi="微软雅黑" w:eastAsia="微软雅黑" w:cs="微软雅黑"/>
                <w:b/>
                <w:bCs/>
                <w:color w:val="000000"/>
              </w:rPr>
            </w:pPr>
            <w:r>
              <w:rPr>
                <w:rFonts w:hint="eastAsia" w:ascii="微软雅黑" w:hAnsi="微软雅黑" w:eastAsia="宋体" w:cs="微软雅黑"/>
                <w:b/>
                <w:bCs/>
                <w:color w:val="000000"/>
              </w:rPr>
              <w:t>场景设计（10%）</w:t>
            </w:r>
          </w:p>
        </w:tc>
        <w:tc>
          <w:tcPr>
            <w:tcW w:w="777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6340BB8">
            <w:pPr>
              <w:widowControl/>
              <w:jc w:val="both"/>
              <w:textAlignment w:val="center"/>
              <w:rPr>
                <w:rFonts w:ascii="宋体" w:hAnsi="宋体" w:eastAsia="宋体" w:cs="宋体"/>
                <w:color w:val="000000"/>
              </w:rPr>
            </w:pPr>
            <w:r>
              <w:rPr>
                <w:rFonts w:hint="eastAsia" w:ascii="宋体" w:hAnsi="宋体" w:eastAsia="宋体" w:cs="宋体"/>
                <w:color w:val="000000"/>
              </w:rPr>
              <w:t>从问题解决、效能优化、成本降低等治理角度，构建基于需求洞察的数字化场景。</w:t>
            </w:r>
          </w:p>
        </w:tc>
      </w:tr>
      <w:tr w14:paraId="257C69CF">
        <w:tblPrEx>
          <w:tblBorders>
            <w:top w:val="none" w:color="auto" w:sz="0" w:space="0"/>
            <w:left w:val="none" w:color="auto" w:sz="0" w:space="0"/>
            <w:bottom w:val="single" w:color="C6D9F0" w:sz="4" w:space="0"/>
            <w:right w:val="single" w:color="C6D9F0" w:sz="4" w:space="0"/>
            <w:insideH w:val="single" w:color="000000" w:sz="4" w:space="0"/>
            <w:insideV w:val="single" w:color="000000" w:sz="4" w:space="0"/>
          </w:tblBorders>
          <w:tblCellMar>
            <w:top w:w="0" w:type="dxa"/>
            <w:left w:w="108" w:type="dxa"/>
            <w:bottom w:w="0" w:type="dxa"/>
            <w:right w:w="108" w:type="dxa"/>
          </w:tblCellMar>
        </w:tblPrEx>
        <w:trPr>
          <w:trHeight w:val="1270" w:hRule="exact"/>
        </w:trPr>
        <w:tc>
          <w:tcPr>
            <w:tcW w:w="2511" w:type="dxa"/>
            <w:gridSpan w:val="2"/>
            <w:tcBorders>
              <w:top w:val="single" w:color="000000" w:sz="4" w:space="0"/>
              <w:left w:val="single" w:color="000000" w:sz="4" w:space="0"/>
              <w:bottom w:val="single" w:color="000000" w:sz="4" w:space="0"/>
              <w:right w:val="single" w:color="000000" w:sz="4" w:space="0"/>
            </w:tcBorders>
            <w:shd w:val="clear" w:color="auto" w:fill="DCE6F2"/>
            <w:noWrap/>
            <w:vAlign w:val="center"/>
          </w:tcPr>
          <w:p w14:paraId="7605EEBC">
            <w:pPr>
              <w:widowControl/>
              <w:jc w:val="center"/>
              <w:textAlignment w:val="center"/>
              <w:rPr>
                <w:rFonts w:ascii="微软雅黑" w:hAnsi="微软雅黑" w:eastAsia="微软雅黑" w:cs="微软雅黑"/>
                <w:b/>
                <w:bCs/>
                <w:color w:val="000000"/>
              </w:rPr>
            </w:pPr>
            <w:r>
              <w:rPr>
                <w:rFonts w:hint="eastAsia" w:ascii="微软雅黑" w:hAnsi="微软雅黑" w:eastAsia="宋体" w:cs="微软雅黑"/>
                <w:b/>
                <w:bCs/>
                <w:color w:val="000000"/>
              </w:rPr>
              <w:t>解决思路（10%）</w:t>
            </w:r>
          </w:p>
        </w:tc>
        <w:tc>
          <w:tcPr>
            <w:tcW w:w="77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3E70422">
            <w:pPr>
              <w:widowControl/>
              <w:jc w:val="both"/>
              <w:textAlignment w:val="center"/>
              <w:rPr>
                <w:rFonts w:ascii="宋体" w:hAnsi="宋体" w:eastAsia="宋体" w:cs="宋体"/>
                <w:color w:val="000000"/>
              </w:rPr>
            </w:pPr>
            <w:r>
              <w:rPr>
                <w:rFonts w:hint="eastAsia" w:ascii="宋体" w:hAnsi="宋体" w:eastAsia="宋体" w:cs="宋体"/>
                <w:color w:val="000000"/>
              </w:rPr>
              <w:t>基于数据分析、工作案例、理论工具提出具有可操作性、可落地性、可推广性的问题解决思路。</w:t>
            </w:r>
          </w:p>
        </w:tc>
      </w:tr>
      <w:tr w14:paraId="6AAE12B7">
        <w:tblPrEx>
          <w:tblBorders>
            <w:top w:val="none" w:color="auto" w:sz="0" w:space="0"/>
            <w:left w:val="none" w:color="auto" w:sz="0" w:space="0"/>
            <w:bottom w:val="single" w:color="C6D9F0" w:sz="4" w:space="0"/>
            <w:right w:val="single" w:color="C6D9F0" w:sz="4" w:space="0"/>
            <w:insideH w:val="single" w:color="000000" w:sz="4" w:space="0"/>
            <w:insideV w:val="single" w:color="000000" w:sz="4" w:space="0"/>
          </w:tblBorders>
          <w:tblCellMar>
            <w:top w:w="0" w:type="dxa"/>
            <w:left w:w="108" w:type="dxa"/>
            <w:bottom w:w="0" w:type="dxa"/>
            <w:right w:w="108" w:type="dxa"/>
          </w:tblCellMar>
        </w:tblPrEx>
        <w:trPr>
          <w:trHeight w:val="1270" w:hRule="exact"/>
        </w:trPr>
        <w:tc>
          <w:tcPr>
            <w:tcW w:w="2511" w:type="dxa"/>
            <w:gridSpan w:val="2"/>
            <w:tcBorders>
              <w:top w:val="single" w:color="000000" w:sz="4" w:space="0"/>
              <w:left w:val="single" w:color="000000" w:sz="4" w:space="0"/>
              <w:bottom w:val="single" w:color="000000" w:sz="4" w:space="0"/>
              <w:right w:val="single" w:color="000000" w:sz="4" w:space="0"/>
            </w:tcBorders>
            <w:shd w:val="clear" w:color="auto" w:fill="DCE6F2"/>
            <w:noWrap/>
            <w:vAlign w:val="center"/>
          </w:tcPr>
          <w:p w14:paraId="5AC1CC3C">
            <w:pPr>
              <w:widowControl/>
              <w:jc w:val="center"/>
              <w:textAlignment w:val="center"/>
              <w:rPr>
                <w:rFonts w:ascii="微软雅黑" w:hAnsi="微软雅黑" w:eastAsia="微软雅黑" w:cs="微软雅黑"/>
                <w:b/>
                <w:bCs/>
                <w:color w:val="000000"/>
              </w:rPr>
            </w:pPr>
            <w:r>
              <w:rPr>
                <w:rFonts w:hint="eastAsia" w:ascii="微软雅黑" w:hAnsi="微软雅黑" w:eastAsia="宋体" w:cs="微软雅黑"/>
                <w:b/>
                <w:bCs/>
                <w:color w:val="000000"/>
              </w:rPr>
              <w:t>结构格式（10%）</w:t>
            </w:r>
          </w:p>
        </w:tc>
        <w:tc>
          <w:tcPr>
            <w:tcW w:w="7775"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D2F7E5F">
            <w:pPr>
              <w:widowControl/>
              <w:jc w:val="both"/>
              <w:textAlignment w:val="center"/>
              <w:rPr>
                <w:rFonts w:ascii="宋体" w:hAnsi="宋体" w:eastAsia="宋体" w:cs="宋体"/>
                <w:color w:val="000000"/>
              </w:rPr>
            </w:pPr>
            <w:r>
              <w:rPr>
                <w:rFonts w:hint="eastAsia" w:ascii="宋体" w:hAnsi="宋体" w:eastAsia="宋体" w:cs="宋体"/>
                <w:color w:val="000000"/>
              </w:rPr>
              <w:t>报告整体结构完整、逻辑清晰、写作格式规范。</w:t>
            </w:r>
          </w:p>
        </w:tc>
      </w:tr>
      <w:tr w14:paraId="4F604737">
        <w:tblPrEx>
          <w:tblBorders>
            <w:top w:val="none" w:color="auto" w:sz="0" w:space="0"/>
            <w:left w:val="none" w:color="auto" w:sz="0" w:space="0"/>
            <w:bottom w:val="single" w:color="C6D9F0" w:sz="4" w:space="0"/>
            <w:right w:val="single" w:color="C6D9F0" w:sz="4" w:space="0"/>
            <w:insideH w:val="single" w:color="000000" w:sz="4" w:space="0"/>
            <w:insideV w:val="single" w:color="000000" w:sz="4" w:space="0"/>
          </w:tblBorders>
          <w:tblCellMar>
            <w:top w:w="0" w:type="dxa"/>
            <w:left w:w="108" w:type="dxa"/>
            <w:bottom w:w="0" w:type="dxa"/>
            <w:right w:w="108" w:type="dxa"/>
          </w:tblCellMar>
        </w:tblPrEx>
        <w:trPr>
          <w:trHeight w:val="1270" w:hRule="exact"/>
        </w:trPr>
        <w:tc>
          <w:tcPr>
            <w:tcW w:w="10286" w:type="dxa"/>
            <w:gridSpan w:val="3"/>
            <w:tcBorders>
              <w:top w:val="single" w:color="000000" w:sz="4" w:space="0"/>
              <w:left w:val="single" w:color="FFFFFF" w:sz="4" w:space="0"/>
              <w:bottom w:val="single" w:color="000000" w:sz="4" w:space="0"/>
              <w:right w:val="single" w:color="FFFFFF" w:sz="4" w:space="0"/>
            </w:tcBorders>
            <w:shd w:val="clear" w:color="auto" w:fill="auto"/>
            <w:noWrap/>
            <w:vAlign w:val="center"/>
          </w:tcPr>
          <w:p w14:paraId="4E68502B">
            <w:pPr>
              <w:widowControl/>
              <w:jc w:val="both"/>
              <w:textAlignment w:val="center"/>
              <w:rPr>
                <w:rFonts w:ascii="宋体" w:hAnsi="宋体" w:eastAsia="宋体" w:cs="宋体"/>
                <w:color w:val="000000"/>
              </w:rPr>
            </w:pPr>
            <w:r>
              <w:rPr>
                <w:rFonts w:hint="eastAsia" w:ascii="微软雅黑" w:hAnsi="微软雅黑" w:eastAsia="宋体" w:cs="微软雅黑"/>
                <w:b/>
                <w:bCs/>
                <w:color w:val="376A9B"/>
                <w:spacing w:val="32"/>
                <w:sz w:val="36"/>
                <w:szCs w:val="36"/>
              </w:rPr>
              <w:t>技术应用（30%）</w:t>
            </w:r>
          </w:p>
        </w:tc>
      </w:tr>
      <w:tr w14:paraId="607D8CCB">
        <w:tblPrEx>
          <w:tblBorders>
            <w:top w:val="none" w:color="auto" w:sz="0" w:space="0"/>
            <w:left w:val="none" w:color="auto" w:sz="0" w:space="0"/>
            <w:bottom w:val="single" w:color="C6D9F0" w:sz="4" w:space="0"/>
            <w:right w:val="single" w:color="C6D9F0" w:sz="4" w:space="0"/>
            <w:insideH w:val="single" w:color="000000" w:sz="4" w:space="0"/>
            <w:insideV w:val="single" w:color="000000" w:sz="4" w:space="0"/>
          </w:tblBorders>
          <w:tblCellMar>
            <w:top w:w="0" w:type="dxa"/>
            <w:left w:w="108" w:type="dxa"/>
            <w:bottom w:w="0" w:type="dxa"/>
            <w:right w:w="108" w:type="dxa"/>
          </w:tblCellMar>
        </w:tblPrEx>
        <w:trPr>
          <w:trHeight w:val="1270" w:hRule="exact"/>
        </w:trPr>
        <w:tc>
          <w:tcPr>
            <w:tcW w:w="2430" w:type="dxa"/>
            <w:tcBorders>
              <w:top w:val="single" w:color="000000" w:sz="4" w:space="0"/>
              <w:left w:val="single" w:color="000000" w:sz="4" w:space="0"/>
              <w:bottom w:val="single" w:color="000000" w:sz="4" w:space="0"/>
              <w:right w:val="single" w:color="000000" w:sz="4" w:space="0"/>
            </w:tcBorders>
            <w:shd w:val="clear" w:color="auto" w:fill="DCE6F2"/>
            <w:noWrap/>
            <w:vAlign w:val="center"/>
          </w:tcPr>
          <w:p w14:paraId="1EA8E328">
            <w:pPr>
              <w:widowControl/>
              <w:jc w:val="center"/>
              <w:textAlignment w:val="center"/>
              <w:rPr>
                <w:rFonts w:ascii="微软雅黑" w:hAnsi="微软雅黑" w:eastAsia="宋体" w:cs="微软雅黑"/>
                <w:b/>
                <w:bCs/>
                <w:color w:val="000000"/>
              </w:rPr>
            </w:pPr>
            <w:r>
              <w:rPr>
                <w:rFonts w:hint="eastAsia" w:ascii="微软雅黑" w:hAnsi="微软雅黑" w:eastAsia="宋体" w:cs="微软雅黑"/>
                <w:b/>
                <w:bCs/>
                <w:color w:val="000000"/>
              </w:rPr>
              <w:t>技术合理性（10%）</w:t>
            </w:r>
          </w:p>
        </w:tc>
        <w:tc>
          <w:tcPr>
            <w:tcW w:w="7856" w:type="dxa"/>
            <w:gridSpan w:val="2"/>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8ACBA96">
            <w:pPr>
              <w:widowControl/>
              <w:jc w:val="both"/>
              <w:textAlignment w:val="center"/>
              <w:rPr>
                <w:rFonts w:ascii="宋体" w:hAnsi="宋体" w:eastAsia="宋体" w:cs="宋体"/>
                <w:color w:val="000000"/>
              </w:rPr>
            </w:pPr>
            <w:r>
              <w:rPr>
                <w:rFonts w:hint="eastAsia" w:ascii="宋体" w:hAnsi="宋体" w:eastAsia="宋体" w:cs="宋体"/>
                <w:color w:val="000000"/>
              </w:rPr>
              <w:t>分析、验证应用的技术工具合理，与场景设计和数据特性联系紧密，得出结论科学、可靠。</w:t>
            </w:r>
          </w:p>
        </w:tc>
      </w:tr>
      <w:tr w14:paraId="07451B2A">
        <w:tblPrEx>
          <w:tblBorders>
            <w:top w:val="none" w:color="auto" w:sz="0" w:space="0"/>
            <w:left w:val="none" w:color="auto" w:sz="0" w:space="0"/>
            <w:bottom w:val="single" w:color="C6D9F0" w:sz="4" w:space="0"/>
            <w:right w:val="single" w:color="C6D9F0" w:sz="4" w:space="0"/>
            <w:insideH w:val="single" w:color="000000" w:sz="4" w:space="0"/>
            <w:insideV w:val="single" w:color="000000" w:sz="4" w:space="0"/>
          </w:tblBorders>
          <w:tblCellMar>
            <w:top w:w="0" w:type="dxa"/>
            <w:left w:w="108" w:type="dxa"/>
            <w:bottom w:w="0" w:type="dxa"/>
            <w:right w:w="108" w:type="dxa"/>
          </w:tblCellMar>
        </w:tblPrEx>
        <w:trPr>
          <w:trHeight w:val="1270" w:hRule="exact"/>
        </w:trPr>
        <w:tc>
          <w:tcPr>
            <w:tcW w:w="2430" w:type="dxa"/>
            <w:tcBorders>
              <w:top w:val="single" w:color="000000" w:sz="4" w:space="0"/>
              <w:left w:val="single" w:color="000000" w:sz="4" w:space="0"/>
              <w:bottom w:val="single" w:color="000000" w:sz="4" w:space="0"/>
              <w:right w:val="single" w:color="000000" w:sz="4" w:space="0"/>
            </w:tcBorders>
            <w:shd w:val="clear" w:color="auto" w:fill="DCE6F2"/>
            <w:noWrap/>
            <w:vAlign w:val="center"/>
          </w:tcPr>
          <w:p w14:paraId="3DADB6F7">
            <w:pPr>
              <w:widowControl/>
              <w:jc w:val="center"/>
              <w:textAlignment w:val="center"/>
              <w:rPr>
                <w:rFonts w:ascii="微软雅黑" w:hAnsi="微软雅黑" w:eastAsia="宋体" w:cs="微软雅黑"/>
                <w:b/>
                <w:bCs/>
                <w:color w:val="000000"/>
              </w:rPr>
            </w:pPr>
            <w:r>
              <w:rPr>
                <w:rFonts w:hint="eastAsia" w:ascii="微软雅黑" w:hAnsi="微软雅黑" w:eastAsia="宋体" w:cs="微软雅黑"/>
                <w:b/>
                <w:bCs/>
                <w:color w:val="000000"/>
              </w:rPr>
              <w:t>技术前沿性（10%）</w:t>
            </w:r>
          </w:p>
        </w:tc>
        <w:tc>
          <w:tcPr>
            <w:tcW w:w="7856" w:type="dxa"/>
            <w:gridSpan w:val="2"/>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948E401">
            <w:pPr>
              <w:widowControl/>
              <w:jc w:val="both"/>
              <w:textAlignment w:val="center"/>
              <w:rPr>
                <w:rFonts w:ascii="宋体" w:hAnsi="宋体" w:eastAsia="宋体" w:cs="宋体"/>
                <w:color w:val="000000"/>
              </w:rPr>
            </w:pPr>
            <w:r>
              <w:rPr>
                <w:rFonts w:hint="eastAsia" w:ascii="宋体" w:hAnsi="宋体" w:eastAsia="宋体" w:cs="宋体"/>
                <w:color w:val="000000"/>
              </w:rPr>
              <w:t>准确理解和使用大数据相关新技术。</w:t>
            </w:r>
          </w:p>
        </w:tc>
      </w:tr>
      <w:tr w14:paraId="7BF3D5C6">
        <w:tblPrEx>
          <w:tblBorders>
            <w:top w:val="none" w:color="auto" w:sz="0" w:space="0"/>
            <w:left w:val="none" w:color="auto" w:sz="0" w:space="0"/>
            <w:bottom w:val="single" w:color="C6D9F0" w:sz="4" w:space="0"/>
            <w:right w:val="single" w:color="C6D9F0" w:sz="4" w:space="0"/>
            <w:insideH w:val="single" w:color="000000" w:sz="4" w:space="0"/>
            <w:insideV w:val="single" w:color="000000" w:sz="4" w:space="0"/>
          </w:tblBorders>
          <w:tblCellMar>
            <w:top w:w="0" w:type="dxa"/>
            <w:left w:w="108" w:type="dxa"/>
            <w:bottom w:w="0" w:type="dxa"/>
            <w:right w:w="108" w:type="dxa"/>
          </w:tblCellMar>
        </w:tblPrEx>
        <w:trPr>
          <w:trHeight w:val="1270" w:hRule="exact"/>
        </w:trPr>
        <w:tc>
          <w:tcPr>
            <w:tcW w:w="2430" w:type="dxa"/>
            <w:tcBorders>
              <w:top w:val="single" w:color="000000" w:sz="4" w:space="0"/>
              <w:left w:val="single" w:color="000000" w:sz="4" w:space="0"/>
              <w:bottom w:val="single" w:color="000000" w:sz="4" w:space="0"/>
              <w:right w:val="single" w:color="000000" w:sz="4" w:space="0"/>
            </w:tcBorders>
            <w:shd w:val="clear" w:color="auto" w:fill="DCE6F2"/>
            <w:noWrap/>
            <w:vAlign w:val="center"/>
          </w:tcPr>
          <w:p w14:paraId="04BC8901">
            <w:pPr>
              <w:widowControl/>
              <w:jc w:val="center"/>
              <w:textAlignment w:val="center"/>
              <w:rPr>
                <w:rFonts w:ascii="微软雅黑" w:hAnsi="微软雅黑" w:eastAsia="宋体" w:cs="微软雅黑"/>
                <w:b/>
                <w:bCs/>
                <w:color w:val="000000"/>
              </w:rPr>
            </w:pPr>
            <w:r>
              <w:rPr>
                <w:rFonts w:hint="eastAsia" w:ascii="微软雅黑" w:hAnsi="微软雅黑" w:eastAsia="宋体" w:cs="微软雅黑"/>
                <w:b/>
                <w:bCs/>
                <w:color w:val="000000"/>
              </w:rPr>
              <w:t>技术创新性（10%）</w:t>
            </w:r>
          </w:p>
        </w:tc>
        <w:tc>
          <w:tcPr>
            <w:tcW w:w="7856" w:type="dxa"/>
            <w:gridSpan w:val="2"/>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BCAA729">
            <w:pPr>
              <w:widowControl/>
              <w:jc w:val="both"/>
              <w:textAlignment w:val="center"/>
              <w:rPr>
                <w:rFonts w:ascii="宋体" w:hAnsi="宋体" w:eastAsia="宋体" w:cs="宋体"/>
                <w:color w:val="000000"/>
              </w:rPr>
            </w:pPr>
            <w:r>
              <w:rPr>
                <w:rFonts w:hint="eastAsia" w:ascii="宋体" w:hAnsi="宋体" w:eastAsia="宋体" w:cs="宋体"/>
                <w:color w:val="000000"/>
              </w:rPr>
              <w:t>解决思路及相关建议具有创新性，并有效论述其亮点及创新意义。</w:t>
            </w:r>
          </w:p>
        </w:tc>
      </w:tr>
    </w:tbl>
    <w:p w14:paraId="5A45255C">
      <w:pPr>
        <w:spacing w:before="88" w:after="8" w:line="360" w:lineRule="auto"/>
        <w:rPr>
          <w:rFonts w:ascii="微软雅黑" w:eastAsia="微软雅黑"/>
          <w:b/>
          <w:sz w:val="36"/>
        </w:rPr>
      </w:pPr>
    </w:p>
    <w:tbl>
      <w:tblPr>
        <w:tblStyle w:val="7"/>
        <w:tblW w:w="10286" w:type="dxa"/>
        <w:jc w:val="center"/>
        <w:tblBorders>
          <w:top w:val="single" w:color="EEECE1" w:sz="4" w:space="0"/>
          <w:left w:val="single" w:color="EEECE1" w:sz="4" w:space="0"/>
          <w:bottom w:val="single" w:color="EEECE1" w:sz="4" w:space="0"/>
          <w:right w:val="single" w:color="EEECE1" w:sz="4" w:space="0"/>
          <w:insideH w:val="single" w:color="000000" w:sz="4" w:space="0"/>
          <w:insideV w:val="single" w:color="000000" w:sz="4" w:space="0"/>
        </w:tblBorders>
        <w:tblLayout w:type="fixed"/>
        <w:tblCellMar>
          <w:top w:w="0" w:type="dxa"/>
          <w:left w:w="108" w:type="dxa"/>
          <w:bottom w:w="0" w:type="dxa"/>
          <w:right w:w="108" w:type="dxa"/>
        </w:tblCellMar>
      </w:tblPr>
      <w:tblGrid>
        <w:gridCol w:w="2430"/>
        <w:gridCol w:w="7856"/>
      </w:tblGrid>
      <w:tr w14:paraId="192A4B83">
        <w:tblPrEx>
          <w:tblBorders>
            <w:top w:val="single" w:color="EEECE1" w:sz="4" w:space="0"/>
            <w:left w:val="single" w:color="EEECE1" w:sz="4" w:space="0"/>
            <w:bottom w:val="single" w:color="EEECE1" w:sz="4" w:space="0"/>
            <w:right w:val="single" w:color="EEECE1" w:sz="4" w:space="0"/>
            <w:insideH w:val="single" w:color="000000" w:sz="4" w:space="0"/>
            <w:insideV w:val="single" w:color="000000" w:sz="4" w:space="0"/>
          </w:tblBorders>
          <w:tblCellMar>
            <w:top w:w="0" w:type="dxa"/>
            <w:left w:w="108" w:type="dxa"/>
            <w:bottom w:w="0" w:type="dxa"/>
            <w:right w:w="108" w:type="dxa"/>
          </w:tblCellMar>
        </w:tblPrEx>
        <w:trPr>
          <w:trHeight w:val="1270" w:hRule="atLeast"/>
          <w:jc w:val="center"/>
        </w:trPr>
        <w:tc>
          <w:tcPr>
            <w:tcW w:w="10286" w:type="dxa"/>
            <w:gridSpan w:val="2"/>
            <w:tcBorders>
              <w:top w:val="single" w:color="FFFFFF" w:sz="4" w:space="0"/>
              <w:left w:val="single" w:color="FFFFFF" w:sz="4" w:space="0"/>
              <w:bottom w:val="single" w:color="000000" w:sz="4" w:space="0"/>
              <w:right w:val="single" w:color="FFFFFF" w:sz="4" w:space="0"/>
            </w:tcBorders>
            <w:shd w:val="clear" w:color="auto" w:fill="auto"/>
            <w:noWrap/>
            <w:vAlign w:val="center"/>
          </w:tcPr>
          <w:p w14:paraId="46FCB33B">
            <w:pPr>
              <w:widowControl/>
              <w:jc w:val="both"/>
              <w:textAlignment w:val="center"/>
              <w:rPr>
                <w:rFonts w:ascii="宋体" w:hAnsi="宋体" w:eastAsia="宋体" w:cs="宋体"/>
                <w:color w:val="000000"/>
              </w:rPr>
            </w:pPr>
            <w:r>
              <w:rPr>
                <w:rFonts w:hint="eastAsia" w:ascii="微软雅黑" w:hAnsi="微软雅黑" w:eastAsia="宋体" w:cs="微软雅黑"/>
                <w:b/>
                <w:bCs/>
                <w:color w:val="376A9B"/>
                <w:spacing w:val="32"/>
                <w:sz w:val="36"/>
                <w:szCs w:val="36"/>
              </w:rPr>
              <w:t>社会价值（</w:t>
            </w:r>
            <w:r>
              <w:rPr>
                <w:rFonts w:hint="eastAsia" w:ascii="微软雅黑" w:hAnsi="微软雅黑" w:eastAsia="宋体" w:cs="微软雅黑"/>
                <w:b/>
                <w:bCs/>
                <w:color w:val="376A9B"/>
                <w:spacing w:val="32"/>
                <w:sz w:val="36"/>
                <w:szCs w:val="36"/>
                <w:lang w:val="en-US" w:eastAsia="zh-CN"/>
              </w:rPr>
              <w:t>3</w:t>
            </w:r>
            <w:r>
              <w:rPr>
                <w:rFonts w:hint="eastAsia" w:ascii="微软雅黑" w:hAnsi="微软雅黑" w:eastAsia="宋体" w:cs="微软雅黑"/>
                <w:b/>
                <w:bCs/>
                <w:color w:val="376A9B"/>
                <w:spacing w:val="32"/>
                <w:sz w:val="36"/>
                <w:szCs w:val="36"/>
              </w:rPr>
              <w:t>0%）</w:t>
            </w:r>
          </w:p>
        </w:tc>
      </w:tr>
      <w:tr w14:paraId="48DBDAFC">
        <w:tblPrEx>
          <w:tblBorders>
            <w:top w:val="single" w:color="EEECE1" w:sz="4" w:space="0"/>
            <w:left w:val="single" w:color="EEECE1" w:sz="4" w:space="0"/>
            <w:bottom w:val="single" w:color="EEECE1" w:sz="4" w:space="0"/>
            <w:right w:val="single" w:color="EEECE1" w:sz="4" w:space="0"/>
            <w:insideH w:val="single" w:color="000000" w:sz="4" w:space="0"/>
            <w:insideV w:val="single" w:color="000000" w:sz="4" w:space="0"/>
          </w:tblBorders>
          <w:tblCellMar>
            <w:top w:w="0" w:type="dxa"/>
            <w:left w:w="108" w:type="dxa"/>
            <w:bottom w:w="0" w:type="dxa"/>
            <w:right w:w="108" w:type="dxa"/>
          </w:tblCellMar>
        </w:tblPrEx>
        <w:trPr>
          <w:trHeight w:val="1270" w:hRule="atLeast"/>
          <w:jc w:val="center"/>
        </w:trPr>
        <w:tc>
          <w:tcPr>
            <w:tcW w:w="2430" w:type="dxa"/>
            <w:tcBorders>
              <w:top w:val="single" w:color="000000" w:sz="4" w:space="0"/>
              <w:left w:val="single" w:color="000000" w:sz="4" w:space="0"/>
              <w:bottom w:val="single" w:color="000000" w:sz="4" w:space="0"/>
            </w:tcBorders>
            <w:shd w:val="clear" w:color="auto" w:fill="DCE6F2"/>
            <w:noWrap/>
            <w:vAlign w:val="center"/>
          </w:tcPr>
          <w:p w14:paraId="11D11F81">
            <w:pPr>
              <w:widowControl/>
              <w:jc w:val="center"/>
              <w:textAlignment w:val="center"/>
              <w:rPr>
                <w:rFonts w:ascii="微软雅黑" w:hAnsi="微软雅黑" w:eastAsia="宋体" w:cs="微软雅黑"/>
                <w:b/>
                <w:bCs/>
                <w:color w:val="000000"/>
              </w:rPr>
            </w:pPr>
            <w:r>
              <w:rPr>
                <w:rFonts w:hint="eastAsia" w:ascii="微软雅黑" w:hAnsi="微软雅黑" w:eastAsia="宋体" w:cs="微软雅黑"/>
                <w:b/>
                <w:bCs/>
                <w:color w:val="000000"/>
              </w:rPr>
              <w:t>实用价值（</w:t>
            </w:r>
            <w:r>
              <w:rPr>
                <w:rFonts w:hint="eastAsia" w:ascii="微软雅黑" w:hAnsi="微软雅黑" w:eastAsia="宋体" w:cs="微软雅黑"/>
                <w:b/>
                <w:bCs/>
                <w:color w:val="000000"/>
                <w:lang w:val="en-US" w:eastAsia="zh-CN"/>
              </w:rPr>
              <w:t>1</w:t>
            </w:r>
            <w:r>
              <w:rPr>
                <w:rFonts w:hint="eastAsia" w:ascii="微软雅黑" w:hAnsi="微软雅黑" w:eastAsia="宋体" w:cs="微软雅黑"/>
                <w:b/>
                <w:bCs/>
                <w:color w:val="000000"/>
              </w:rPr>
              <w:t>0%）</w:t>
            </w:r>
          </w:p>
        </w:tc>
        <w:tc>
          <w:tcPr>
            <w:tcW w:w="7856" w:type="dxa"/>
            <w:tcBorders>
              <w:top w:val="single" w:color="000000" w:sz="4" w:space="0"/>
              <w:bottom w:val="single" w:color="000000" w:sz="4" w:space="0"/>
              <w:right w:val="single" w:color="000000" w:sz="4" w:space="0"/>
            </w:tcBorders>
            <w:shd w:val="clear" w:color="auto" w:fill="FFFFFF"/>
            <w:vAlign w:val="center"/>
          </w:tcPr>
          <w:p w14:paraId="4886243A">
            <w:pPr>
              <w:widowControl/>
              <w:jc w:val="both"/>
              <w:textAlignment w:val="center"/>
              <w:rPr>
                <w:rFonts w:ascii="宋体" w:hAnsi="宋体" w:eastAsia="宋体" w:cs="宋体"/>
                <w:color w:val="000000"/>
              </w:rPr>
            </w:pPr>
            <w:r>
              <w:rPr>
                <w:rFonts w:hint="eastAsia" w:ascii="宋体" w:hAnsi="宋体" w:eastAsia="宋体" w:cs="宋体"/>
                <w:color w:val="000000"/>
              </w:rPr>
              <w:t>解决思路或方案具有可操作性，可有效满足现实需求，对解决真实场景问题发展具有实际意义和积极作用。</w:t>
            </w:r>
          </w:p>
        </w:tc>
      </w:tr>
      <w:tr w14:paraId="481C7BC1">
        <w:tblPrEx>
          <w:tblBorders>
            <w:top w:val="single" w:color="EEECE1" w:sz="4" w:space="0"/>
            <w:left w:val="single" w:color="EEECE1" w:sz="4" w:space="0"/>
            <w:bottom w:val="single" w:color="EEECE1" w:sz="4" w:space="0"/>
            <w:right w:val="single" w:color="EEECE1" w:sz="4" w:space="0"/>
            <w:insideH w:val="single" w:color="000000" w:sz="4" w:space="0"/>
            <w:insideV w:val="single" w:color="000000" w:sz="4" w:space="0"/>
          </w:tblBorders>
          <w:tblCellMar>
            <w:top w:w="0" w:type="dxa"/>
            <w:left w:w="108" w:type="dxa"/>
            <w:bottom w:w="0" w:type="dxa"/>
            <w:right w:w="108" w:type="dxa"/>
          </w:tblCellMar>
        </w:tblPrEx>
        <w:trPr>
          <w:trHeight w:val="1270" w:hRule="atLeast"/>
          <w:jc w:val="center"/>
        </w:trPr>
        <w:tc>
          <w:tcPr>
            <w:tcW w:w="2430" w:type="dxa"/>
            <w:tcBorders>
              <w:top w:val="single" w:color="000000" w:sz="4" w:space="0"/>
              <w:left w:val="single" w:color="000000" w:sz="4" w:space="0"/>
              <w:bottom w:val="single" w:color="000000" w:sz="4" w:space="0"/>
            </w:tcBorders>
            <w:shd w:val="clear" w:color="auto" w:fill="DCE6F2"/>
            <w:noWrap/>
            <w:vAlign w:val="center"/>
          </w:tcPr>
          <w:p w14:paraId="147E01BB">
            <w:pPr>
              <w:widowControl/>
              <w:jc w:val="center"/>
              <w:textAlignment w:val="center"/>
              <w:rPr>
                <w:rFonts w:ascii="微软雅黑" w:hAnsi="微软雅黑" w:eastAsia="宋体" w:cs="微软雅黑"/>
                <w:b/>
                <w:bCs/>
                <w:color w:val="000000"/>
              </w:rPr>
            </w:pPr>
            <w:r>
              <w:rPr>
                <w:rFonts w:hint="eastAsia" w:ascii="微软雅黑" w:hAnsi="微软雅黑" w:eastAsia="宋体" w:cs="微软雅黑"/>
                <w:b/>
                <w:bCs/>
                <w:color w:val="000000"/>
              </w:rPr>
              <w:t>社会效益（10%）</w:t>
            </w:r>
          </w:p>
        </w:tc>
        <w:tc>
          <w:tcPr>
            <w:tcW w:w="7856" w:type="dxa"/>
            <w:tcBorders>
              <w:top w:val="single" w:color="000000" w:sz="4" w:space="0"/>
              <w:bottom w:val="single" w:color="000000" w:sz="4" w:space="0"/>
              <w:right w:val="single" w:color="000000" w:sz="4" w:space="0"/>
            </w:tcBorders>
            <w:shd w:val="clear" w:color="auto" w:fill="FFFFFF"/>
            <w:noWrap/>
            <w:vAlign w:val="center"/>
          </w:tcPr>
          <w:p w14:paraId="15DFC26F">
            <w:pPr>
              <w:widowControl/>
              <w:jc w:val="both"/>
              <w:textAlignment w:val="center"/>
              <w:rPr>
                <w:rFonts w:ascii="宋体" w:hAnsi="宋体" w:eastAsia="宋体" w:cs="宋体"/>
                <w:color w:val="000000"/>
              </w:rPr>
            </w:pPr>
            <w:r>
              <w:rPr>
                <w:rFonts w:hint="eastAsia" w:ascii="宋体" w:hAnsi="宋体" w:eastAsia="宋体" w:cs="宋体"/>
                <w:color w:val="000000"/>
              </w:rPr>
              <w:t>解决思路或方案对社会经济、政府治理和公共管理带来正面效益。</w:t>
            </w:r>
          </w:p>
        </w:tc>
      </w:tr>
      <w:tr w14:paraId="12959822">
        <w:tblPrEx>
          <w:tblBorders>
            <w:top w:val="single" w:color="EEECE1" w:sz="4" w:space="0"/>
            <w:left w:val="single" w:color="EEECE1" w:sz="4" w:space="0"/>
            <w:bottom w:val="single" w:color="EEECE1" w:sz="4" w:space="0"/>
            <w:right w:val="single" w:color="EEECE1" w:sz="4" w:space="0"/>
            <w:insideH w:val="single" w:color="000000" w:sz="4" w:space="0"/>
            <w:insideV w:val="single" w:color="000000" w:sz="4" w:space="0"/>
          </w:tblBorders>
          <w:tblCellMar>
            <w:top w:w="0" w:type="dxa"/>
            <w:left w:w="108" w:type="dxa"/>
            <w:bottom w:w="0" w:type="dxa"/>
            <w:right w:w="108" w:type="dxa"/>
          </w:tblCellMar>
        </w:tblPrEx>
        <w:trPr>
          <w:trHeight w:val="1270" w:hRule="atLeast"/>
          <w:jc w:val="center"/>
        </w:trPr>
        <w:tc>
          <w:tcPr>
            <w:tcW w:w="2430" w:type="dxa"/>
            <w:tcBorders>
              <w:top w:val="single" w:color="000000" w:sz="4" w:space="0"/>
              <w:left w:val="single" w:color="000000" w:sz="4" w:space="0"/>
              <w:bottom w:val="single" w:color="000000" w:sz="4" w:space="0"/>
            </w:tcBorders>
            <w:shd w:val="clear" w:color="auto" w:fill="DCE6F2"/>
            <w:noWrap/>
            <w:vAlign w:val="center"/>
          </w:tcPr>
          <w:p w14:paraId="3BD76B4C">
            <w:pPr>
              <w:widowControl/>
              <w:jc w:val="center"/>
              <w:textAlignment w:val="center"/>
              <w:rPr>
                <w:rFonts w:ascii="微软雅黑" w:hAnsi="微软雅黑" w:eastAsia="宋体" w:cs="微软雅黑"/>
                <w:b/>
                <w:bCs/>
                <w:color w:val="000000"/>
              </w:rPr>
            </w:pPr>
          </w:p>
          <w:p w14:paraId="3EA62770">
            <w:pPr>
              <w:widowControl/>
              <w:jc w:val="center"/>
              <w:textAlignment w:val="center"/>
              <w:rPr>
                <w:rFonts w:ascii="微软雅黑" w:hAnsi="微软雅黑" w:eastAsia="宋体" w:cs="微软雅黑"/>
                <w:b/>
                <w:bCs/>
                <w:color w:val="000000"/>
              </w:rPr>
            </w:pPr>
            <w:r>
              <w:rPr>
                <w:rFonts w:hint="eastAsia" w:ascii="微软雅黑" w:hAnsi="微软雅黑" w:eastAsia="宋体" w:cs="微软雅黑"/>
                <w:b/>
                <w:bCs/>
                <w:color w:val="000000"/>
              </w:rPr>
              <w:t>推广潜力（10%）</w:t>
            </w:r>
          </w:p>
          <w:p w14:paraId="781D5943">
            <w:pPr>
              <w:widowControl/>
              <w:jc w:val="center"/>
              <w:textAlignment w:val="center"/>
              <w:rPr>
                <w:rFonts w:ascii="微软雅黑" w:hAnsi="微软雅黑" w:eastAsia="宋体" w:cs="微软雅黑"/>
                <w:b/>
                <w:bCs/>
                <w:color w:val="000000"/>
              </w:rPr>
            </w:pPr>
          </w:p>
        </w:tc>
        <w:tc>
          <w:tcPr>
            <w:tcW w:w="7856" w:type="dxa"/>
            <w:tcBorders>
              <w:top w:val="single" w:color="000000" w:sz="4" w:space="0"/>
              <w:bottom w:val="single" w:color="000000" w:sz="4" w:space="0"/>
              <w:right w:val="single" w:color="000000" w:sz="4" w:space="0"/>
            </w:tcBorders>
            <w:shd w:val="clear" w:color="auto" w:fill="FFFFFF"/>
            <w:vAlign w:val="center"/>
          </w:tcPr>
          <w:p w14:paraId="027ED709">
            <w:pPr>
              <w:widowControl/>
              <w:jc w:val="both"/>
              <w:textAlignment w:val="center"/>
              <w:rPr>
                <w:rFonts w:ascii="宋体" w:hAnsi="宋体" w:eastAsia="宋体" w:cs="宋体"/>
                <w:color w:val="000000"/>
              </w:rPr>
            </w:pPr>
            <w:r>
              <w:rPr>
                <w:rFonts w:hint="eastAsia" w:ascii="宋体" w:hAnsi="宋体" w:eastAsia="宋体" w:cs="宋体"/>
                <w:color w:val="000000"/>
              </w:rPr>
              <w:t>解决思路或方案具有普适性，可应用于多类场景、地区或问题。</w:t>
            </w:r>
          </w:p>
        </w:tc>
      </w:tr>
      <w:tr w14:paraId="1515C1B2">
        <w:tblPrEx>
          <w:tblBorders>
            <w:top w:val="single" w:color="EEECE1" w:sz="4" w:space="0"/>
            <w:left w:val="single" w:color="EEECE1" w:sz="4" w:space="0"/>
            <w:bottom w:val="single" w:color="EEECE1" w:sz="4" w:space="0"/>
            <w:right w:val="single" w:color="EEECE1" w:sz="4" w:space="0"/>
            <w:insideH w:val="single" w:color="000000" w:sz="4" w:space="0"/>
            <w:insideV w:val="single" w:color="000000" w:sz="4" w:space="0"/>
          </w:tblBorders>
          <w:tblCellMar>
            <w:top w:w="0" w:type="dxa"/>
            <w:left w:w="108" w:type="dxa"/>
            <w:bottom w:w="0" w:type="dxa"/>
            <w:right w:w="108" w:type="dxa"/>
          </w:tblCellMar>
        </w:tblPrEx>
        <w:trPr>
          <w:trHeight w:val="1270" w:hRule="atLeast"/>
          <w:jc w:val="center"/>
        </w:trPr>
        <w:tc>
          <w:tcPr>
            <w:tcW w:w="10286" w:type="dxa"/>
            <w:gridSpan w:val="2"/>
            <w:tcBorders>
              <w:top w:val="single" w:color="000000" w:sz="4" w:space="0"/>
              <w:left w:val="single" w:color="FFFFFF" w:sz="4" w:space="0"/>
              <w:bottom w:val="single" w:color="000000" w:sz="4" w:space="0"/>
              <w:right w:val="single" w:color="FFFFFF" w:sz="4" w:space="0"/>
            </w:tcBorders>
            <w:shd w:val="clear" w:color="auto" w:fill="auto"/>
            <w:noWrap/>
            <w:vAlign w:val="center"/>
          </w:tcPr>
          <w:p w14:paraId="1ED2250E">
            <w:pPr>
              <w:widowControl/>
              <w:jc w:val="both"/>
              <w:textAlignment w:val="center"/>
              <w:rPr>
                <w:rFonts w:ascii="宋体" w:hAnsi="宋体" w:eastAsia="宋体" w:cs="宋体"/>
                <w:color w:val="000000"/>
              </w:rPr>
            </w:pPr>
          </w:p>
        </w:tc>
      </w:tr>
    </w:tbl>
    <w:p w14:paraId="5A8D43CA">
      <w:pPr>
        <w:spacing w:before="151" w:line="40" w:lineRule="atLeast"/>
        <w:rPr>
          <w:rFonts w:ascii="微软雅黑" w:eastAsia="宋体"/>
          <w:b/>
          <w:color w:val="376A9B"/>
          <w:spacing w:val="20"/>
          <w:sz w:val="36"/>
        </w:rPr>
      </w:pPr>
      <w:r>
        <w:rPr>
          <w:rFonts w:hint="eastAsia" w:ascii="微软雅黑" w:eastAsia="宋体"/>
          <w:b/>
          <w:color w:val="376A9B"/>
          <w:spacing w:val="20"/>
          <w:sz w:val="36"/>
        </w:rPr>
        <w:t xml:space="preserve"> </w:t>
      </w:r>
      <w:r>
        <w:rPr>
          <w:rFonts w:ascii="微软雅黑" w:eastAsia="宋体"/>
          <w:b/>
          <w:color w:val="376A9B"/>
          <w:spacing w:val="20"/>
          <w:sz w:val="36"/>
        </w:rPr>
        <w:t xml:space="preserve"> </w:t>
      </w:r>
    </w:p>
    <w:p w14:paraId="303348CC">
      <w:pPr>
        <w:spacing w:line="360" w:lineRule="auto"/>
        <w:rPr>
          <w:rFonts w:ascii="微软雅黑" w:eastAsia="微软雅黑"/>
          <w:sz w:val="36"/>
        </w:rPr>
        <w:sectPr>
          <w:footerReference r:id="rId9" w:type="default"/>
          <w:pgSz w:w="11910" w:h="16840"/>
          <w:pgMar w:top="1100" w:right="820" w:bottom="900" w:left="920" w:header="0" w:footer="713" w:gutter="0"/>
          <w:cols w:space="708" w:num="1"/>
        </w:sectPr>
      </w:pPr>
    </w:p>
    <w:p w14:paraId="3DFD6652">
      <w:pPr>
        <w:pStyle w:val="12"/>
        <w:spacing w:line="360" w:lineRule="auto"/>
        <w:ind w:left="0"/>
        <w:rPr>
          <w:rFonts w:eastAsia="宋体"/>
          <w:color w:val="376A9B"/>
          <w:spacing w:val="-10"/>
        </w:rPr>
      </w:pPr>
      <w:r>
        <w:rPr>
          <w:rFonts w:eastAsia="宋体"/>
          <w:color w:val="376A9B"/>
          <w:spacing w:val="-10"/>
        </w:rPr>
        <mc:AlternateContent>
          <mc:Choice Requires="wps">
            <w:drawing>
              <wp:anchor distT="0" distB="0" distL="114300" distR="114300" simplePos="0" relativeHeight="251662336" behindDoc="1" locked="0" layoutInCell="1" allowOverlap="1">
                <wp:simplePos x="0" y="0"/>
                <wp:positionH relativeFrom="page">
                  <wp:posOffset>671830</wp:posOffset>
                </wp:positionH>
                <wp:positionV relativeFrom="paragraph">
                  <wp:posOffset>507365</wp:posOffset>
                </wp:positionV>
                <wp:extent cx="645160" cy="52070"/>
                <wp:effectExtent l="0" t="0" r="10160" b="8890"/>
                <wp:wrapTight wrapText="bothSides">
                  <wp:wrapPolygon>
                    <wp:start x="0" y="0"/>
                    <wp:lineTo x="0" y="14224"/>
                    <wp:lineTo x="20920" y="14224"/>
                    <wp:lineTo x="20920" y="0"/>
                    <wp:lineTo x="0" y="0"/>
                  </wp:wrapPolygon>
                </wp:wrapTight>
                <wp:docPr id="1037" name="矩形 16"/>
                <wp:cNvGraphicFramePr/>
                <a:graphic xmlns:a="http://schemas.openxmlformats.org/drawingml/2006/main">
                  <a:graphicData uri="http://schemas.microsoft.com/office/word/2010/wordprocessingShape">
                    <wps:wsp>
                      <wps:cNvSpPr/>
                      <wps:spPr>
                        <a:xfrm>
                          <a:off x="0" y="0"/>
                          <a:ext cx="645160" cy="52069"/>
                        </a:xfrm>
                        <a:prstGeom prst="rect">
                          <a:avLst/>
                        </a:prstGeom>
                        <a:solidFill>
                          <a:srgbClr val="376A9B"/>
                        </a:solidFill>
                        <a:ln>
                          <a:noFill/>
                        </a:ln>
                      </wps:spPr>
                      <wps:bodyPr/>
                    </wps:wsp>
                  </a:graphicData>
                </a:graphic>
              </wp:anchor>
            </w:drawing>
          </mc:Choice>
          <mc:Fallback>
            <w:pict>
              <v:rect id="矩形 16" o:spid="_x0000_s1026" o:spt="1" style="position:absolute;left:0pt;margin-left:52.9pt;margin-top:39.95pt;height:4.1pt;width:50.8pt;mso-position-horizontal-relative:page;mso-wrap-distance-left:9pt;mso-wrap-distance-right:9pt;z-index:-251654144;mso-width-relative:page;mso-height-relative:page;" fillcolor="#376A9B" filled="t" stroked="f" coordsize="21600,21600" wrapcoords="0 0 0 14224 20920 14224 20920 0 0 0" o:gfxdata="UEsDBAoAAAAAAIdO4kAAAAAAAAAAAAAAAAAEAAAAZHJzL1BLAwQUAAAACACHTuJA5H5MMdgAAAAJ&#10;AQAADwAAAGRycy9kb3ducmV2LnhtbE2PzU7DMBCE70i8g7VI3KiditI0jdNDAXGqBGlRr268TSLs&#10;dRS7P7w9ywmOoxnNfFOurt6JM46xD6QhmygQSE2wPbUadtvXhxxETIascYFQwzdGWFW3N6UpbLjQ&#10;B57r1AouoVgYDV1KQyFlbDr0Jk7CgMTeMYzeJJZjK+1oLlzunZwq9SS96YkXOjPgusPmqz55Dc/7&#10;rHbb8DZ+vjTvO7lWm/0w22h9f5epJYiE1/QXhl98RoeKmQ7hRDYKx1rNGD1pmC8WIDgwVfNHEAcN&#10;eZ6BrEr5/0H1A1BLAwQUAAAACACHTuJAXxJkPq4BAABVAwAADgAAAGRycy9lMm9Eb2MueG1srVPN&#10;btswDL4P2DsIui920tVdjThFt6C7DFuBtg+gyHIsQH8g1Th5mgG77SH2OMNeY5Tspl136aEXmaTI&#10;j/w+ysuLvTVspwC1dw2fz0rOlJO+1W7b8Lvbq3cfOMMoXCuMd6rhB4X8YvX2zXIItVr43ptWASMQ&#10;h/UQGt7HGOqiQNkrK3Dmg3J02XmwIpIL26IFMRC6NcWiLKti8NAG8FIhUnQ9XvIJEV4C6LtOS7X2&#10;8t4qF0dUUEZEooS9DshXedquUzJ+6zpUkZmGE9OYT2pC9iadxWop6i2I0Gs5jSBeMsIzTlZoR02P&#10;UGsRBbsH/R+U1RI8+i7OpLfFSCQrQizm5TNtbnoRVOZCUmM4io6vByu/7q6B6ZZeQnlyxpkTlnb+&#10;5/vP379+sHmV9BkC1pR2E65h8pDMRHbfgU1fosH2WdPDUVO1j0xSsHp/Oq9IbUlXp4uyOk+QxWNt&#10;AIyflbcsGQ0H2lgWUuy+YBxTH1JSK/RGt1famOzAdvPJANsJ2u7JWXV5/nFC/yfNuJTsfCobEVOk&#10;SLxGJsna+PaQCeY4qZ2nnF5GWudTP1c//g2rv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B8EAABbQ29udGVudF9UeXBlc10ueG1sUEsBAhQACgAA&#10;AAAAh07iQAAAAAAAAAAAAAAAAAYAAAAAAAAAAAAQAAAAAQMAAF9yZWxzL1BLAQIUABQAAAAIAIdO&#10;4kCKFGY80QAAAJQBAAALAAAAAAAAAAEAIAAAACUDAABfcmVscy8ucmVsc1BLAQIUAAoAAAAAAIdO&#10;4kAAAAAAAAAAAAAAAAAEAAAAAAAAAAAAEAAAAAAAAABkcnMvUEsBAhQAFAAAAAgAh07iQOR+TDHY&#10;AAAACQEAAA8AAAAAAAAAAQAgAAAAIgAAAGRycy9kb3ducmV2LnhtbFBLAQIUABQAAAAIAIdO4kBf&#10;EmQ+rgEAAFUDAAAOAAAAAAAAAAEAIAAAACcBAABkcnMvZTJvRG9jLnhtbFBLBQYAAAAABgAGAFkB&#10;AABHBQAAAAA=&#10;">
                <v:fill on="t" focussize="0,0"/>
                <v:stroke on="f"/>
                <v:imagedata o:title=""/>
                <o:lock v:ext="edit" aspectratio="f"/>
                <w10:wrap type="tight"/>
              </v:rect>
            </w:pict>
          </mc:Fallback>
        </mc:AlternateContent>
      </w:r>
      <w:r>
        <w:rPr>
          <w:rFonts w:eastAsia="宋体"/>
          <w:color w:val="376A9B"/>
          <w:spacing w:val="-10"/>
        </w:rPr>
        <w:t>其他规则</w:t>
      </w:r>
    </w:p>
    <w:p w14:paraId="4801515B">
      <w:pPr>
        <w:pStyle w:val="13"/>
        <w:spacing w:before="120" w:beforeLines="50" w:line="360" w:lineRule="auto"/>
        <w:ind w:left="0"/>
        <w:rPr>
          <w:rFonts w:eastAsia="宋体"/>
          <w:color w:val="376A9B"/>
          <w:spacing w:val="32"/>
          <w:sz w:val="36"/>
          <w:szCs w:val="36"/>
        </w:rPr>
      </w:pPr>
      <w:r>
        <w:rPr>
          <w:rFonts w:eastAsia="宋体"/>
          <w:color w:val="376A9B"/>
          <w:spacing w:val="32"/>
          <w:sz w:val="36"/>
          <w:szCs w:val="36"/>
        </w:rPr>
        <w:t>队长要求</w:t>
      </w:r>
    </w:p>
    <w:p w14:paraId="77E97AD9">
      <w:pPr>
        <w:pStyle w:val="3"/>
        <w:spacing w:after="120" w:afterLines="50" w:line="360" w:lineRule="auto"/>
        <w:jc w:val="both"/>
        <w:rPr>
          <w:rFonts w:ascii="宋体" w:hAnsi="宋体" w:eastAsia="宋体" w:cs="宋体"/>
        </w:rPr>
      </w:pPr>
      <w:r>
        <w:rPr>
          <w:rFonts w:hint="eastAsia" w:ascii="宋体" w:hAnsi="宋体" w:eastAsia="宋体" w:cs="宋体"/>
          <w:color w:val="1F1F1F"/>
          <w:spacing w:val="-2"/>
        </w:rPr>
        <w:t>队长责任制：队长作为队伍负责人，须自行负责队伍内部分工和协调，并承担与大赛组委会对接沟通（包括但不限于晋级决赛、团队信息搜集、奖金发放等）的责任。获奖队伍队长应自行负责在其成员之间分配和分发奖金与奖品，主办方对此不承担任何责任。</w:t>
      </w:r>
    </w:p>
    <w:p w14:paraId="2F0AAEC9">
      <w:pPr>
        <w:pStyle w:val="13"/>
        <w:spacing w:before="120" w:beforeLines="50" w:line="360" w:lineRule="auto"/>
        <w:ind w:left="0"/>
        <w:rPr>
          <w:rFonts w:eastAsia="宋体"/>
          <w:color w:val="376A9B"/>
          <w:spacing w:val="32"/>
          <w:sz w:val="36"/>
          <w:szCs w:val="36"/>
        </w:rPr>
      </w:pPr>
      <w:r>
        <w:rPr>
          <w:rFonts w:eastAsia="宋体"/>
          <w:color w:val="376A9B"/>
          <w:spacing w:val="32"/>
          <w:sz w:val="36"/>
          <w:szCs w:val="36"/>
        </w:rPr>
        <w:t>入围和获奖</w:t>
      </w:r>
    </w:p>
    <w:p w14:paraId="7E854A9A">
      <w:pPr>
        <w:pStyle w:val="3"/>
        <w:spacing w:after="120" w:afterLines="50" w:line="360" w:lineRule="auto"/>
        <w:rPr>
          <w:rFonts w:ascii="宋体" w:hAnsi="宋体" w:eastAsia="宋体" w:cs="宋体"/>
        </w:rPr>
      </w:pPr>
      <w:r>
        <w:rPr>
          <w:rFonts w:hint="eastAsia" w:ascii="宋体" w:hAnsi="宋体" w:eastAsia="宋体" w:cs="宋体"/>
          <w:color w:val="1F1F1F"/>
          <w:spacing w:val="-2"/>
        </w:rPr>
        <w:t>1.组委会工作人员会在晋级名单确认后，通过参赛队伍预留联系方式通知各队伍。若参赛队伍在通知发出后3日内未答复，则视为放弃，名额顺位递补给其他参赛队伍。</w:t>
      </w:r>
      <w:r>
        <w:rPr>
          <w:rFonts w:hint="eastAsia" w:ascii="宋体" w:hAnsi="宋体" w:eastAsia="宋体" w:cs="宋体"/>
          <w:color w:val="1F1F1F"/>
          <w:spacing w:val="80"/>
          <w:w w:val="150"/>
        </w:rPr>
        <w:t xml:space="preserve">            </w:t>
      </w:r>
      <w:r>
        <w:rPr>
          <w:rFonts w:hint="eastAsia" w:ascii="宋体" w:hAnsi="宋体" w:eastAsia="宋体" w:cs="宋体"/>
          <w:color w:val="1F1F1F"/>
          <w:spacing w:val="-2"/>
        </w:rPr>
        <w:t>2.获奖队伍的比赛奖金（人民币），其奖金个人所得税或其他形式税费由获奖者承担，由大赛组委会代缴。</w:t>
      </w:r>
    </w:p>
    <w:p w14:paraId="5EC874E3">
      <w:pPr>
        <w:pStyle w:val="13"/>
        <w:spacing w:before="120" w:beforeLines="50" w:line="360" w:lineRule="auto"/>
        <w:ind w:left="0"/>
        <w:rPr>
          <w:rFonts w:eastAsia="宋体"/>
          <w:color w:val="376A9B"/>
          <w:spacing w:val="32"/>
          <w:sz w:val="36"/>
          <w:szCs w:val="36"/>
        </w:rPr>
      </w:pPr>
      <w:r>
        <w:rPr>
          <w:rFonts w:eastAsia="宋体"/>
          <w:color w:val="376A9B"/>
          <w:spacing w:val="32"/>
          <w:sz w:val="36"/>
          <w:szCs w:val="36"/>
        </w:rPr>
        <w:t>违规处理</w:t>
      </w:r>
    </w:p>
    <w:p w14:paraId="597DA24A">
      <w:pPr>
        <w:pStyle w:val="3"/>
        <w:spacing w:after="120" w:afterLines="50" w:line="360" w:lineRule="auto"/>
        <w:jc w:val="both"/>
        <w:rPr>
          <w:rFonts w:ascii="宋体" w:hAnsi="宋体" w:eastAsia="宋体" w:cs="宋体"/>
          <w:color w:val="1F1F1F"/>
          <w:spacing w:val="-2"/>
        </w:rPr>
      </w:pPr>
      <w:r>
        <w:rPr>
          <w:rFonts w:hint="eastAsia" w:ascii="宋体" w:hAnsi="宋体" w:eastAsia="宋体" w:cs="宋体"/>
          <w:color w:val="1F1F1F"/>
          <w:spacing w:val="-2"/>
        </w:rPr>
        <w:t>参赛选手应本着诚实、公平的态度参加比赛，如有以下情况出现违规，大赛组织委员会有权取消参赛者所在队伍的参赛资格，情节严重者将通报参赛者所在高校并追究其违法违规责任。</w:t>
      </w:r>
    </w:p>
    <w:p w14:paraId="075BFDF6">
      <w:pPr>
        <w:pStyle w:val="3"/>
        <w:numPr>
          <w:ilvl w:val="0"/>
          <w:numId w:val="2"/>
        </w:numPr>
        <w:spacing w:before="120" w:beforeLines="50" w:after="120" w:afterLines="50" w:line="360" w:lineRule="auto"/>
        <w:ind w:left="420" w:firstLine="0"/>
        <w:jc w:val="both"/>
        <w:rPr>
          <w:rFonts w:ascii="宋体" w:hAnsi="宋体" w:eastAsia="宋体" w:cs="宋体"/>
          <w:color w:val="1F1F1F"/>
          <w:spacing w:val="-2"/>
        </w:rPr>
      </w:pPr>
      <w:r>
        <w:rPr>
          <w:rFonts w:hint="eastAsia" w:ascii="宋体" w:hAnsi="宋体" w:eastAsia="宋体" w:cs="宋体"/>
          <w:color w:val="1F1F1F"/>
          <w:spacing w:val="-2"/>
        </w:rPr>
        <w:t>参赛作品必须保证原创性，且该作品未在任何平台公开发布过，不违反任何中华人民共和国有关法律，不侵犯任何第三方知识产权或其他权利，一经发现将取消其比赛资格和成绩并进行严肃处理。</w:t>
      </w:r>
    </w:p>
    <w:p w14:paraId="455B925E">
      <w:pPr>
        <w:pStyle w:val="3"/>
        <w:numPr>
          <w:ilvl w:val="0"/>
          <w:numId w:val="2"/>
        </w:numPr>
        <w:spacing w:before="120" w:beforeLines="50" w:after="120" w:afterLines="50" w:line="360" w:lineRule="auto"/>
        <w:ind w:left="420" w:firstLine="0"/>
        <w:jc w:val="both"/>
        <w:rPr>
          <w:rFonts w:ascii="宋体" w:hAnsi="宋体" w:eastAsia="宋体" w:cs="宋体"/>
          <w:color w:val="1F1F1F"/>
          <w:spacing w:val="-2"/>
        </w:rPr>
      </w:pPr>
      <w:r>
        <w:rPr>
          <w:rFonts w:hint="eastAsia" w:ascii="宋体" w:hAnsi="宋体" w:eastAsia="宋体" w:cs="宋体"/>
          <w:color w:val="1F1F1F"/>
          <w:spacing w:val="-2"/>
        </w:rPr>
        <w:t>参赛作品知识产权归参赛队伍所有，组委会有权将参赛作品相关信息，参赛队伍信息用于宣传品、相关出版物、制定及授权媒体发布等活动项目。</w:t>
      </w:r>
    </w:p>
    <w:p w14:paraId="59C245D7">
      <w:pPr>
        <w:pStyle w:val="3"/>
        <w:numPr>
          <w:ilvl w:val="0"/>
          <w:numId w:val="2"/>
        </w:numPr>
        <w:spacing w:before="120" w:beforeLines="50" w:after="120" w:afterLines="50" w:line="360" w:lineRule="auto"/>
        <w:jc w:val="both"/>
        <w:rPr>
          <w:rFonts w:ascii="宋体" w:hAnsi="宋体" w:eastAsia="宋体" w:cs="宋体"/>
          <w:color w:val="1F1F1F"/>
          <w:spacing w:val="-2"/>
        </w:rPr>
      </w:pPr>
      <w:r>
        <w:rPr>
          <w:rFonts w:hint="eastAsia" w:ascii="宋体" w:hAnsi="宋体" w:eastAsia="宋体" w:cs="宋体"/>
          <w:color w:val="1F1F1F"/>
          <w:spacing w:val="-2"/>
        </w:rPr>
        <w:t>参赛作品涉及以下情况的，将取消队伍参赛资格和成绩：</w:t>
      </w:r>
    </w:p>
    <w:p w14:paraId="461578D4">
      <w:pPr>
        <w:pStyle w:val="3"/>
        <w:spacing w:before="120" w:beforeLines="50" w:after="120" w:afterLines="50" w:line="360" w:lineRule="auto"/>
        <w:ind w:left="130" w:firstLine="720"/>
        <w:jc w:val="both"/>
        <w:rPr>
          <w:rFonts w:ascii="宋体" w:hAnsi="宋体" w:eastAsia="宋体" w:cs="宋体"/>
          <w:color w:val="1F1F1F"/>
          <w:spacing w:val="-2"/>
        </w:rPr>
      </w:pPr>
      <w:r>
        <w:rPr>
          <w:rFonts w:hint="eastAsia" w:ascii="宋体" w:hAnsi="宋体" w:eastAsia="宋体" w:cs="宋体"/>
          <w:color w:val="1F1F1F"/>
          <w:spacing w:val="-2"/>
        </w:rPr>
        <w:t>（1）提交的内容不完整，或提交虚假信息</w:t>
      </w:r>
    </w:p>
    <w:p w14:paraId="0D94983A">
      <w:pPr>
        <w:pStyle w:val="3"/>
        <w:spacing w:before="120" w:beforeLines="50" w:after="120" w:afterLines="50" w:line="360" w:lineRule="auto"/>
        <w:ind w:left="130" w:firstLine="720"/>
        <w:jc w:val="both"/>
        <w:rPr>
          <w:rFonts w:ascii="宋体" w:hAnsi="宋体" w:eastAsia="宋体" w:cs="宋体"/>
          <w:color w:val="1F1F1F"/>
          <w:spacing w:val="-2"/>
        </w:rPr>
      </w:pPr>
      <w:r>
        <w:rPr>
          <w:rFonts w:hint="eastAsia" w:ascii="宋体" w:hAnsi="宋体" w:eastAsia="宋体" w:cs="宋体"/>
          <w:color w:val="1F1F1F"/>
          <w:spacing w:val="-2"/>
        </w:rPr>
        <w:t>（2）涉嫌作弊行为</w:t>
      </w:r>
    </w:p>
    <w:p w14:paraId="4D1473B2">
      <w:pPr>
        <w:pStyle w:val="3"/>
        <w:spacing w:before="120" w:beforeLines="50" w:after="120" w:afterLines="50" w:line="360" w:lineRule="auto"/>
        <w:ind w:left="130" w:firstLine="720"/>
        <w:jc w:val="both"/>
        <w:rPr>
          <w:rFonts w:ascii="宋体" w:hAnsi="宋体" w:eastAsia="宋体" w:cs="宋体"/>
          <w:color w:val="1F1F1F"/>
          <w:spacing w:val="-2"/>
        </w:rPr>
      </w:pPr>
      <w:r>
        <w:rPr>
          <w:rFonts w:hint="eastAsia" w:ascii="宋体" w:hAnsi="宋体" w:eastAsia="宋体" w:cs="宋体"/>
          <w:color w:val="1F1F1F"/>
          <w:spacing w:val="-2"/>
        </w:rPr>
        <w:t>（3）提交的作品包含不健康、淫秽、色情或诽谤的内容</w:t>
      </w:r>
    </w:p>
    <w:p w14:paraId="355288D5">
      <w:pPr>
        <w:pStyle w:val="3"/>
        <w:spacing w:before="120" w:beforeLines="50" w:after="120" w:afterLines="50" w:line="360" w:lineRule="auto"/>
        <w:ind w:left="130" w:firstLine="720"/>
        <w:jc w:val="both"/>
        <w:rPr>
          <w:rFonts w:ascii="宋体" w:hAnsi="宋体" w:eastAsia="宋体" w:cs="宋体"/>
          <w:color w:val="1F1F1F"/>
          <w:spacing w:val="-2"/>
        </w:rPr>
      </w:pPr>
      <w:r>
        <w:rPr>
          <w:rFonts w:hint="eastAsia" w:ascii="宋体" w:hAnsi="宋体" w:eastAsia="宋体" w:cs="宋体"/>
          <w:color w:val="1F1F1F"/>
          <w:spacing w:val="-2"/>
        </w:rPr>
        <w:t>（4）提交的作品查重率高于15%</w:t>
      </w:r>
    </w:p>
    <w:p w14:paraId="36C558AC">
      <w:pPr>
        <w:pStyle w:val="3"/>
        <w:spacing w:before="120" w:beforeLines="50" w:line="360" w:lineRule="auto"/>
        <w:ind w:left="130" w:right="227" w:firstLine="720"/>
        <w:jc w:val="both"/>
        <w:rPr>
          <w:rFonts w:ascii="宋体" w:hAnsi="宋体" w:eastAsia="宋体" w:cs="宋体"/>
          <w:color w:val="1F1F1F"/>
          <w:spacing w:val="-2"/>
        </w:rPr>
      </w:pPr>
    </w:p>
    <w:p w14:paraId="4C4AADF4">
      <w:pPr>
        <w:pStyle w:val="3"/>
        <w:spacing w:before="120" w:beforeLines="50" w:line="360" w:lineRule="auto"/>
        <w:ind w:left="130" w:right="227" w:firstLine="720"/>
        <w:jc w:val="both"/>
        <w:rPr>
          <w:rFonts w:ascii="宋体" w:hAnsi="宋体" w:eastAsia="宋体" w:cs="宋体"/>
          <w:color w:val="1F1F1F"/>
          <w:spacing w:val="-2"/>
        </w:rPr>
      </w:pPr>
    </w:p>
    <w:p w14:paraId="05B1B11F">
      <w:pPr>
        <w:pStyle w:val="3"/>
        <w:spacing w:before="120" w:beforeLines="50" w:line="360" w:lineRule="auto"/>
        <w:ind w:left="130" w:right="227" w:firstLine="720"/>
        <w:jc w:val="both"/>
        <w:rPr>
          <w:rFonts w:ascii="宋体" w:hAnsi="宋体" w:eastAsia="宋体" w:cs="宋体"/>
          <w:color w:val="1F1F1F"/>
          <w:spacing w:val="-2"/>
        </w:rPr>
      </w:pPr>
    </w:p>
    <w:p w14:paraId="2C54DFDF">
      <w:pPr>
        <w:pStyle w:val="12"/>
        <w:spacing w:line="360" w:lineRule="auto"/>
        <w:ind w:left="0"/>
        <w:rPr>
          <w:rFonts w:eastAsia="宋体"/>
          <w:color w:val="376A9B"/>
          <w:spacing w:val="-10"/>
        </w:rPr>
      </w:pPr>
      <w:r>
        <w:rPr>
          <w:rFonts w:eastAsia="宋体"/>
          <w:color w:val="376A9B"/>
          <w:spacing w:val="-10"/>
        </w:rPr>
        <mc:AlternateContent>
          <mc:Choice Requires="wps">
            <w:drawing>
              <wp:anchor distT="0" distB="0" distL="0" distR="0" simplePos="0" relativeHeight="251663360" behindDoc="1" locked="0" layoutInCell="1" allowOverlap="1">
                <wp:simplePos x="0" y="0"/>
                <wp:positionH relativeFrom="page">
                  <wp:posOffset>709930</wp:posOffset>
                </wp:positionH>
                <wp:positionV relativeFrom="paragraph">
                  <wp:posOffset>494030</wp:posOffset>
                </wp:positionV>
                <wp:extent cx="645160" cy="52070"/>
                <wp:effectExtent l="0" t="0" r="10160" b="8890"/>
                <wp:wrapNone/>
                <wp:docPr id="1038" name="矩形 20"/>
                <wp:cNvGraphicFramePr/>
                <a:graphic xmlns:a="http://schemas.openxmlformats.org/drawingml/2006/main">
                  <a:graphicData uri="http://schemas.microsoft.com/office/word/2010/wordprocessingShape">
                    <wps:wsp>
                      <wps:cNvSpPr/>
                      <wps:spPr>
                        <a:xfrm>
                          <a:off x="0" y="0"/>
                          <a:ext cx="645159" cy="52069"/>
                        </a:xfrm>
                        <a:prstGeom prst="rect">
                          <a:avLst/>
                        </a:prstGeom>
                        <a:solidFill>
                          <a:srgbClr val="376A9B"/>
                        </a:solidFill>
                        <a:ln>
                          <a:noFill/>
                        </a:ln>
                      </wps:spPr>
                      <wps:bodyPr/>
                    </wps:wsp>
                  </a:graphicData>
                </a:graphic>
              </wp:anchor>
            </w:drawing>
          </mc:Choice>
          <mc:Fallback>
            <w:pict>
              <v:rect id="矩形 20" o:spid="_x0000_s1026" o:spt="1" style="position:absolute;left:0pt;margin-left:55.9pt;margin-top:38.9pt;height:4.1pt;width:50.8pt;mso-position-horizontal-relative:page;z-index:-251653120;mso-width-relative:page;mso-height-relative:page;" fillcolor="#376A9B" filled="t" stroked="f" coordsize="21600,21600" o:gfxdata="UEsDBAoAAAAAAIdO4kAAAAAAAAAAAAAAAAAEAAAAZHJzL1BLAwQUAAAACACHTuJAwK+Q+9gAAAAJ&#10;AQAADwAAAGRycy9kb3ducmV2LnhtbE2PzU7DMBCE70i8g7VI3KjtAm0V4vRQQJwqQVrUqxsvSYS9&#10;jmL3h7dnOZXTaDSj2W/L5Tl4ccQx9ZEM6IkCgdRE11NrYLt5vVuASNmSsz4SGvjBBMvq+qq0hYsn&#10;+sBjnVvBI5QKa6DLeSikTE2HwaZJHJA4+4pjsJnt2Eo32hOPBy+nSs1ksD3xhc4OuOqw+a4PwcDz&#10;Ttd+E9/Gz5fmfStXar0bHtfG3N5o9QQi4zlfyvCHz+hQMdM+Hsgl4dlrzejZwHzOyoWpvn8AsTew&#10;mCmQVSn/f1D9AlBLAwQUAAAACACHTuJAICR5r60BAABVAwAADgAAAGRycy9lMm9Eb2MueG1srVPN&#10;jhMxDL4j8Q5R7jTTLi101OkKqJYLgpUWHiDNZDqR8ic722mfBokbD8HjIF5jnUxpYbnsgUvGduzP&#10;/j5nVtcHZ9leA5rgGz6dVJxpr0Jr/K7hXz7fvHjNGSbpW2mD1w0/auTX6+fPVkOs9Sz0wbYaGIF4&#10;rIfY8D6lWAuBqtdO4iRE7emyC+BkIhd2ogU5ELqzYlZVCzEEaCMEpREpuhkv+QkRngIYus4ovQnq&#10;3mmfRlTQViaihL2JyNdl2q7TKn3qOtSJ2YYT01ROakL2Np9ivZL1DmTsjTqNIJ8ywiNOThpPTc9Q&#10;G5kkuwfzD5QzCgKGLk1UcGIkUhQhFtPqkTZ3vYy6cCGpMZ5Fx/8Hqz7ub4GZll5CdUWb99LRzn99&#10;/f7zxzc2K/oMEWtKu4u3QGplD8nMZA8duPwlGuxQND2eNdWHxBQFFy/n0/mSM0VX81m1WGbJxaU2&#10;Aqb3OjiWjYYDbawIKfcfMI2pv1NyKwzWtDfG2uLAbvvOAttL2u7Vq8Wb5dsT+l9p1udkH3LZiJgj&#10;4sIkW9vQHgvBEie1y5Snl5HX+adfqi9/w/o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HgQAAFtDb250ZW50X1R5cGVzXS54bWxQSwECFAAKAAAA&#10;AACHTuJAAAAAAAAAAAAAAAAABgAAAAAAAAAAABAAAAAAAwAAX3JlbHMvUEsBAhQAFAAAAAgAh07i&#10;QIoUZjzRAAAAlAEAAAsAAAAAAAAAAQAgAAAAJAMAAF9yZWxzLy5yZWxzUEsBAhQACgAAAAAAh07i&#10;QAAAAAAAAAAAAAAAAAQAAAAAAAAAAAAQAAAAAAAAAGRycy9QSwECFAAUAAAACACHTuJAwK+Q+9gA&#10;AAAJAQAADwAAAAAAAAABACAAAAAiAAAAZHJzL2Rvd25yZXYueG1sUEsBAhQAFAAAAAgAh07iQCAk&#10;ea+tAQAAVQMAAA4AAAAAAAAAAQAgAAAAJwEAAGRycy9lMm9Eb2MueG1sUEsFBgAAAAAGAAYAWQEA&#10;AEYFAAAAAA==&#10;">
                <v:fill on="t" focussize="0,0"/>
                <v:stroke on="f"/>
                <v:imagedata o:title=""/>
                <o:lock v:ext="edit" aspectratio="f"/>
              </v:rect>
            </w:pict>
          </mc:Fallback>
        </mc:AlternateContent>
      </w:r>
      <w:r>
        <w:rPr>
          <w:rFonts w:eastAsia="宋体"/>
          <w:color w:val="376A9B"/>
          <w:spacing w:val="-10"/>
        </w:rPr>
        <w:t>其他说明</w:t>
      </w:r>
    </w:p>
    <w:p w14:paraId="6904E6AC">
      <w:pPr>
        <w:pStyle w:val="3"/>
        <w:spacing w:before="120" w:beforeLines="50" w:line="360" w:lineRule="auto"/>
        <w:ind w:right="224"/>
        <w:rPr>
          <w:rFonts w:ascii="宋体" w:hAnsi="宋体" w:eastAsia="宋体" w:cs="宋体"/>
        </w:rPr>
      </w:pPr>
      <w:r>
        <w:rPr>
          <w:rFonts w:hint="eastAsia" w:ascii="宋体" w:hAnsi="宋体" w:eastAsia="宋体" w:cs="宋体"/>
          <w:color w:val="1F1F1F"/>
          <w:spacing w:val="-2"/>
        </w:rPr>
        <w:t>（1）大赛组委会拥有对比赛违规、作弊行为的判定权利和处置权利，对影响比赛组织及比赛公平性的参赛队伍，大赛组委会保留收回或拒绝授予其奖项、奖金的权利。</w:t>
      </w:r>
    </w:p>
    <w:p w14:paraId="247DAA3A">
      <w:pPr>
        <w:pStyle w:val="3"/>
        <w:spacing w:before="120" w:beforeLines="50" w:line="360" w:lineRule="auto"/>
        <w:ind w:right="216"/>
        <w:rPr>
          <w:rFonts w:ascii="宋体" w:hAnsi="宋体" w:eastAsia="宋体" w:cs="宋体"/>
          <w:color w:val="1F1F1F"/>
          <w:spacing w:val="-2"/>
        </w:rPr>
      </w:pPr>
      <w:r>
        <w:rPr>
          <w:rFonts w:hint="eastAsia" w:ascii="宋体" w:hAnsi="宋体" w:eastAsia="宋体" w:cs="宋体"/>
          <w:color w:val="1F1F1F"/>
          <w:spacing w:val="11"/>
          <w:w w:val="98"/>
        </w:rPr>
        <w:t>（2）</w:t>
      </w:r>
      <w:r>
        <w:rPr>
          <w:rFonts w:hint="eastAsia" w:ascii="宋体" w:hAnsi="宋体" w:eastAsia="宋体" w:cs="宋体"/>
          <w:color w:val="1F1F1F"/>
          <w:spacing w:val="-2"/>
        </w:rPr>
        <w:t>在大赛举办过</w:t>
      </w:r>
      <w:r>
        <w:rPr>
          <w:rFonts w:hint="eastAsia" w:ascii="宋体" w:hAnsi="宋体" w:eastAsia="宋体" w:cs="宋体"/>
          <w:color w:val="1F1F1F"/>
          <w:spacing w:val="-2"/>
          <w:lang w:eastAsia="zh-CN"/>
        </w:rPr>
        <w:t>程中</w:t>
      </w:r>
      <w:r>
        <w:rPr>
          <w:rFonts w:hint="eastAsia" w:ascii="宋体" w:hAnsi="宋体" w:eastAsia="宋体" w:cs="宋体"/>
          <w:color w:val="1F1F1F"/>
          <w:spacing w:val="-2"/>
        </w:rPr>
        <w:t>，赛事规程可能会有少量的变更与调整，大赛组委会将本着公平、公正、公开的原则在官方</w:t>
      </w:r>
      <w:r>
        <w:rPr>
          <w:rFonts w:hint="eastAsia" w:ascii="宋体" w:hAnsi="宋体" w:eastAsia="宋体" w:cs="宋体"/>
          <w:color w:val="1F1F1F"/>
          <w:spacing w:val="-2"/>
          <w:lang w:val="en-US" w:eastAsia="zh-CN"/>
        </w:rPr>
        <w:t>渠</w:t>
      </w:r>
      <w:r>
        <w:rPr>
          <w:rFonts w:hint="eastAsia" w:ascii="宋体" w:hAnsi="宋体" w:eastAsia="宋体" w:cs="宋体"/>
          <w:color w:val="1F1F1F"/>
          <w:spacing w:val="-2"/>
        </w:rPr>
        <w:t>道公告，所有的内容均以实际公告为准。</w:t>
      </w:r>
    </w:p>
    <w:p w14:paraId="62669DC9">
      <w:pPr>
        <w:pStyle w:val="3"/>
        <w:spacing w:before="120" w:beforeLines="50" w:line="360" w:lineRule="auto"/>
        <w:ind w:right="224"/>
        <w:rPr>
          <w:rFonts w:ascii="宋体" w:hAnsi="宋体" w:eastAsia="宋体" w:cs="宋体"/>
        </w:rPr>
      </w:pPr>
      <w:r>
        <w:rPr>
          <w:rFonts w:hint="eastAsia" w:ascii="宋体" w:hAnsi="宋体" w:eastAsia="宋体" w:cs="宋体"/>
          <w:color w:val="1F1F1F"/>
          <w:spacing w:val="-2"/>
        </w:rPr>
        <w:t>（3）为确保大赛顺利、公正进行，以及确保参赛选手的合法权益，参赛选手应认真阅读和确认各项参赛信息，自觉遵守赛事章程。</w:t>
      </w:r>
    </w:p>
    <w:p w14:paraId="59F9E0C2">
      <w:pPr>
        <w:spacing w:before="120" w:beforeLines="50" w:line="360" w:lineRule="auto"/>
        <w:rPr>
          <w:rFonts w:ascii="宋体" w:hAnsi="宋体" w:eastAsia="宋体" w:cs="宋体"/>
        </w:rPr>
        <w:sectPr>
          <w:pgSz w:w="11910" w:h="16840"/>
          <w:pgMar w:top="1100" w:right="820" w:bottom="940" w:left="920" w:header="0" w:footer="713" w:gutter="0"/>
          <w:cols w:space="708" w:num="1"/>
        </w:sectPr>
      </w:pPr>
    </w:p>
    <w:p w14:paraId="53A704F9">
      <w:pPr>
        <w:pStyle w:val="12"/>
        <w:spacing w:line="360" w:lineRule="auto"/>
        <w:ind w:left="0"/>
        <w:rPr>
          <w:rFonts w:eastAsia="宋体"/>
          <w:color w:val="376A9B"/>
          <w:spacing w:val="-10"/>
        </w:rPr>
      </w:pPr>
      <w:r>
        <w:rPr>
          <w:rFonts w:eastAsia="宋体"/>
          <w:color w:val="376A9B"/>
          <w:spacing w:val="-10"/>
        </w:rPr>
        <mc:AlternateContent>
          <mc:Choice Requires="wps">
            <w:drawing>
              <wp:anchor distT="0" distB="0" distL="0" distR="0" simplePos="0" relativeHeight="251664384" behindDoc="1" locked="0" layoutInCell="1" allowOverlap="1">
                <wp:simplePos x="0" y="0"/>
                <wp:positionH relativeFrom="page">
                  <wp:posOffset>688340</wp:posOffset>
                </wp:positionH>
                <wp:positionV relativeFrom="paragraph">
                  <wp:posOffset>501650</wp:posOffset>
                </wp:positionV>
                <wp:extent cx="645160" cy="52070"/>
                <wp:effectExtent l="0" t="0" r="10160" b="8890"/>
                <wp:wrapNone/>
                <wp:docPr id="1039" name="矩形 19"/>
                <wp:cNvGraphicFramePr/>
                <a:graphic xmlns:a="http://schemas.openxmlformats.org/drawingml/2006/main">
                  <a:graphicData uri="http://schemas.microsoft.com/office/word/2010/wordprocessingShape">
                    <wps:wsp>
                      <wps:cNvSpPr/>
                      <wps:spPr>
                        <a:xfrm>
                          <a:off x="0" y="0"/>
                          <a:ext cx="645160" cy="52069"/>
                        </a:xfrm>
                        <a:prstGeom prst="rect">
                          <a:avLst/>
                        </a:prstGeom>
                        <a:solidFill>
                          <a:srgbClr val="376A9B"/>
                        </a:solidFill>
                        <a:ln>
                          <a:noFill/>
                        </a:ln>
                      </wps:spPr>
                      <wps:bodyPr/>
                    </wps:wsp>
                  </a:graphicData>
                </a:graphic>
              </wp:anchor>
            </w:drawing>
          </mc:Choice>
          <mc:Fallback>
            <w:pict>
              <v:rect id="矩形 19" o:spid="_x0000_s1026" o:spt="1" style="position:absolute;left:0pt;margin-left:54.2pt;margin-top:39.5pt;height:4.1pt;width:50.8pt;mso-position-horizontal-relative:page;z-index:-251652096;mso-width-relative:page;mso-height-relative:page;" fillcolor="#376A9B" filled="t" stroked="f" coordsize="21600,21600" o:gfxdata="UEsDBAoAAAAAAIdO4kAAAAAAAAAAAAAAAAAEAAAAZHJzL1BLAwQUAAAACACHTuJAJFoxc9cAAAAJ&#10;AQAADwAAAGRycy9kb3ducmV2LnhtbE2Py07DMBBF90j8gzVI7KidCGiaxumigFhVgrSoWzcZkgh7&#10;HNnug79nWMFuruboPqrVxVlxwhBHTxqymQKB1PpupF7DbvtyV4CIyVBnrCfU8I0RVvX1VWXKzp/p&#10;HU9N6gWbUCyNhiGlqZQytgM6E2d+QuLfpw/OJJahl10wZzZ3VuZKPUpnRuKEwUy4HrD9ao5Ow9M+&#10;a+zWv4aP5/ZtJ9dqs58eNlrf3mRqCSLhJf3B8Fufq0PNnQ7+SF0UlrUq7hnVMF/wJgbyTPFx0FDM&#10;c5B1Jf8vqH8AUEsDBBQAAAAIAIdO4kDwZyZGrwEAAFUDAAAOAAAAZHJzL2Uyb0RvYy54bWytU0uO&#10;EzEQ3SNxB8t70p0M05BWOiMgGjYIRho4gOO205b8U5UnnZwGiR2H4DiIa0zZHTIwbGbBxu36var3&#10;yr26OjjL9grQBN/x+azmTHkZeuN3Hf/y+frFa84wCd8LG7zq+FEhv1o/f7YaY6sWYQi2V8AIxGM7&#10;xo4PKcW2qlAOygmchag8BXUAJxKZsKt6ECOhO1st6rqpxgB9hCAVInk3U5CfEOEpgEFrI9UmyDun&#10;fJpQQVmRiBIOJiJfl2m1VjJ90hpVYrbjxDSVk5rQfZvPar0S7Q5EHIw8jSCeMsIjTk4YT03PUBuR&#10;BLsD8w+UMxICBp1mMrhqIlIUIRbz+pE2t4OIqnAhqTGeRcf/Bys/7m+AmZ5eQn2x5MwLRzv/9fX7&#10;zx/f2HyZ9RkjtpR2G2/gZCFdM9mDBpe/RIMdiqbHs6bqkJgkZ/Pyct6Q2pJCl4u6KZDVQ20ETO9V&#10;cCxfOg60sSKk2H/ARP0o9XdKboXBmv7aWFsM2G3fWWB7Qdu9eNW8Wb7NA1PJX2nW52QfctkUzp4q&#10;85qY5Ns29MdCsPhJ7YJzehl5nX/apfrhb1jf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B8EAABbQ29udGVudF9UeXBlc10ueG1sUEsBAhQACgAA&#10;AAAAh07iQAAAAAAAAAAAAAAAAAYAAAAAAAAAAAAQAAAAAQMAAF9yZWxzL1BLAQIUABQAAAAIAIdO&#10;4kCKFGY80QAAAJQBAAALAAAAAAAAAAEAIAAAACUDAABfcmVscy8ucmVsc1BLAQIUAAoAAAAAAIdO&#10;4kAAAAAAAAAAAAAAAAAEAAAAAAAAAAAAEAAAAAAAAABkcnMvUEsBAhQAFAAAAAgAh07iQCRaMXPX&#10;AAAACQEAAA8AAAAAAAAAAQAgAAAAIgAAAGRycy9kb3ducmV2LnhtbFBLAQIUABQAAAAIAIdO4kDw&#10;ZyZGrwEAAFUDAAAOAAAAAAAAAAEAIAAAACYBAABkcnMvZTJvRG9jLnhtbFBLBQYAAAAABgAGAFkB&#10;AABHBQAAAAA=&#10;">
                <v:fill on="t" focussize="0,0"/>
                <v:stroke on="f"/>
                <v:imagedata o:title=""/>
                <o:lock v:ext="edit" aspectratio="f"/>
              </v:rect>
            </w:pict>
          </mc:Fallback>
        </mc:AlternateContent>
      </w:r>
      <w:r>
        <w:rPr>
          <w:rFonts w:eastAsia="宋体"/>
          <w:color w:val="376A9B"/>
          <w:spacing w:val="-10"/>
        </w:rPr>
        <w:t>常见问题</w:t>
      </w:r>
    </w:p>
    <w:p w14:paraId="2C5B214B">
      <w:pPr>
        <w:pStyle w:val="13"/>
        <w:spacing w:before="120" w:beforeLines="50" w:line="360" w:lineRule="auto"/>
        <w:ind w:left="0"/>
        <w:rPr>
          <w:rFonts w:eastAsia="宋体"/>
          <w:color w:val="376A9B"/>
          <w:spacing w:val="32"/>
          <w:sz w:val="36"/>
          <w:szCs w:val="36"/>
        </w:rPr>
      </w:pPr>
      <w:r>
        <w:rPr>
          <w:rFonts w:eastAsia="宋体"/>
          <w:color w:val="376A9B"/>
          <w:spacing w:val="32"/>
          <w:sz w:val="36"/>
          <w:szCs w:val="36"/>
        </w:rPr>
        <w:t>赛程相关</w:t>
      </w:r>
    </w:p>
    <w:p w14:paraId="0D80EA7B">
      <w:pPr>
        <w:pStyle w:val="14"/>
        <w:spacing w:before="0" w:after="120" w:afterLines="50" w:line="360" w:lineRule="auto"/>
        <w:ind w:left="130"/>
        <w:rPr>
          <w:rFonts w:ascii="宋体" w:hAnsi="宋体" w:eastAsia="宋体" w:cs="宋体"/>
        </w:rPr>
      </w:pPr>
      <w:r>
        <w:rPr>
          <w:rFonts w:hint="eastAsia" w:ascii="宋体" w:hAnsi="宋体" w:eastAsia="宋体" w:cs="宋体"/>
          <w:color w:val="1F1F1F"/>
          <w:spacing w:val="-6"/>
        </w:rPr>
        <w:t>Q1</w:t>
      </w:r>
      <w:r>
        <w:rPr>
          <w:rFonts w:hint="eastAsia" w:ascii="宋体" w:hAnsi="宋体" w:eastAsia="宋体" w:cs="宋体"/>
          <w:color w:val="1F1F1F"/>
          <w:spacing w:val="-6"/>
          <w:lang w:eastAsia="zh-CN"/>
        </w:rPr>
        <w:t>：</w:t>
      </w:r>
      <w:r>
        <w:rPr>
          <w:rFonts w:hint="eastAsia" w:ascii="宋体" w:hAnsi="宋体" w:eastAsia="宋体" w:cs="宋体"/>
          <w:color w:val="1F1F1F"/>
          <w:spacing w:val="-6"/>
        </w:rPr>
        <w:t>赛程时间安排到哪里看？如何获取大赛一手信息或通知</w:t>
      </w:r>
      <w:r>
        <w:rPr>
          <w:rFonts w:hint="eastAsia" w:ascii="宋体" w:hAnsi="宋体" w:eastAsia="宋体" w:cs="宋体"/>
          <w:color w:val="1F1F1F"/>
          <w:spacing w:val="-10"/>
        </w:rPr>
        <w:t>？</w:t>
      </w:r>
    </w:p>
    <w:p w14:paraId="5C1387AB">
      <w:pPr>
        <w:pStyle w:val="3"/>
        <w:spacing w:before="120" w:beforeLines="50" w:after="120" w:afterLines="50" w:line="360" w:lineRule="auto"/>
        <w:ind w:left="132" w:right="231"/>
        <w:rPr>
          <w:rFonts w:ascii="宋体" w:hAnsi="宋体" w:eastAsia="宋体" w:cs="宋体"/>
          <w:color w:val="1F1F1F"/>
          <w:spacing w:val="-2"/>
        </w:rPr>
      </w:pPr>
      <w:r>
        <w:rPr>
          <w:rFonts w:hint="eastAsia" w:ascii="宋体" w:hAnsi="宋体" w:eastAsia="宋体" w:cs="宋体"/>
          <w:color w:val="1F1F1F"/>
          <w:spacing w:val="-4"/>
        </w:rPr>
        <w:t>对大赛官方公众号保持关注，同时保证报名提交联系信息准确无误。如无特殊通知</w:t>
      </w:r>
      <w:r>
        <w:rPr>
          <w:rFonts w:hint="eastAsia" w:ascii="宋体" w:hAnsi="宋体" w:eastAsia="宋体" w:cs="宋体"/>
          <w:color w:val="1F1F1F"/>
          <w:spacing w:val="-4"/>
          <w:lang w:eastAsia="zh-CN"/>
        </w:rPr>
        <w:t>，</w:t>
      </w:r>
      <w:r>
        <w:rPr>
          <w:rFonts w:hint="eastAsia" w:ascii="宋体" w:hAnsi="宋体" w:eastAsia="宋体" w:cs="宋体"/>
          <w:color w:val="1F1F1F"/>
          <w:spacing w:val="-4"/>
        </w:rPr>
        <w:t>所有赛程安</w:t>
      </w:r>
      <w:r>
        <w:rPr>
          <w:rFonts w:hint="eastAsia" w:ascii="宋体" w:hAnsi="宋体" w:eastAsia="宋体" w:cs="宋体"/>
          <w:color w:val="1F1F1F"/>
          <w:spacing w:val="-2"/>
        </w:rPr>
        <w:t>排以公布时间为准</w:t>
      </w:r>
      <w:r>
        <w:rPr>
          <w:rFonts w:hint="eastAsia" w:ascii="宋体" w:hAnsi="宋体" w:eastAsia="宋体" w:cs="宋体"/>
          <w:color w:val="1F1F1F"/>
          <w:spacing w:val="-2"/>
          <w:lang w:eastAsia="zh-CN"/>
        </w:rPr>
        <w:t>，</w:t>
      </w:r>
      <w:r>
        <w:rPr>
          <w:rFonts w:hint="eastAsia" w:ascii="宋体" w:hAnsi="宋体" w:eastAsia="宋体" w:cs="宋体"/>
          <w:color w:val="1F1F1F"/>
          <w:spacing w:val="-2"/>
        </w:rPr>
        <w:t>如存在特殊情况通知，以通知为准。</w:t>
      </w:r>
    </w:p>
    <w:p w14:paraId="256C1CE1">
      <w:pPr>
        <w:pStyle w:val="3"/>
        <w:spacing w:before="120" w:beforeLines="50" w:after="120" w:afterLines="50" w:line="360" w:lineRule="auto"/>
        <w:ind w:left="132" w:right="231"/>
        <w:rPr>
          <w:rFonts w:ascii="宋体" w:hAnsi="宋体" w:eastAsia="宋体" w:cs="宋体"/>
          <w:b/>
          <w:bCs/>
          <w:color w:val="1F1F1F"/>
          <w:spacing w:val="-2"/>
        </w:rPr>
      </w:pPr>
      <w:r>
        <w:rPr>
          <w:rFonts w:hint="eastAsia" w:ascii="宋体" w:hAnsi="宋体" w:eastAsia="宋体" w:cs="宋体"/>
          <w:b/>
          <w:bCs/>
          <w:color w:val="1F1F1F"/>
          <w:spacing w:val="-2"/>
        </w:rPr>
        <w:t>Q2：大赛如何提交作品？</w:t>
      </w:r>
    </w:p>
    <w:p w14:paraId="3C3569A7">
      <w:pPr>
        <w:pStyle w:val="3"/>
        <w:spacing w:before="120" w:beforeLines="50" w:after="120" w:afterLines="50" w:line="360" w:lineRule="auto"/>
        <w:ind w:left="132" w:right="231"/>
        <w:rPr>
          <w:rFonts w:ascii="宋体" w:hAnsi="宋体" w:eastAsia="宋体" w:cs="宋体"/>
          <w:color w:val="1F1F1F"/>
          <w:spacing w:val="-2"/>
        </w:rPr>
      </w:pPr>
      <w:r>
        <w:rPr>
          <w:rFonts w:hint="eastAsia" w:ascii="宋体" w:hAnsi="宋体" w:eastAsia="宋体" w:cs="宋体"/>
          <w:color w:val="1F1F1F"/>
          <w:spacing w:val="-2"/>
        </w:rPr>
        <w:t>本次大赛信息和作品收集将通过问卷星进行，相关链接届时将通过官方公众号公布，请各位参赛者及时关注相关通知。</w:t>
      </w:r>
    </w:p>
    <w:p w14:paraId="6DCBF5F3">
      <w:pPr>
        <w:pStyle w:val="13"/>
        <w:spacing w:before="120" w:beforeLines="50" w:line="360" w:lineRule="auto"/>
        <w:ind w:left="0"/>
        <w:rPr>
          <w:rFonts w:eastAsia="宋体"/>
          <w:color w:val="376A9B"/>
          <w:spacing w:val="32"/>
          <w:sz w:val="36"/>
          <w:szCs w:val="36"/>
        </w:rPr>
      </w:pPr>
      <w:r>
        <w:rPr>
          <w:rFonts w:eastAsia="宋体"/>
          <w:color w:val="376A9B"/>
          <w:spacing w:val="32"/>
          <w:sz w:val="36"/>
          <w:szCs w:val="36"/>
        </w:rPr>
        <w:t>数据相关</w:t>
      </w:r>
    </w:p>
    <w:p w14:paraId="4E63BD93">
      <w:pPr>
        <w:pStyle w:val="14"/>
        <w:spacing w:before="0" w:after="120" w:afterLines="50" w:line="360" w:lineRule="auto"/>
        <w:ind w:left="130"/>
        <w:rPr>
          <w:rFonts w:ascii="宋体" w:hAnsi="宋体" w:eastAsia="宋体" w:cs="宋体"/>
        </w:rPr>
      </w:pPr>
      <w:r>
        <w:rPr>
          <w:rFonts w:hint="eastAsia" w:ascii="宋体" w:hAnsi="宋体" w:eastAsia="宋体" w:cs="宋体"/>
          <w:color w:val="1F1F1F"/>
          <w:spacing w:val="-6"/>
        </w:rPr>
        <w:t>Q1</w:t>
      </w:r>
      <w:r>
        <w:rPr>
          <w:rFonts w:hint="eastAsia" w:ascii="宋体" w:hAnsi="宋体" w:eastAsia="宋体" w:cs="宋体"/>
          <w:color w:val="1F1F1F"/>
          <w:spacing w:val="-6"/>
          <w:lang w:eastAsia="zh-CN"/>
        </w:rPr>
        <w:t>：</w:t>
      </w:r>
      <w:r>
        <w:rPr>
          <w:rFonts w:hint="eastAsia" w:ascii="宋体" w:hAnsi="宋体" w:eastAsia="宋体" w:cs="宋体"/>
          <w:color w:val="1F1F1F"/>
          <w:spacing w:val="-6"/>
        </w:rPr>
        <w:t>参赛作品使用的数据来源是否有要求或限制？应如何获取</w:t>
      </w:r>
      <w:r>
        <w:rPr>
          <w:rFonts w:hint="eastAsia" w:ascii="宋体" w:hAnsi="宋体" w:eastAsia="宋体" w:cs="宋体"/>
          <w:color w:val="1F1F1F"/>
          <w:spacing w:val="-10"/>
        </w:rPr>
        <w:t>？</w:t>
      </w:r>
    </w:p>
    <w:p w14:paraId="6812D310">
      <w:pPr>
        <w:pStyle w:val="3"/>
        <w:spacing w:before="120" w:beforeLines="50" w:after="120" w:afterLines="50" w:line="360" w:lineRule="auto"/>
        <w:ind w:left="129" w:right="233"/>
        <w:rPr>
          <w:rFonts w:ascii="宋体" w:hAnsi="宋体" w:eastAsia="宋体" w:cs="宋体"/>
          <w:color w:val="1F1F1F"/>
          <w:spacing w:val="-2"/>
        </w:rPr>
      </w:pPr>
      <w:r>
        <w:rPr>
          <w:rFonts w:hint="eastAsia" w:ascii="宋体" w:hAnsi="宋体" w:eastAsia="宋体" w:cs="宋体"/>
          <w:color w:val="1F1F1F"/>
          <w:spacing w:val="-2"/>
        </w:rPr>
        <w:t>本次赛事主办方不提供或指定统一的数据集，请参赛队伍根据选题内容自行采集所需数据。需要注意的是：</w:t>
      </w:r>
    </w:p>
    <w:p w14:paraId="5A4A487F">
      <w:pPr>
        <w:numPr>
          <w:ilvl w:val="0"/>
          <w:numId w:val="2"/>
        </w:numPr>
        <w:spacing w:before="120" w:beforeLines="50" w:after="120" w:afterLines="50" w:line="360" w:lineRule="auto"/>
        <w:ind w:left="420" w:right="244" w:firstLine="0"/>
        <w:jc w:val="both"/>
        <w:rPr>
          <w:rFonts w:ascii="宋体" w:hAnsi="宋体" w:eastAsia="宋体" w:cs="宋体"/>
          <w:sz w:val="24"/>
        </w:rPr>
      </w:pPr>
      <w:r>
        <w:rPr>
          <w:rFonts w:hint="eastAsia" w:ascii="宋体" w:hAnsi="宋体" w:eastAsia="宋体" w:cs="宋体"/>
          <w:color w:val="1F1F1F"/>
          <w:spacing w:val="-2"/>
          <w:sz w:val="24"/>
        </w:rPr>
        <w:t>参赛队伍所使用的所有数据应遵守真实、可靠的基本原则，建议使用官方开放数据（可通过数据搜索引擎、数据服务商、官方机构网站获取数据）。作品中请清晰备注相关数据的来源。</w:t>
      </w:r>
    </w:p>
    <w:p w14:paraId="610552D5">
      <w:pPr>
        <w:numPr>
          <w:ilvl w:val="0"/>
          <w:numId w:val="2"/>
        </w:numPr>
        <w:spacing w:before="120" w:beforeLines="50" w:after="120" w:afterLines="50" w:line="360" w:lineRule="auto"/>
        <w:ind w:left="420" w:right="244" w:firstLine="0"/>
        <w:rPr>
          <w:rFonts w:ascii="宋体" w:hAnsi="宋体" w:eastAsia="宋体" w:cs="宋体"/>
          <w:sz w:val="10"/>
        </w:rPr>
      </w:pPr>
      <w:r>
        <w:rPr>
          <w:rFonts w:hint="eastAsia" w:ascii="宋体" w:hAnsi="宋体" w:eastAsia="宋体" w:cs="宋体"/>
          <w:color w:val="1F1F1F"/>
          <w:spacing w:val="-2"/>
          <w:sz w:val="24"/>
        </w:rPr>
        <w:t>如果作品涉及参赛选手自行采集的一手数据（例如问卷调查、访谈），请在上传作品档时，打包整理原始数据资料作为附件一并上传。</w:t>
      </w:r>
    </w:p>
    <w:p w14:paraId="2B570446">
      <w:pPr>
        <w:pStyle w:val="13"/>
        <w:spacing w:before="120" w:beforeLines="50" w:line="360" w:lineRule="auto"/>
        <w:ind w:left="0"/>
        <w:rPr>
          <w:rFonts w:eastAsia="宋体"/>
          <w:color w:val="376A9B"/>
          <w:spacing w:val="32"/>
          <w:sz w:val="36"/>
          <w:szCs w:val="36"/>
        </w:rPr>
      </w:pPr>
      <w:r>
        <w:rPr>
          <w:rFonts w:eastAsia="宋体"/>
          <w:color w:val="376A9B"/>
          <w:spacing w:val="32"/>
          <w:sz w:val="36"/>
          <w:szCs w:val="36"/>
        </w:rPr>
        <w:t>内容相关</w:t>
      </w:r>
    </w:p>
    <w:p w14:paraId="33F0E07B">
      <w:pPr>
        <w:pStyle w:val="14"/>
        <w:spacing w:before="0" w:after="120" w:afterLines="50" w:line="360" w:lineRule="auto"/>
        <w:ind w:left="147"/>
        <w:rPr>
          <w:rFonts w:ascii="宋体" w:hAnsi="宋体" w:eastAsia="宋体" w:cs="宋体"/>
        </w:rPr>
      </w:pPr>
      <w:r>
        <w:rPr>
          <w:rFonts w:hint="eastAsia" w:ascii="宋体" w:hAnsi="宋体" w:eastAsia="宋体" w:cs="宋体"/>
          <w:color w:val="1F1F1F"/>
          <w:spacing w:val="-6"/>
        </w:rPr>
        <w:t>Q1</w:t>
      </w:r>
      <w:r>
        <w:rPr>
          <w:rFonts w:hint="eastAsia" w:ascii="宋体" w:hAnsi="宋体" w:eastAsia="宋体" w:cs="宋体"/>
          <w:color w:val="1F1F1F"/>
          <w:spacing w:val="-6"/>
          <w:lang w:eastAsia="zh-CN"/>
        </w:rPr>
        <w:t>：</w:t>
      </w:r>
      <w:r>
        <w:rPr>
          <w:rFonts w:hint="eastAsia" w:ascii="宋体" w:hAnsi="宋体" w:eastAsia="宋体" w:cs="宋体"/>
          <w:color w:val="1F1F1F"/>
          <w:spacing w:val="-6"/>
        </w:rPr>
        <w:t>港澳参赛队伍可以使用英文写作？或使用英文参与决赛答辩吗</w:t>
      </w:r>
      <w:r>
        <w:rPr>
          <w:rFonts w:hint="eastAsia" w:ascii="宋体" w:hAnsi="宋体" w:eastAsia="宋体" w:cs="宋体"/>
          <w:color w:val="1F1F1F"/>
          <w:spacing w:val="-10"/>
        </w:rPr>
        <w:t>？</w:t>
      </w:r>
    </w:p>
    <w:p w14:paraId="41B9AFC4">
      <w:pPr>
        <w:pStyle w:val="3"/>
        <w:spacing w:before="120" w:beforeLines="50" w:after="120" w:afterLines="50" w:line="360" w:lineRule="auto"/>
        <w:ind w:left="146" w:right="210"/>
        <w:rPr>
          <w:rFonts w:ascii="宋体" w:hAnsi="宋体" w:eastAsia="宋体" w:cs="宋体"/>
        </w:rPr>
      </w:pPr>
      <w:r>
        <w:rPr>
          <w:rFonts w:hint="eastAsia" w:ascii="宋体" w:hAnsi="宋体" w:eastAsia="宋体" w:cs="宋体"/>
          <w:color w:val="1F1F1F"/>
          <w:spacing w:val="-2"/>
        </w:rPr>
        <w:t>（1）大赛原则上提倡中文（不限简体、繁体）写作，参赛队伍可根据需要使用英文写作，包括研究设计、研究报告。赛事各阶段事项与要求同样适用于对英文写作的要求。</w:t>
      </w:r>
    </w:p>
    <w:p w14:paraId="61EE5601">
      <w:pPr>
        <w:pStyle w:val="3"/>
        <w:spacing w:before="120" w:beforeLines="50" w:after="120" w:afterLines="50" w:line="360" w:lineRule="auto"/>
        <w:ind w:left="146" w:right="216"/>
        <w:jc w:val="both"/>
        <w:rPr>
          <w:rFonts w:eastAsia="宋体"/>
          <w:color w:val="376A9B"/>
          <w:spacing w:val="28"/>
        </w:rPr>
      </w:pPr>
      <w:r>
        <w:rPr>
          <w:rFonts w:hint="eastAsia" w:ascii="宋体" w:hAnsi="宋体" w:eastAsia="宋体" w:cs="宋体"/>
          <w:color w:val="1F1F1F"/>
          <w:spacing w:val="-2"/>
        </w:rPr>
        <w:t>（2）如决赛队伍提交的是英文报告，则用于现场展示的PPT及其他多媒体（如有）方式，原则上须要使用中文或中英双语进行制作设计（中文不限简体、繁体）。其中决赛队伍现场陈述环节，须使用普通话进行讲解。</w:t>
      </w:r>
    </w:p>
    <w:p w14:paraId="636732F8">
      <w:pPr>
        <w:pStyle w:val="12"/>
        <w:spacing w:before="120" w:beforeLines="50" w:after="120" w:afterLines="50" w:line="360" w:lineRule="auto"/>
        <w:ind w:left="0"/>
        <w:rPr>
          <w:rFonts w:eastAsia="宋体"/>
          <w:color w:val="376A9B"/>
          <w:spacing w:val="-10"/>
        </w:rPr>
      </w:pPr>
      <w:r>
        <w:rPr>
          <w:rFonts w:eastAsia="宋体"/>
          <w:color w:val="376A9B"/>
          <w:spacing w:val="-10"/>
        </w:rPr>
        <mc:AlternateContent>
          <mc:Choice Requires="wps">
            <w:drawing>
              <wp:anchor distT="0" distB="0" distL="0" distR="0" simplePos="0" relativeHeight="251664384" behindDoc="1" locked="0" layoutInCell="1" allowOverlap="1">
                <wp:simplePos x="0" y="0"/>
                <wp:positionH relativeFrom="page">
                  <wp:posOffset>663575</wp:posOffset>
                </wp:positionH>
                <wp:positionV relativeFrom="paragraph">
                  <wp:posOffset>527050</wp:posOffset>
                </wp:positionV>
                <wp:extent cx="645160" cy="52070"/>
                <wp:effectExtent l="0" t="0" r="10160" b="8890"/>
                <wp:wrapNone/>
                <wp:docPr id="1040" name="矩形 18"/>
                <wp:cNvGraphicFramePr/>
                <a:graphic xmlns:a="http://schemas.openxmlformats.org/drawingml/2006/main">
                  <a:graphicData uri="http://schemas.microsoft.com/office/word/2010/wordprocessingShape">
                    <wps:wsp>
                      <wps:cNvSpPr/>
                      <wps:spPr>
                        <a:xfrm>
                          <a:off x="0" y="0"/>
                          <a:ext cx="645160" cy="52069"/>
                        </a:xfrm>
                        <a:prstGeom prst="rect">
                          <a:avLst/>
                        </a:prstGeom>
                        <a:solidFill>
                          <a:srgbClr val="376A9B"/>
                        </a:solidFill>
                        <a:ln>
                          <a:noFill/>
                        </a:ln>
                      </wps:spPr>
                      <wps:bodyPr/>
                    </wps:wsp>
                  </a:graphicData>
                </a:graphic>
              </wp:anchor>
            </w:drawing>
          </mc:Choice>
          <mc:Fallback>
            <w:pict>
              <v:rect id="矩形 18" o:spid="_x0000_s1026" o:spt="1" style="position:absolute;left:0pt;margin-left:52.25pt;margin-top:41.5pt;height:4.1pt;width:50.8pt;mso-position-horizontal-relative:page;z-index:-251652096;mso-width-relative:page;mso-height-relative:page;" fillcolor="#376A9B" filled="t" stroked="f" coordsize="21600,21600" o:gfxdata="UEsDBAoAAAAAAIdO4kAAAAAAAAAAAAAAAAAEAAAAZHJzL1BLAwQUAAAACACHTuJAycj0EtcAAAAJ&#10;AQAADwAAAGRycy9kb3ducmV2LnhtbE2Py07DMBBF90j8gzVI7KjtQKuSxumigFhVgrSoWzeeJhF+&#10;RLb74O8ZVmV5NUd3zq2WF2fZCWMaglcgJwIY+jaYwXcKtpu3hzmwlLU32gaPCn4wwbK+val0acLZ&#10;f+KpyR2jEp9KraDPeSw5T22PTqdJGNHT7RCi05li7LiJ+kzlzvJCiBl3evD0odcjrnpsv5ujU/Cy&#10;k43dhPf49dp+bPlKrHfjdK3U/Z0UC2AZL/kKw58+qUNNTvtw9CYxS1k8TQlVMH+kTQQUYiaB7RU8&#10;ywJ4XfH/C+pfUEsDBBQAAAAIAIdO4kC4jnqergEAAFUDAAAOAAAAZHJzL2Uyb0RvYy54bWytU0tu&#10;2zAQ3RfoHQjua8luoiaC5aCJkW6KNkCaA9AUZRHgDzOMZZ+mQHc9RI9T9BodUorz6SaLbqiZ4cyb&#10;eW+o5cXeGrZTgNq7hs9nJWfKSd9qt2343bfrd2ecYRSuFcY71fCDQn6xevtmOYRaLXzvTauAEYjD&#10;eggN72MMdVGg7JUVOPNBObrsPFgRyYVt0YIYCN2aYlGWVTF4aAN4qRApuh4v+YQIrwH0XaelWnt5&#10;b5WLIyooIyJRwl4H5Ks8bdcpGb92HarITMOJacwnNSF7k85itRT1FkTotZxGEK8Z4QUnK7Sjpkeo&#10;tYiC3YP+B8pqCR59F2fS22IkkhUhFvPyhTa3vQgqcyGpMRxFx/8HK7/sboDpll5CeUKiOGFp53++&#10;//z96webnyV9hoA1pd2GG5g8JDOR3Xdg05dosH3W9HDUVO0jkxSsTk7nFQFLujpdlNV5giweawNg&#10;/KS8ZcloONDGspBi9xnjmPqQklqhN7q91sZkB7abKwNsJ2i77z9UH88vJ/RnacalZOdT2YiYIkXi&#10;NTJJ1sa3h0wwx0ntPOX0MtI6n/q5+vFvWP0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HgQAAFtDb250ZW50X1R5cGVzXS54bWxQSwECFAAKAAAA&#10;AACHTuJAAAAAAAAAAAAAAAAABgAAAAAAAAAAABAAAAAAAwAAX3JlbHMvUEsBAhQAFAAAAAgAh07i&#10;QIoUZjzRAAAAlAEAAAsAAAAAAAAAAQAgAAAAJAMAAF9yZWxzLy5yZWxzUEsBAhQACgAAAAAAh07i&#10;QAAAAAAAAAAAAAAAAAQAAAAAAAAAAAAQAAAAAAAAAGRycy9QSwECFAAUAAAACACHTuJAycj0EtcA&#10;AAAJAQAADwAAAAAAAAABACAAAAAiAAAAZHJzL2Rvd25yZXYueG1sUEsBAhQAFAAAAAgAh07iQLiO&#10;ep6uAQAAVQMAAA4AAAAAAAAAAQAgAAAAJgEAAGRycy9lMm9Eb2MueG1sUEsFBgAAAAAGAAYAWQEA&#10;AEYFAAAAAA==&#10;">
                <v:fill on="t" focussize="0,0"/>
                <v:stroke on="f"/>
                <v:imagedata o:title=""/>
                <o:lock v:ext="edit" aspectratio="f"/>
              </v:rect>
            </w:pict>
          </mc:Fallback>
        </mc:AlternateContent>
      </w:r>
      <w:r>
        <w:rPr>
          <w:rFonts w:eastAsia="宋体"/>
          <w:color w:val="376A9B"/>
          <w:spacing w:val="-10"/>
        </w:rPr>
        <w:t>联系方式</w:t>
      </w:r>
    </w:p>
    <w:p w14:paraId="4DAFEA3B">
      <w:pPr>
        <w:pStyle w:val="3"/>
        <w:tabs>
          <w:tab w:val="left" w:pos="5610"/>
        </w:tabs>
        <w:spacing w:before="120" w:beforeLines="50" w:after="120" w:afterLines="50" w:line="360" w:lineRule="auto"/>
        <w:rPr>
          <w:rFonts w:ascii="宋体" w:hAnsi="宋体" w:eastAsia="宋体" w:cs="宋体"/>
          <w:color w:val="1F1F1F"/>
          <w:w w:val="104"/>
        </w:rPr>
      </w:pPr>
      <w:r>
        <w:rPr>
          <w:rFonts w:hint="eastAsia" w:ascii="宋体" w:hAnsi="宋体" w:eastAsia="宋体" w:cs="宋体"/>
          <w:color w:val="1F1F1F"/>
          <w:w w:val="104"/>
        </w:rPr>
        <w:t>组委会联系人：韩老师</w:t>
      </w:r>
    </w:p>
    <w:p w14:paraId="38792D99">
      <w:pPr>
        <w:pStyle w:val="3"/>
        <w:tabs>
          <w:tab w:val="left" w:pos="5610"/>
        </w:tabs>
        <w:spacing w:before="120" w:beforeLines="50" w:after="120" w:afterLines="50" w:line="360" w:lineRule="auto"/>
        <w:rPr>
          <w:rFonts w:ascii="宋体" w:hAnsi="宋体" w:eastAsia="宋体" w:cs="宋体"/>
          <w:color w:val="1F1F1F"/>
        </w:rPr>
      </w:pPr>
      <w:r>
        <w:rPr>
          <w:rFonts w:hint="eastAsia" w:ascii="宋体" w:hAnsi="宋体" w:eastAsia="宋体" w:cs="宋体"/>
          <w:color w:val="1F1F1F"/>
        </w:rPr>
        <w:t>联系邮箱：</w:t>
      </w:r>
      <w:r>
        <w:fldChar w:fldCharType="begin"/>
      </w:r>
      <w:r>
        <w:instrText xml:space="preserve"> HYPERLINK "mailto:ygads369@163.com" </w:instrText>
      </w:r>
      <w:r>
        <w:fldChar w:fldCharType="separate"/>
      </w:r>
      <w:r>
        <w:rPr>
          <w:rStyle w:val="10"/>
          <w:rFonts w:hint="eastAsia" w:ascii="宋体" w:hAnsi="宋体" w:eastAsia="宋体" w:cs="宋体"/>
        </w:rPr>
        <w:t>ygads369@163.com</w:t>
      </w:r>
      <w:r>
        <w:rPr>
          <w:rStyle w:val="10"/>
          <w:rFonts w:hint="eastAsia" w:ascii="宋体" w:hAnsi="宋体" w:eastAsia="宋体" w:cs="宋体"/>
        </w:rPr>
        <w:fldChar w:fldCharType="end"/>
      </w:r>
    </w:p>
    <w:p w14:paraId="15E11489">
      <w:pPr>
        <w:pStyle w:val="3"/>
        <w:tabs>
          <w:tab w:val="left" w:pos="5610"/>
        </w:tabs>
        <w:spacing w:before="120" w:beforeLines="50" w:after="120" w:afterLines="50" w:line="360" w:lineRule="auto"/>
        <w:rPr>
          <w:rFonts w:ascii="宋体" w:hAnsi="宋体" w:eastAsia="宋体" w:cs="宋体"/>
          <w:color w:val="1F1F1F"/>
        </w:rPr>
      </w:pPr>
      <w:r>
        <w:rPr>
          <w:rFonts w:hint="eastAsia" w:ascii="宋体" w:hAnsi="宋体" w:eastAsia="宋体" w:cs="宋体"/>
          <w:color w:val="1F1F1F"/>
        </w:rPr>
        <w:t xml:space="preserve">大赛官方交流QQ群：              </w:t>
      </w:r>
      <w:r>
        <w:rPr>
          <w:rStyle w:val="9"/>
          <w:rFonts w:ascii="楷体" w:hAnsi="楷体" w:eastAsia="楷体" w:cs="楷体"/>
          <w:sz w:val="32"/>
          <w:szCs w:val="32"/>
        </w:rPr>
        <w:drawing>
          <wp:inline distT="0" distB="0" distL="0" distR="0">
            <wp:extent cx="1299845" cy="1295400"/>
            <wp:effectExtent l="0" t="0" r="5080" b="0"/>
            <wp:docPr id="1041" name="图片 1" descr="qrcode_1788531349840"/>
            <wp:cNvGraphicFramePr/>
            <a:graphic xmlns:a="http://schemas.openxmlformats.org/drawingml/2006/main">
              <a:graphicData uri="http://schemas.openxmlformats.org/drawingml/2006/picture">
                <pic:pic xmlns:pic="http://schemas.openxmlformats.org/drawingml/2006/picture">
                  <pic:nvPicPr>
                    <pic:cNvPr id="1041" name="图片 1" descr="qrcode_1788531349840"/>
                    <pic:cNvPicPr/>
                  </pic:nvPicPr>
                  <pic:blipFill>
                    <a:blip r:embed="rId16" cstate="print"/>
                    <a:srcRect l="14200" t="32198" r="14534" b="27868"/>
                    <a:stretch>
                      <a:fillRect/>
                    </a:stretch>
                  </pic:blipFill>
                  <pic:spPr>
                    <a:xfrm>
                      <a:off x="0" y="0"/>
                      <a:ext cx="1299845" cy="1295400"/>
                    </a:xfrm>
                    <a:prstGeom prst="rect">
                      <a:avLst/>
                    </a:prstGeom>
                  </pic:spPr>
                </pic:pic>
              </a:graphicData>
            </a:graphic>
          </wp:inline>
        </w:drawing>
      </w:r>
    </w:p>
    <w:p w14:paraId="0EA17519">
      <w:pPr>
        <w:pStyle w:val="3"/>
        <w:tabs>
          <w:tab w:val="left" w:pos="5610"/>
        </w:tabs>
        <w:spacing w:before="120" w:beforeLines="50" w:after="120" w:afterLines="50" w:line="360" w:lineRule="auto"/>
        <w:jc w:val="center"/>
      </w:pPr>
    </w:p>
    <w:p w14:paraId="0E105502">
      <w:pPr>
        <w:pStyle w:val="3"/>
        <w:tabs>
          <w:tab w:val="left" w:pos="5610"/>
        </w:tabs>
        <w:spacing w:before="120" w:beforeLines="50" w:after="120" w:afterLines="50" w:line="360" w:lineRule="auto"/>
        <w:jc w:val="center"/>
        <w:rPr>
          <w:rFonts w:ascii="Times New Roman" w:hAnsi="Times New Roman" w:eastAsia="宋体" w:cs="Times New Roman"/>
          <w:sz w:val="21"/>
          <w:szCs w:val="21"/>
        </w:rPr>
      </w:pPr>
      <w:r>
        <w:rPr>
          <w:rFonts w:ascii="Times New Roman" w:hAnsi="Times New Roman" w:eastAsia="宋体" w:cs="Times New Roman"/>
          <w:sz w:val="21"/>
          <w:szCs w:val="21"/>
        </w:rPr>
        <w:t>官方QQ交流群二维码</w:t>
      </w:r>
    </w:p>
    <w:sectPr>
      <w:footerReference r:id="rId10" w:type="default"/>
      <w:pgSz w:w="11910" w:h="16840"/>
      <w:pgMar w:top="1140" w:right="820" w:bottom="920" w:left="920" w:header="0" w:footer="713"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1" w:fontKey="{04FD04E8-24F2-4AB7-AA96-FF6B59C0CC0A}"/>
  </w:font>
  <w:font w:name="PMingLiU">
    <w:altName w:val="Microsoft JhengHei UI"/>
    <w:panose1 w:val="02010601000101010101"/>
    <w:charset w:val="88"/>
    <w:family w:val="roman"/>
    <w:pitch w:val="default"/>
    <w:sig w:usb0="00000000" w:usb1="00000000" w:usb2="00000016" w:usb3="00000000" w:csb0="00100001" w:csb1="00000000"/>
  </w:font>
  <w:font w:name="Microsoft JhengHei UI">
    <w:panose1 w:val="020B0604030504040204"/>
    <w:charset w:val="88"/>
    <w:family w:val="auto"/>
    <w:pitch w:val="default"/>
    <w:sig w:usb0="000002A7" w:usb1="28CF4400" w:usb2="00000016" w:usb3="00000000" w:csb0="00100009" w:csb1="00000000"/>
  </w:font>
  <w:font w:name="微软雅黑">
    <w:panose1 w:val="020B0503020204020204"/>
    <w:charset w:val="86"/>
    <w:family w:val="swiss"/>
    <w:pitch w:val="default"/>
    <w:sig w:usb0="80000287" w:usb1="2ACF3C50" w:usb2="00000016" w:usb3="00000000" w:csb0="0004001F" w:csb1="00000000"/>
    <w:embedRegular r:id="rId2" w:fontKey="{FE457A80-8F5E-4A50-8534-8BF3F7D06B0A}"/>
  </w:font>
  <w:font w:name="楷体">
    <w:panose1 w:val="02010609060101010101"/>
    <w:charset w:val="86"/>
    <w:family w:val="modern"/>
    <w:pitch w:val="default"/>
    <w:sig w:usb0="800002BF" w:usb1="38CF7CFA" w:usb2="00000016" w:usb3="00000000" w:csb0="00040001" w:csb1="00000000"/>
    <w:embedRegular r:id="rId3" w:fontKey="{67D16B8C-58BC-4356-BDDB-45ED0E7D5316}"/>
  </w:font>
  <w:font w:name="AlibabaPuHuiTi_2_45_Light">
    <w:altName w:val="Times New Roman"/>
    <w:panose1 w:val="00000000000000000000"/>
    <w:charset w:val="00"/>
    <w:family w:val="auto"/>
    <w:pitch w:val="default"/>
    <w:sig w:usb0="00000000" w:usb1="00000000" w:usb2="00000000" w:usb3="00000000" w:csb0="00000000" w:csb1="00000000"/>
    <w:embedRegular r:id="rId4" w:fontKey="{55124E67-1166-412E-BE3B-A2D0F7957706}"/>
  </w:font>
  <w:font w:name="KSOFA61C387F">
    <w:panose1 w:val="020B0604030504040204"/>
    <w:charset w:val="88"/>
    <w:family w:val="auto"/>
    <w:pitch w:val="default"/>
    <w:sig w:usb0="00000001" w:usb1="00000000" w:usb2="00000000" w:usb3="00000000" w:csb0="001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D7FF3F">
    <w:pPr>
      <w:pStyle w:val="4"/>
      <w:tabs>
        <w:tab w:val="clear" w:pos="4153"/>
      </w:tabs>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DB4698">
    <w:pPr>
      <w:pStyle w:val="4"/>
      <w:tabs>
        <w:tab w:val="clear" w:pos="4153"/>
      </w:tabs>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975AB3">
    <w:pPr>
      <w:pStyle w:val="3"/>
      <w:spacing w:line="14" w:lineRule="auto"/>
      <w:rPr>
        <w:sz w:val="20"/>
      </w:rPr>
    </w:pPr>
    <w:r>
      <mc:AlternateContent>
        <mc:Choice Requires="wps">
          <w:drawing>
            <wp:anchor distT="0" distB="0" distL="0" distR="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097" name="文本框 21"/>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14:paraId="3EC9506B">
                          <w:pPr>
                            <w:pStyle w:val="4"/>
                          </w:pPr>
                          <w:r>
                            <w:fldChar w:fldCharType="begin"/>
                          </w:r>
                          <w:r>
                            <w:instrText xml:space="preserve"> PAGE  \* MERGEFORMAT </w:instrText>
                          </w:r>
                          <w:r>
                            <w:fldChar w:fldCharType="separate"/>
                          </w:r>
                          <w:r>
                            <w:rPr>
                              <w:rFonts w:eastAsia="宋体"/>
                            </w:rPr>
                            <w:t>2</w:t>
                          </w:r>
                          <w:r>
                            <w:fldChar w:fldCharType="end"/>
                          </w:r>
                        </w:p>
                      </w:txbxContent>
                    </wps:txbx>
                    <wps:bodyPr vert="horz" wrap="none" lIns="0" tIns="0" rIns="0" bIns="0" anchor="t">
                      <a:spAutoFit/>
                    </wps:bodyPr>
                  </wps:wsp>
                </a:graphicData>
              </a:graphic>
            </wp:anchor>
          </w:drawing>
        </mc:Choice>
        <mc:Fallback>
          <w:pict>
            <v:rect id="文本框 21" o:spid="_x0000_s1026" o:spt="1"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GcFzBPKAQAAkwMAAA4AAABkcnMvZTJvRG9jLnhtbK1TS44TMRDdI3EH&#10;y3vSnQhBaMUZIUWDkBCMNHAAx+1OW/JPVU66wwHgBqzYsOdcOQfl/mTQsJkFG3eVy3713nP15qZ3&#10;lp00oAle8OWi5Ex7FWrjD4J/+Xz7Ys0ZJulraYPXgp818pvt82ebLlZ6Fdpgaw2MQDxWXRS8TSlW&#10;RYGq1U7iIkTtqdgEcDJRCoeiBtkRurPFqixfFV2AOkJQGpF2d2ORT4jwFMDQNEbpXVBHp30aUUFb&#10;mUgStiYi3w5sm0ar9KlpUCdmBSelaVipCcX7vBbbjawOIGNr1ERBPoXCI01OGk9Nr1A7mSQ7gvkH&#10;yhkFAUOTFiq4YhQyOEIqluUjb+5bGfWghazGeDUd/x+s+ni6A2ZqwV+Wb15z5qWjN7/8+H75+fvy&#10;6xtbLbNFXcSKTt7HO5gypDDr7Rtw+UtKWD/Yer7aqvvEFG0u16v1uiTHFdXmhHCKh+sRML3TwbEc&#10;CA70boOd8vQB03h0PpK7WZ9XH26NtWM17xSZ5kgsR6nf9xPbfajPJJOmnsDbAF856+jNBfc04pzZ&#10;954szeMxBzAH+zmQXtFFwUdeGN8eE7UfuOVmY4eJA73VoG6aqzwMf+fDqYd/afsH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uXW5UtAAAAAFAQAADwAAAAAAAAABACAAAAAiAAAAZHJzL2Rvd25yZXYu&#10;eG1sUEsBAhQAFAAAAAgAh07iQGcFzBPKAQAAkwMAAA4AAAAAAAAAAQAgAAAAHwEAAGRycy9lMm9E&#10;b2MueG1sUEsFBgAAAAAGAAYAWQEAAFsFAAAAAA==&#10;">
              <v:fill on="f" focussize="0,0"/>
              <v:stroke on="f"/>
              <v:imagedata o:title=""/>
              <o:lock v:ext="edit" aspectratio="f"/>
              <v:textbox inset="0mm,0mm,0mm,0mm" style="mso-fit-shape-to-text:t;">
                <w:txbxContent>
                  <w:p w14:paraId="3EC9506B">
                    <w:pPr>
                      <w:pStyle w:val="4"/>
                    </w:pPr>
                    <w:r>
                      <w:fldChar w:fldCharType="begin"/>
                    </w:r>
                    <w:r>
                      <w:instrText xml:space="preserve"> PAGE  \* MERGEFORMAT </w:instrText>
                    </w:r>
                    <w:r>
                      <w:fldChar w:fldCharType="separate"/>
                    </w:r>
                    <w:r>
                      <w:rPr>
                        <w:rFonts w:eastAsia="宋体"/>
                      </w:rPr>
                      <w:t>2</w:t>
                    </w:r>
                    <w:r>
                      <w:fldChar w:fldCharType="end"/>
                    </w:r>
                  </w:p>
                </w:txbxContent>
              </v:textbox>
            </v:rect>
          </w:pict>
        </mc:Fallback>
      </mc:AlternateContent>
    </w:r>
    <w:r>
      <mc:AlternateContent>
        <mc:Choice Requires="wps">
          <w:drawing>
            <wp:anchor distT="0" distB="0" distL="114300" distR="114300" simplePos="0" relativeHeight="251667456" behindDoc="1" locked="0" layoutInCell="1" allowOverlap="1">
              <wp:simplePos x="0" y="0"/>
              <wp:positionH relativeFrom="page">
                <wp:posOffset>3707130</wp:posOffset>
              </wp:positionH>
              <wp:positionV relativeFrom="page">
                <wp:posOffset>10047605</wp:posOffset>
              </wp:positionV>
              <wp:extent cx="145415" cy="217805"/>
              <wp:effectExtent l="1905" t="0" r="0" b="2540"/>
              <wp:wrapNone/>
              <wp:docPr id="3" name="4098"/>
              <wp:cNvGraphicFramePr/>
              <a:graphic xmlns:a="http://schemas.openxmlformats.org/drawingml/2006/main">
                <a:graphicData uri="http://schemas.microsoft.com/office/word/2010/wordprocessingShape">
                  <wps:wsp>
                    <wps:cNvSpPr txBox="1">
                      <a:spLocks noChangeArrowheads="1"/>
                    </wps:cNvSpPr>
                    <wps:spPr bwMode="auto">
                      <a:xfrm>
                        <a:off x="0" y="0"/>
                        <a:ext cx="145415" cy="217805"/>
                      </a:xfrm>
                      <a:prstGeom prst="rect">
                        <a:avLst/>
                      </a:prstGeom>
                      <a:noFill/>
                      <a:ln>
                        <a:noFill/>
                      </a:ln>
                    </wps:spPr>
                    <wps:txbx>
                      <w:txbxContent>
                        <w:p w14:paraId="1027A533">
                          <w:pPr>
                            <w:spacing w:before="28"/>
                            <w:ind w:left="20"/>
                            <w:rPr>
                              <w:rFonts w:ascii="Calibri"/>
                              <w:b/>
                              <w:sz w:val="24"/>
                            </w:rPr>
                          </w:pPr>
                        </w:p>
                      </w:txbxContent>
                    </wps:txbx>
                    <wps:bodyPr rot="0" vert="horz" wrap="square" lIns="0" tIns="0" rIns="0" bIns="0" anchor="t" anchorCtr="0" upright="1">
                      <a:noAutofit/>
                    </wps:bodyPr>
                  </wps:wsp>
                </a:graphicData>
              </a:graphic>
            </wp:anchor>
          </w:drawing>
        </mc:Choice>
        <mc:Fallback>
          <w:pict>
            <v:shape id="4098" o:spid="_x0000_s1026" o:spt="202" type="#_x0000_t202" style="position:absolute;left:0pt;margin-left:291.9pt;margin-top:791.15pt;height:17.15pt;width:11.45pt;mso-position-horizontal-relative:page;mso-position-vertical-relative:page;z-index:-251649024;mso-width-relative:page;mso-height-relative:page;" filled="f" stroked="f" coordsize="21600,21600" o:gfxdata="UEsDBAoAAAAAAIdO4kAAAAAAAAAAAAAAAAAEAAAAZHJzL1BLAwQUAAAACACHTuJA3FKGX9oAAAAN&#10;AQAADwAAAGRycy9kb3ducmV2LnhtbE2PzU7DMBCE70i8g7VI3KidVjUhxKkQghMSIg0Hjk7sJlbj&#10;dYjdH96e5USPszOa+bbcnP3IjnaOLqCCbCGAWeyCcdgr+Gxe73JgMWk0egxoFfzYCJvq+qrUhQkn&#10;rO1xm3pGJRgLrWBIaSo4j91gvY6LMFkkbxdmrxPJuedm1icq9yNfCiG51w5pYdCTfR5st98evIKn&#10;L6xf3Pd7+1Hvatc0DwLf5F6p25tMPAJL9pz+w/CHT+hQEVMbDmgiGxWs8xWhJzLW+XIFjCJSyHtg&#10;LZ1kJiXwquSXX1S/UEsDBBQAAAAIAIdO4kCAkJCK+wEAAP0DAAAOAAAAZHJzL2Uyb0RvYy54bWyt&#10;U01v2zAMvQ/YfxB0X+xkyZYacYquQYcB3QfQ7gcwshwLs0WNUmJnv36UnGRdd+lhF4ESpcf3HqnV&#10;9dC14qDJG7SlnE5yKbRVWBm7K+X3x7s3Syl8AFtBi1aX8qi9vF6/frXqXaFn2GBbaRIMYn3Ru1I2&#10;Ibgiy7xqdAd+gk5bTtZIHQTe0i6rCHpG79pslufvsh6pcoRKe8+nmzEpT4j0EkCsa6P0BtW+0zaM&#10;qKRbCCzJN8Z5uU5s61qr8LWuvQ6iLSUrDWnlIhxv45qtV1DsCFxj1IkCvITCM00dGMtFL1AbCCD2&#10;ZP6B6owi9FiHicIuG4UkR1jFNH/mzUMDTictbLV3F9P9/4NVXw7fSJiqlG+lsNBxw+f51TL60jtf&#10;cPrB8YUwfMCBpyVp9O4e1Q8vLN42YHf6hgj7RkPFvKbxZfbk6YjjI8i2/4wVF4B9wAQ01NRF09gG&#10;wejck+OlJ3oIQsWS88V8upBCcWo2fb/MF6kCFOfHjnz4qLETMSglccsTOBzufYhkoDhfibUs3pm2&#10;TW1v7V8HfDGeJPKR78g8DNvhZMYWqyPLIByniP8QBw3SLyl6nqBS+p97IC1F+8myFXHczgGdg+05&#10;AKv4aSmDFGN4G8ax3Dsyu4aRR7Mt3rBdtUlSoq8jixNPnoqk8DTBceye7tOtP792/R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DcUoZf2gAAAA0BAAAPAAAAAAAAAAEAIAAAACIAAABkcnMvZG93bnJl&#10;di54bWxQSwECFAAUAAAACACHTuJAgJCQivsBAAD9AwAADgAAAAAAAAABACAAAAApAQAAZHJzL2Uy&#10;b0RvYy54bWxQSwUGAAAAAAYABgBZAQAAlgUAAAAA&#10;">
              <v:fill on="f" focussize="0,0"/>
              <v:stroke on="f"/>
              <v:imagedata o:title=""/>
              <o:lock v:ext="edit" aspectratio="f"/>
              <v:textbox inset="0mm,0mm,0mm,0mm">
                <w:txbxContent>
                  <w:p w14:paraId="1027A533">
                    <w:pPr>
                      <w:spacing w:before="28"/>
                      <w:ind w:left="20"/>
                      <w:rPr>
                        <w:rFonts w:ascii="Calibri"/>
                        <w:b/>
                        <w:sz w:val="24"/>
                      </w:rPr>
                    </w:pP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7A1267">
    <w:pPr>
      <w:pStyle w:val="3"/>
      <w:spacing w:line="14" w:lineRule="auto"/>
      <w:rPr>
        <w:sz w:val="20"/>
      </w:rPr>
    </w:pPr>
    <w:r>
      <mc:AlternateContent>
        <mc:Choice Requires="wps">
          <w:drawing>
            <wp:anchor distT="0" distB="0" distL="0" distR="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099" name="文本框 22"/>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14:paraId="343850C3">
                          <w:pPr>
                            <w:pStyle w:val="4"/>
                          </w:pPr>
                          <w:r>
                            <w:fldChar w:fldCharType="begin"/>
                          </w:r>
                          <w:r>
                            <w:instrText xml:space="preserve"> PAGE  \* MERGEFORMAT </w:instrText>
                          </w:r>
                          <w:r>
                            <w:fldChar w:fldCharType="separate"/>
                          </w:r>
                          <w:r>
                            <w:rPr>
                              <w:rFonts w:eastAsia="宋体"/>
                            </w:rPr>
                            <w:t>2</w:t>
                          </w:r>
                          <w:r>
                            <w:fldChar w:fldCharType="end"/>
                          </w:r>
                        </w:p>
                      </w:txbxContent>
                    </wps:txbx>
                    <wps:bodyPr vert="horz" wrap="none" lIns="0" tIns="0" rIns="0" bIns="0" anchor="t">
                      <a:spAutoFit/>
                    </wps:bodyPr>
                  </wps:wsp>
                </a:graphicData>
              </a:graphic>
            </wp:anchor>
          </w:drawing>
        </mc:Choice>
        <mc:Fallback>
          <w:pict>
            <v:rect id="文本框 22" o:spid="_x0000_s1026" o:spt="1"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JB+F/TLAQAAkwMAAA4AAABkcnMvZTJvRG9jLnhtbK1TS27bMBDdF8gd&#10;CO5jyUJROILloICRIkDQBkh7AJqiLAL8YYa25B6gvUFX3XTfc/kcHerjFOkmi26oGQ755r3H0fq2&#10;t4YdFaD2ruLLRc6ZctLX2u0r/uXz3fWKM4zC1cJ4pyp+UshvN1dv1l0oVeFbb2oFjEAcll2oeBtj&#10;KLMMZauswIUPylGx8WBFpBT2WQ2iI3RrsiLP32WdhzqAlwqRdrdjkU+I8BpA3zRaqq2XB6tcHFFB&#10;GRFJErY6IN8MbJtGyfipaVBFZipOSuOwUhOKd2nNNmtR7kGEVsuJgngNhRearNCOml6gtiIKdgD9&#10;D5TVEjz6Ji6kt9koZHCEVCzzF948tSKoQQtZjeFiOv4/WPnx+AhM1xV/m9/ccOaEpTc///h+/vn7&#10;/OsbK4pkURewpJNP4RGmDClMevsGbPqSEtYPtp4utqo+Mkmby1WxWuXkuKTanBBO9nw9AMYPyluW&#10;gooDvdtgpzg+YByPzkdSN+PS6vydNmaspp0s0RyJpSj2u35iu/P1iWTS1BN46+ErZx29ecUdjThn&#10;5t6RpWk85gDmYDcHwkm6WPGRF4b3h0jtB26p2dhh4kBvNaib5ioNw9/5cOr5X9r8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Ll1uVLQAAAABQEAAA8AAAAAAAAAAQAgAAAAIgAAAGRycy9kb3ducmV2&#10;LnhtbFBLAQIUABQAAAAIAIdO4kCQfhf0ywEAAJMDAAAOAAAAAAAAAAEAIAAAAB8BAABkcnMvZTJv&#10;RG9jLnhtbFBLBQYAAAAABgAGAFkBAABcBQAAAAA=&#10;">
              <v:fill on="f" focussize="0,0"/>
              <v:stroke on="f"/>
              <v:imagedata o:title=""/>
              <o:lock v:ext="edit" aspectratio="f"/>
              <v:textbox inset="0mm,0mm,0mm,0mm" style="mso-fit-shape-to-text:t;">
                <w:txbxContent>
                  <w:p w14:paraId="343850C3">
                    <w:pPr>
                      <w:pStyle w:val="4"/>
                    </w:pPr>
                    <w:r>
                      <w:fldChar w:fldCharType="begin"/>
                    </w:r>
                    <w:r>
                      <w:instrText xml:space="preserve"> PAGE  \* MERGEFORMAT </w:instrText>
                    </w:r>
                    <w:r>
                      <w:fldChar w:fldCharType="separate"/>
                    </w:r>
                    <w:r>
                      <w:rPr>
                        <w:rFonts w:eastAsia="宋体"/>
                      </w:rPr>
                      <w:t>2</w:t>
                    </w:r>
                    <w:r>
                      <w:fldChar w:fldCharType="end"/>
                    </w:r>
                  </w:p>
                </w:txbxContent>
              </v:textbox>
            </v:rect>
          </w:pict>
        </mc:Fallback>
      </mc:AlternateContent>
    </w:r>
    <w:r>
      <mc:AlternateContent>
        <mc:Choice Requires="wps">
          <w:drawing>
            <wp:anchor distT="0" distB="0" distL="114300" distR="114300" simplePos="0" relativeHeight="251668480" behindDoc="1" locked="0" layoutInCell="1" allowOverlap="1">
              <wp:simplePos x="0" y="0"/>
              <wp:positionH relativeFrom="page">
                <wp:posOffset>3688080</wp:posOffset>
              </wp:positionH>
              <wp:positionV relativeFrom="page">
                <wp:posOffset>10047605</wp:posOffset>
              </wp:positionV>
              <wp:extent cx="163830" cy="217805"/>
              <wp:effectExtent l="1905" t="0" r="0" b="2540"/>
              <wp:wrapNone/>
              <wp:docPr id="2" name="4100"/>
              <wp:cNvGraphicFramePr/>
              <a:graphic xmlns:a="http://schemas.openxmlformats.org/drawingml/2006/main">
                <a:graphicData uri="http://schemas.microsoft.com/office/word/2010/wordprocessingShape">
                  <wps:wsp>
                    <wps:cNvSpPr txBox="1">
                      <a:spLocks noChangeArrowheads="1"/>
                    </wps:cNvSpPr>
                    <wps:spPr bwMode="auto">
                      <a:xfrm>
                        <a:off x="0" y="0"/>
                        <a:ext cx="163830" cy="217805"/>
                      </a:xfrm>
                      <a:prstGeom prst="rect">
                        <a:avLst/>
                      </a:prstGeom>
                      <a:noFill/>
                      <a:ln>
                        <a:noFill/>
                      </a:ln>
                    </wps:spPr>
                    <wps:txbx>
                      <w:txbxContent>
                        <w:p w14:paraId="25A6976D">
                          <w:pPr>
                            <w:spacing w:before="28"/>
                            <w:ind w:left="20"/>
                            <w:rPr>
                              <w:rFonts w:ascii="Calibri"/>
                              <w:b/>
                              <w:sz w:val="24"/>
                            </w:rPr>
                          </w:pPr>
                        </w:p>
                      </w:txbxContent>
                    </wps:txbx>
                    <wps:bodyPr rot="0" vert="horz" wrap="square" lIns="0" tIns="0" rIns="0" bIns="0" anchor="t" anchorCtr="0" upright="1">
                      <a:noAutofit/>
                    </wps:bodyPr>
                  </wps:wsp>
                </a:graphicData>
              </a:graphic>
            </wp:anchor>
          </w:drawing>
        </mc:Choice>
        <mc:Fallback>
          <w:pict>
            <v:shape id="4100" o:spid="_x0000_s1026" o:spt="202" type="#_x0000_t202" style="position:absolute;left:0pt;margin-left:290.4pt;margin-top:791.15pt;height:17.15pt;width:12.9pt;mso-position-horizontal-relative:page;mso-position-vertical-relative:page;z-index:-251648000;mso-width-relative:page;mso-height-relative:page;" filled="f" stroked="f" coordsize="21600,21600" o:gfxdata="UEsDBAoAAAAAAIdO4kAAAAAAAAAAAAAAAAAEAAAAZHJzL1BLAwQUAAAACACHTuJAjPwYdtoAAAAN&#10;AQAADwAAAGRycy9kb3ducmV2LnhtbE2PzU7DMBCE70i8g7VI3KidolohxKkQghNSRRoOHJ3YTazG&#10;6xC7f2/PcqK33Z3R7Dfl+uxHdrRzdAEVZAsBzGIXjMNewVfz/pADi0mj0WNAq+BiI6yr25tSFyac&#10;sLbHbeoZhWAstIIhpangPHaD9TouwmSRtF2YvU60zj03sz5RuB/5UgjJvXZIHwY92dfBdvvtwSt4&#10;+cb6zf1s2s96V7umeRL4IfdK3d9l4hlYsuf0b4Y/fEKHipjacEAT2ahglQtCTySs8uUjMLJIISWw&#10;lk4yo4lXJb9uUf0CUEsDBBQAAAAIAIdO4kAATah++gEAAP0DAAAOAAAAZHJzL2Uyb0RvYy54bWyt&#10;U01v2zAMvQ/YfxB0X+ykWxcYdYquQYcB3QfQ7QcwshwLs0SNUmJnv36UnKRdd+lhF4MWqcf3Hqmr&#10;69H2Yq8pGHS1nM9KKbRT2Bi3reWP73dvllKECK6BHp2u5UEHeb16/epq8JVeYId9o0kwiAvV4GvZ&#10;xeirogiq0xbCDL12nGyRLET+pW3REAyMbvtiUZaXxYDUeEKlQ+DT9ZSUR0R6CSC2rVF6jWpntYsT&#10;KukeIksKnfFBrjLbttUqfm3boKPoa8lKY/5yE4436VusrqDaEvjOqCMFeAmFZ5osGMdNz1BriCB2&#10;ZP6BskYRBmzjTKEtJiHZEVYxL59589CB11kLWx382fTw/2DVl/03Eqap5UIKB5YH/nZeZl8GHypO&#10;P3guiOMHHHlbssbg71H9DMLhbQduq2+IcOg0NMxrnhwtnlxNkwhVSCCb4TM23AB2ETPQ2JJNprEN&#10;gtF5JofzTPQYhUotLy+WF5xRnFrM3y/Ld7kDVKfLnkL8qNGKFNSSeOQZHPb3ISYyUJ1KUi+Hd6bv&#10;89h799cBF6aTTD7xnZjHcTNydRKxwebAMginLeI3xEGH9FuKgTeoluHXDkhL0X9ybEVat1NAp2Bz&#10;CsApvlrLKMUU3sZpLXeezLZj5MlshzdsV2uylEcWR568FVnhcYPT2j39z1WPr3b1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Iz8GHbaAAAADQEAAA8AAAAAAAAAAQAgAAAAIgAAAGRycy9kb3ducmV2&#10;LnhtbFBLAQIUABQAAAAIAIdO4kAATah++gEAAP0DAAAOAAAAAAAAAAEAIAAAACkBAABkcnMvZTJv&#10;RG9jLnhtbFBLBQYAAAAABgAGAFkBAACVBQAAAAA=&#10;">
              <v:fill on="f" focussize="0,0"/>
              <v:stroke on="f"/>
              <v:imagedata o:title=""/>
              <o:lock v:ext="edit" aspectratio="f"/>
              <v:textbox inset="0mm,0mm,0mm,0mm">
                <w:txbxContent>
                  <w:p w14:paraId="25A6976D">
                    <w:pPr>
                      <w:spacing w:before="28"/>
                      <w:ind w:left="20"/>
                      <w:rPr>
                        <w:rFonts w:ascii="Calibri"/>
                        <w:b/>
                        <w:sz w:val="24"/>
                      </w:rPr>
                    </w:pP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56E51E">
    <w:pPr>
      <w:pStyle w:val="3"/>
      <w:spacing w:line="14" w:lineRule="auto"/>
      <w:rPr>
        <w:sz w:val="20"/>
      </w:rPr>
    </w:pPr>
    <w:r>
      <w:rPr>
        <w:sz w:val="20"/>
      </w:rPr>
      <mc:AlternateContent>
        <mc:Choice Requires="wps">
          <w:drawing>
            <wp:anchor distT="0" distB="0" distL="0" distR="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4101" name="文本框 23"/>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14:paraId="0CA4CC4A">
                          <w:pPr>
                            <w:pStyle w:val="4"/>
                          </w:pPr>
                          <w:r>
                            <w:fldChar w:fldCharType="begin"/>
                          </w:r>
                          <w:r>
                            <w:instrText xml:space="preserve"> PAGE  \* MERGEFORMAT </w:instrText>
                          </w:r>
                          <w:r>
                            <w:fldChar w:fldCharType="separate"/>
                          </w:r>
                          <w:r>
                            <w:rPr>
                              <w:rFonts w:eastAsia="宋体"/>
                            </w:rPr>
                            <w:t>3</w:t>
                          </w:r>
                          <w:r>
                            <w:fldChar w:fldCharType="end"/>
                          </w:r>
                        </w:p>
                      </w:txbxContent>
                    </wps:txbx>
                    <wps:bodyPr vert="horz" wrap="none" lIns="0" tIns="0" rIns="0" bIns="0" anchor="t">
                      <a:spAutoFit/>
                    </wps:bodyPr>
                  </wps:wsp>
                </a:graphicData>
              </a:graphic>
            </wp:anchor>
          </w:drawing>
        </mc:Choice>
        <mc:Fallback>
          <w:pict>
            <v:rect id="文本框 23" o:spid="_x0000_s1026" o:spt="1"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D7Ph6nLAQAAkwMAAA4AAABkcnMvZTJvRG9jLnhtbK1TS27bMBDdF+gd&#10;CO5jSU5RGILloICRokDRBkh7AJqiLAL8YYa25B6gvUFX3XTfc/kcHerjBMkmi2yoGQ755r3H0fqm&#10;t4YdFaD2ruLFIudMOelr7fYV//7t9mrFGUbhamG8UxU/KeQ3m7dv1l0o1dK33tQKGIE4LLtQ8TbG&#10;UGYZylZZgQsflKNi48GKSCnssxpER+jWZMs8f591HuoAXipE2t2ORT4hwksAfdNoqbZeHqxycUQF&#10;ZUQkSdjqgHwzsG0aJePXpkEVmak4KY3DSk0o3qU126xFuQcRWi0nCuIlFJ5oskI7anqB2ooo2AH0&#10;MyirJXj0TVxIb7NRyOAIqSjyJ97ctyKoQQtZjeFiOr4erPxyvAOm64q/K/KCMycsvfn596/zn3/n&#10;vz/Z8jpZ1AUs6eR9uIMpQwqT3r4Bm76khPWDraeLraqPTNJmsVquVjk5Lqk2J4STPVwPgPGj8pal&#10;oOJA7zbYKY6fMY5H5yOpm3Fpdf5WGzNW006WaI7EUhT7XT+x3fn6RDJp6gm89fCDs47evOKORpwz&#10;88mRpWk85gDmYDcHwkm6WPGRF4YPh0jtB26p2dhh4kBvNaib5ioNw+N8OPXwL23+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Ll1uVLQAAAABQEAAA8AAAAAAAAAAQAgAAAAIgAAAGRycy9kb3ducmV2&#10;LnhtbFBLAQIUABQAAAAIAIdO4kA+z4epywEAAJMDAAAOAAAAAAAAAAEAIAAAAB8BAABkcnMvZTJv&#10;RG9jLnhtbFBLBQYAAAAABgAGAFkBAABcBQAAAAA=&#10;">
              <v:fill on="f" focussize="0,0"/>
              <v:stroke on="f"/>
              <v:imagedata o:title=""/>
              <o:lock v:ext="edit" aspectratio="f"/>
              <v:textbox inset="0mm,0mm,0mm,0mm" style="mso-fit-shape-to-text:t;">
                <w:txbxContent>
                  <w:p w14:paraId="0CA4CC4A">
                    <w:pPr>
                      <w:pStyle w:val="4"/>
                    </w:pPr>
                    <w:r>
                      <w:fldChar w:fldCharType="begin"/>
                    </w:r>
                    <w:r>
                      <w:instrText xml:space="preserve"> PAGE  \* MERGEFORMAT </w:instrText>
                    </w:r>
                    <w:r>
                      <w:fldChar w:fldCharType="separate"/>
                    </w:r>
                    <w:r>
                      <w:rPr>
                        <w:rFonts w:eastAsia="宋体"/>
                      </w:rPr>
                      <w:t>3</w:t>
                    </w:r>
                    <w:r>
                      <w:fldChar w:fldCharType="end"/>
                    </w:r>
                  </w:p>
                </w:txbxContent>
              </v:textbox>
            </v:rect>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58F1DC">
    <w:pPr>
      <w:pStyle w:val="3"/>
      <w:spacing w:line="14" w:lineRule="auto"/>
      <w:rPr>
        <w:sz w:val="20"/>
      </w:rPr>
    </w:pPr>
    <w:r>
      <mc:AlternateContent>
        <mc:Choice Requires="wps">
          <w:drawing>
            <wp:anchor distT="0" distB="0" distL="0" distR="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4102" name="文本框 24"/>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14:paraId="6FF44EEA">
                          <w:pPr>
                            <w:pStyle w:val="4"/>
                          </w:pPr>
                          <w:r>
                            <w:fldChar w:fldCharType="begin"/>
                          </w:r>
                          <w:r>
                            <w:instrText xml:space="preserve"> PAGE  \* MERGEFORMAT </w:instrText>
                          </w:r>
                          <w:r>
                            <w:fldChar w:fldCharType="separate"/>
                          </w:r>
                          <w:r>
                            <w:rPr>
                              <w:rFonts w:eastAsia="宋体"/>
                            </w:rPr>
                            <w:t>6</w:t>
                          </w:r>
                          <w:r>
                            <w:fldChar w:fldCharType="end"/>
                          </w:r>
                        </w:p>
                      </w:txbxContent>
                    </wps:txbx>
                    <wps:bodyPr vert="horz" wrap="none" lIns="0" tIns="0" rIns="0" bIns="0" anchor="t">
                      <a:spAutoFit/>
                    </wps:bodyPr>
                  </wps:wsp>
                </a:graphicData>
              </a:graphic>
            </wp:anchor>
          </w:drawing>
        </mc:Choice>
        <mc:Fallback>
          <w:pict>
            <v:rect id="文本框 24" o:spid="_x0000_s1026" o:spt="1"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KiGHIXKAQAAkwMAAA4AAABkcnMvZTJvRG9jLnhtbK1TS27bMBDdF8gd&#10;CO5ryUJQGILloICRokDQBkh7AJqiLAL8YYa25B6gvUFX3XTfc/kcHerjBMkmi2yoGQ755r3H0fqm&#10;t4YdFaD2ruLLRc6ZctLX2u0r/v3b7fsVZxiFq4XxTlX8pJDfbK7erbtQqsK33tQKGIE4LLtQ8TbG&#10;UGYZylZZgQsflKNi48GKSCnssxpER+jWZEWef8g6D3UALxUi7W7HIp8Q4TWAvmm0VFsvD1a5OKKC&#10;MiKSJGx1QL4Z2DaNkvFr06CKzFSclMZhpSYU79Kabdai3IMIrZYTBfEaCs80WaEdNb1AbUUU7AD6&#10;BZTVEjz6Ji6kt9koZHCEVCzzZ948tCKoQQtZjeFiOr4drPxyvAem64pfL/OCMycsvfn596/zn3/n&#10;vz9ZcZ0s6gKWdPIh3MOUIYVJb9+ATV9SwvrB1tPFVtVHJmlzuSpWq5wcl1SbE8LJHq8HwPhJectS&#10;UHGgdxvsFMc7jOPR+UjqZlxanb/VxozVtJMlmiOxFMV+109sd74+kUyaegJvPfzgrKM3r7ijEefM&#10;fHZkaRqPOYA52M2BcJIuVnzkheHjIVL7gVtqNnaYONBbDeqmuUrD8DQfTj3+S5v/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uXW5UtAAAAAFAQAADwAAAAAAAAABACAAAAAiAAAAZHJzL2Rvd25yZXYu&#10;eG1sUEsBAhQAFAAAAAgAh07iQKiGHIXKAQAAkwMAAA4AAAAAAAAAAQAgAAAAHwEAAGRycy9lMm9E&#10;b2MueG1sUEsFBgAAAAAGAAYAWQEAAFsFAAAAAA==&#10;">
              <v:fill on="f" focussize="0,0"/>
              <v:stroke on="f"/>
              <v:imagedata o:title=""/>
              <o:lock v:ext="edit" aspectratio="f"/>
              <v:textbox inset="0mm,0mm,0mm,0mm" style="mso-fit-shape-to-text:t;">
                <w:txbxContent>
                  <w:p w14:paraId="6FF44EEA">
                    <w:pPr>
                      <w:pStyle w:val="4"/>
                    </w:pPr>
                    <w:r>
                      <w:fldChar w:fldCharType="begin"/>
                    </w:r>
                    <w:r>
                      <w:instrText xml:space="preserve"> PAGE  \* MERGEFORMAT </w:instrText>
                    </w:r>
                    <w:r>
                      <w:fldChar w:fldCharType="separate"/>
                    </w:r>
                    <w:r>
                      <w:rPr>
                        <w:rFonts w:eastAsia="宋体"/>
                      </w:rPr>
                      <w:t>6</w:t>
                    </w:r>
                    <w:r>
                      <w:fldChar w:fldCharType="end"/>
                    </w:r>
                  </w:p>
                </w:txbxContent>
              </v:textbox>
            </v:rect>
          </w:pict>
        </mc:Fallback>
      </mc:AlternateContent>
    </w:r>
    <w:r>
      <mc:AlternateContent>
        <mc:Choice Requires="wps">
          <w:drawing>
            <wp:anchor distT="0" distB="0" distL="0" distR="0" simplePos="0" relativeHeight="251663360" behindDoc="1" locked="0" layoutInCell="1" allowOverlap="1">
              <wp:simplePos x="0" y="0"/>
              <wp:positionH relativeFrom="page">
                <wp:posOffset>3685540</wp:posOffset>
              </wp:positionH>
              <wp:positionV relativeFrom="page">
                <wp:posOffset>10111105</wp:posOffset>
              </wp:positionV>
              <wp:extent cx="169545" cy="217805"/>
              <wp:effectExtent l="0" t="0" r="0" b="0"/>
              <wp:wrapNone/>
              <wp:docPr id="4103" name="文本框 14"/>
              <wp:cNvGraphicFramePr/>
              <a:graphic xmlns:a="http://schemas.openxmlformats.org/drawingml/2006/main">
                <a:graphicData uri="http://schemas.microsoft.com/office/word/2010/wordprocessingShape">
                  <wps:wsp>
                    <wps:cNvSpPr/>
                    <wps:spPr>
                      <a:xfrm>
                        <a:off x="0" y="0"/>
                        <a:ext cx="169545" cy="217805"/>
                      </a:xfrm>
                      <a:prstGeom prst="rect">
                        <a:avLst/>
                      </a:prstGeom>
                      <a:ln>
                        <a:noFill/>
                      </a:ln>
                    </wps:spPr>
                    <wps:txbx>
                      <w:txbxContent>
                        <w:p w14:paraId="0123F2A8">
                          <w:pPr>
                            <w:spacing w:before="28"/>
                            <w:ind w:left="20"/>
                            <w:rPr>
                              <w:rFonts w:ascii="Calibri" w:eastAsia="宋体"/>
                              <w:b/>
                              <w:sz w:val="24"/>
                            </w:rPr>
                          </w:pPr>
                        </w:p>
                      </w:txbxContent>
                    </wps:txbx>
                    <wps:bodyPr lIns="0" tIns="0" rIns="0" bIns="0" upright="1"/>
                  </wps:wsp>
                </a:graphicData>
              </a:graphic>
            </wp:anchor>
          </w:drawing>
        </mc:Choice>
        <mc:Fallback>
          <w:pict>
            <v:rect id="文本框 14" o:spid="_x0000_s1026" o:spt="1" style="position:absolute;left:0pt;margin-left:290.2pt;margin-top:796.15pt;height:17.15pt;width:13.35pt;mso-position-horizontal-relative:page;mso-position-vertical-relative:page;z-index:-251653120;mso-width-relative:page;mso-height-relative:page;" filled="f" stroked="f" coordsize="21600,21600" o:gfxdata="UEsDBAoAAAAAAIdO4kAAAAAAAAAAAAAAAAAEAAAAZHJzL1BLAwQUAAAACACHTuJAwaUcYd0AAAAN&#10;AQAADwAAAGRycy9kb3ducmV2LnhtbE2Py07DMBBF90j8gzVI7KidQE0S4lSIh8oS2kotOzcxSYQ9&#10;jmK3KXw9wwqWM/fozplycXKWHc0Yeo8KkpkAZrD2TY+tgs36+SoDFqLGRluPRsGXCbCozs9KXTR+&#10;wjdzXMWWUQmGQivoYhwKzkPdGafDzA8GKfvwo9ORxrHlzagnKneWp0JI7nSPdKHTg3noTP25OjgF&#10;y2y4373476m1T+/L7es2f1znUanLi0TcAYvmFP9g+NUndajIae8P2ARmFcwzcUMoBfM8vQZGiBS3&#10;CbA9rWQqJfCq5P+/qH4AUEsDBBQAAAAIAIdO4kB+T4y1tAEAAGADAAAOAAAAZHJzL2Uyb0RvYy54&#10;bWytU0tu2zAU3BfoHQjua0qOnaaC5WyMFAWKNkDSA9AUZRHgD4+0JV+gvUFX3XTfc/kcfaRkp0g3&#10;WWRDDfmoeTNDcnU7GE0OEoJytqblrKBEWuEaZXc1/fZ49+6GkhC5bbh2Vtb0KAO9Xb99s+p9Jeeu&#10;c7qRQJDEhqr3Ne1i9BVjQXTS8DBzXlostg4MjziFHWuA98huNJsXxTXrHTQenJAh4OpmLNKJEV5C&#10;6NpWCblxYm+kjSMrSM0jWgqd8oGus9q2lSJ+bdsgI9E1Racxj9gE8TaNbL3i1Q6475SYJPCXSHjm&#10;yXBlsemFasMjJ3tQ/1EZJcAF18aZcIaNRnIi6KIsnmXz0HEvsxeMOvhL6OH1aMWXwz0Q1dR0URZX&#10;lFhu8MxPP3+cfv05/f5OykWKqPehwp0P/h6mWUCY/A4tmPRFJ2TIsR4vscohEoGL5fWH5WJJicDS&#10;vHx/UywTJ3v62UOIH6UzJIGaAp5aDpMfPoc4bj1vSb20TaN1d0rrsZpWWBI5ykooDtth0rp1zRFN&#10;6k8Wg0uX4AzgDLZnsPegdh1qKLPERITBZ7HTJUkn++88N356GOu/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waUcYd0AAAANAQAADwAAAAAAAAABACAAAAAiAAAAZHJzL2Rvd25yZXYueG1sUEsBAhQA&#10;FAAAAAgAh07iQH5PjLW0AQAAYAMAAA4AAAAAAAAAAQAgAAAALAEAAGRycy9lMm9Eb2MueG1sUEsF&#10;BgAAAAAGAAYAWQEAAFIFAAAAAA==&#10;">
              <v:fill on="f" focussize="0,0"/>
              <v:stroke on="f"/>
              <v:imagedata o:title=""/>
              <o:lock v:ext="edit" aspectratio="f"/>
              <v:textbox inset="0mm,0mm,0mm,0mm">
                <w:txbxContent>
                  <w:p w14:paraId="0123F2A8">
                    <w:pPr>
                      <w:spacing w:before="28"/>
                      <w:ind w:left="20"/>
                      <w:rPr>
                        <w:rFonts w:ascii="Calibri" w:eastAsia="宋体"/>
                        <w:b/>
                        <w:sz w:val="24"/>
                      </w:rPr>
                    </w:pPr>
                  </w:p>
                </w:txbxContent>
              </v:textbox>
            </v:rect>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C26E9A">
    <w:pPr>
      <w:pStyle w:val="3"/>
      <w:spacing w:line="14" w:lineRule="auto"/>
      <w:rPr>
        <w:sz w:val="20"/>
      </w:rPr>
    </w:pPr>
    <w:r>
      <mc:AlternateContent>
        <mc:Choice Requires="wps">
          <w:drawing>
            <wp:anchor distT="0" distB="0" distL="0" distR="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4104" name="文本框 25"/>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14:paraId="640DF4AD">
                          <w:pPr>
                            <w:pStyle w:val="4"/>
                          </w:pPr>
                          <w:r>
                            <w:fldChar w:fldCharType="begin"/>
                          </w:r>
                          <w:r>
                            <w:instrText xml:space="preserve"> PAGE  \* MERGEFORMAT </w:instrText>
                          </w:r>
                          <w:r>
                            <w:fldChar w:fldCharType="separate"/>
                          </w:r>
                          <w:r>
                            <w:rPr>
                              <w:rFonts w:eastAsia="宋体"/>
                            </w:rPr>
                            <w:t>7</w:t>
                          </w:r>
                          <w:r>
                            <w:fldChar w:fldCharType="end"/>
                          </w:r>
                        </w:p>
                      </w:txbxContent>
                    </wps:txbx>
                    <wps:bodyPr vert="horz" wrap="none" lIns="0" tIns="0" rIns="0" bIns="0" anchor="t">
                      <a:spAutoFit/>
                    </wps:bodyPr>
                  </wps:wsp>
                </a:graphicData>
              </a:graphic>
            </wp:anchor>
          </w:drawing>
        </mc:Choice>
        <mc:Fallback>
          <w:pict>
            <v:rect id="文本框 25" o:spid="_x0000_s1026" o:spt="1"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DCVkA7KAQAAkwMAAA4AAABkcnMvZTJvRG9jLnhtbK1TzY7TMBC+I/EO&#10;lu80abWgKmq6QqoWISFYaeEBXMdpLPlPM26T8gDwBpy4cOe5+hyMnaSLlsseuDgzHvub7/s82dwO&#10;1rCTAtTe1Xy5KDlTTvpGu0PNv3y+e7XmDKNwjTDeqZqfFfLb7csXmz5UauU7bxoFjEAcVn2oeRdj&#10;qIoCZaeswIUPylGx9WBFpBQORQOiJ3RrilVZvil6D00ALxUi7e7GIp8Q4TmAvm21VDsvj1a5OKKC&#10;MiKSJOx0QL7NbNtWyfipbVFFZmpOSmNeqQnF+7QW242oDiBCp+VEQTyHwhNNVmhHTa9QOxEFO4L+&#10;B8pqCR59GxfS22IUkh0hFcvyiTcPnQgqayGrMVxNx/8HKz+e7oHppuY3y/KGMycsvfnlx/fLz9+X&#10;X9/Y6nWyqA9Y0cmHcA9ThhQmvUMLNn1JCRuyreerrWqITNLmcr1ar0tyXFJtTgineLweAOM75S1L&#10;Qc2B3i3bKU4fMI5H5yOpm3Fpdf5OGzNW006RaI7EUhSH/TCx3fvmTDJp6gm88/CVs57evOaORpwz&#10;896RpWk85gDmYD8Hwkm6WPORF4a3x0jtM7fUbOwwcaC3yuqmuUrD8HeeTz3+S9s/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uXW5UtAAAAAFAQAADwAAAAAAAAABACAAAAAiAAAAZHJzL2Rvd25yZXYu&#10;eG1sUEsBAhQAFAAAAAgAh07iQDCVkA7KAQAAkwMAAA4AAAAAAAAAAQAgAAAAHwEAAGRycy9lMm9E&#10;b2MueG1sUEsFBgAAAAAGAAYAWQEAAFsFAAAAAA==&#10;">
              <v:fill on="f" focussize="0,0"/>
              <v:stroke on="f"/>
              <v:imagedata o:title=""/>
              <o:lock v:ext="edit" aspectratio="f"/>
              <v:textbox inset="0mm,0mm,0mm,0mm" style="mso-fit-shape-to-text:t;">
                <w:txbxContent>
                  <w:p w14:paraId="640DF4AD">
                    <w:pPr>
                      <w:pStyle w:val="4"/>
                    </w:pPr>
                    <w:r>
                      <w:fldChar w:fldCharType="begin"/>
                    </w:r>
                    <w:r>
                      <w:instrText xml:space="preserve"> PAGE  \* MERGEFORMAT </w:instrText>
                    </w:r>
                    <w:r>
                      <w:fldChar w:fldCharType="separate"/>
                    </w:r>
                    <w:r>
                      <w:rPr>
                        <w:rFonts w:eastAsia="宋体"/>
                      </w:rPr>
                      <w:t>7</w:t>
                    </w:r>
                    <w:r>
                      <w:fldChar w:fldCharType="end"/>
                    </w:r>
                  </w:p>
                </w:txbxContent>
              </v:textbox>
            </v:rect>
          </w:pict>
        </mc:Fallback>
      </mc:AlternateContent>
    </w:r>
    <w:r>
      <mc:AlternateContent>
        <mc:Choice Requires="wps">
          <w:drawing>
            <wp:anchor distT="0" distB="0" distL="0" distR="0" simplePos="0" relativeHeight="251665408" behindDoc="1" locked="0" layoutInCell="1" allowOverlap="1">
              <wp:simplePos x="0" y="0"/>
              <wp:positionH relativeFrom="page">
                <wp:posOffset>3695065</wp:posOffset>
              </wp:positionH>
              <wp:positionV relativeFrom="page">
                <wp:posOffset>10099675</wp:posOffset>
              </wp:positionV>
              <wp:extent cx="168275" cy="217805"/>
              <wp:effectExtent l="0" t="0" r="0" b="0"/>
              <wp:wrapNone/>
              <wp:docPr id="4105" name="文本框 15"/>
              <wp:cNvGraphicFramePr/>
              <a:graphic xmlns:a="http://schemas.openxmlformats.org/drawingml/2006/main">
                <a:graphicData uri="http://schemas.microsoft.com/office/word/2010/wordprocessingShape">
                  <wps:wsp>
                    <wps:cNvSpPr/>
                    <wps:spPr>
                      <a:xfrm>
                        <a:off x="0" y="0"/>
                        <a:ext cx="168275" cy="217805"/>
                      </a:xfrm>
                      <a:prstGeom prst="rect">
                        <a:avLst/>
                      </a:prstGeom>
                      <a:ln>
                        <a:noFill/>
                      </a:ln>
                    </wps:spPr>
                    <wps:txbx>
                      <w:txbxContent>
                        <w:p w14:paraId="1B06C486">
                          <w:pPr>
                            <w:spacing w:before="28"/>
                            <w:rPr>
                              <w:rFonts w:ascii="Calibri" w:eastAsia="宋体"/>
                              <w:b/>
                              <w:sz w:val="24"/>
                            </w:rPr>
                          </w:pPr>
                        </w:p>
                      </w:txbxContent>
                    </wps:txbx>
                    <wps:bodyPr lIns="0" tIns="0" rIns="0" bIns="0" upright="1"/>
                  </wps:wsp>
                </a:graphicData>
              </a:graphic>
            </wp:anchor>
          </w:drawing>
        </mc:Choice>
        <mc:Fallback>
          <w:pict>
            <v:rect id="文本框 15" o:spid="_x0000_s1026" o:spt="1" style="position:absolute;left:0pt;margin-left:290.95pt;margin-top:795.25pt;height:17.15pt;width:13.25pt;mso-position-horizontal-relative:page;mso-position-vertical-relative:page;z-index:-251651072;mso-width-relative:page;mso-height-relative:page;" filled="f" stroked="f" coordsize="21600,21600" o:gfxdata="UEsDBAoAAAAAAIdO4kAAAAAAAAAAAAAAAAAEAAAAZHJzL1BLAwQUAAAACACHTuJAlc6A8twAAAAN&#10;AQAADwAAAGRycy9kb3ducmV2LnhtbE2Py07DMBBF90j8gzVI7KidqomcNE6FeKgsaYtUunPjIYmI&#10;7Sh2m8LXM6xgOXOP7pwpVxfbszOOofNOQTITwNDV3nSuUfC2e76TwELUzujeO1TwhQFW1fVVqQvj&#10;J7fB8zY2jEpcKLSCNsah4DzULVodZn5AR9mHH62ONI4NN6OeqNz2fC5Exq3uHF1o9YAPLdaf25NV&#10;sJbD/fuL/56a/umw3r/u88ddHpW6vUnEEljES/yD4Vef1KEip6M/ORNYryCVSU4oBWkuUmCEZEIu&#10;gB1plc0XEnhV8v9fVD9QSwMEFAAAAAgAh07iQG//nBGzAQAAYAMAAA4AAABkcnMvZTJvRG9jLnht&#10;bK1TS27bMBTcF8gdCO5jSkY+hmA5GyNBgaIJkPYANEVZBPjDI23JF2hu0FU33fdcPkcfKdkJ0k0W&#10;3VBDPmrezJBc3g1Gk72EoJytaTkrKJFWuEbZbU2/f7u/XFASIrcN187Kmh5koHeri0/L3ldy7jqn&#10;GwkESWyoel/TLkZfMRZEJw0PM+elxWLrwPCIU9iyBniP7EazeVHcsN5B48EJGQKurscinRjhI4Su&#10;bZWQayd2Rto4soLUPKKl0Ckf6CqrbVsp4mPbBhmJrik6jXnEJog3aWSrJa+2wH2nxCSBf0TCO0+G&#10;K4tNz1RrHjnZgfqHyigBLrg2zoQzbDSSE0EXZfEum+eOe5m9YNTBn0MP/49WfN0/AVFNTa/K4poS&#10;yw2e+fHny/HXn+PvH6S8ThH1PlS489k/wTQLCJPfoQWTvuiEDDnWwzlWOUQicLG8WcxvkVtgaV7e&#10;LrAPsrDXnz2E+CCdIQnUFPDUcph8/yXEcetpS+qlbRqtu1daj9W0wpLIUVZCcdgMk9aNaw5oUn+2&#10;GFy6BCcAJ7A5gZ0Hte1QQ5klJiIMPoudLkk62bfz3Pj1Yaz+A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JXOgPLcAAAADQEAAA8AAAAAAAAAAQAgAAAAIgAAAGRycy9kb3ducmV2LnhtbFBLAQIUABQA&#10;AAAIAIdO4kBv/5wRswEAAGADAAAOAAAAAAAAAAEAIAAAACsBAABkcnMvZTJvRG9jLnhtbFBLBQYA&#10;AAAABgAGAFkBAABQBQAAAAA=&#10;">
              <v:fill on="f" focussize="0,0"/>
              <v:stroke on="f"/>
              <v:imagedata o:title=""/>
              <o:lock v:ext="edit" aspectratio="f"/>
              <v:textbox inset="0mm,0mm,0mm,0mm">
                <w:txbxContent>
                  <w:p w14:paraId="1B06C486">
                    <w:pPr>
                      <w:spacing w:before="28"/>
                      <w:rPr>
                        <w:rFonts w:ascii="Calibri" w:eastAsia="宋体"/>
                        <w:b/>
                        <w:sz w:val="24"/>
                      </w:rPr>
                    </w:pPr>
                  </w:p>
                </w:txbxContent>
              </v:textbox>
            </v:rect>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FBA01D">
    <w:pPr>
      <w:pStyle w:val="3"/>
      <w:spacing w:line="14" w:lineRule="auto"/>
      <w:rPr>
        <w:sz w:val="20"/>
      </w:rPr>
    </w:pPr>
    <w:r>
      <w:rPr>
        <w:sz w:val="20"/>
      </w:rPr>
      <mc:AlternateContent>
        <mc:Choice Requires="wps">
          <w:drawing>
            <wp:anchor distT="0" distB="0" distL="0" distR="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4106" name="文本框 26"/>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14:paraId="1E20ED24">
                          <w:pPr>
                            <w:pStyle w:val="4"/>
                          </w:pPr>
                          <w:r>
                            <w:fldChar w:fldCharType="begin"/>
                          </w:r>
                          <w:r>
                            <w:instrText xml:space="preserve"> PAGE  \* MERGEFORMAT </w:instrText>
                          </w:r>
                          <w:r>
                            <w:fldChar w:fldCharType="separate"/>
                          </w:r>
                          <w:r>
                            <w:rPr>
                              <w:rFonts w:eastAsia="宋体"/>
                            </w:rPr>
                            <w:t>11</w:t>
                          </w:r>
                          <w:r>
                            <w:fldChar w:fldCharType="end"/>
                          </w:r>
                        </w:p>
                      </w:txbxContent>
                    </wps:txbx>
                    <wps:bodyPr vert="horz" wrap="none" lIns="0" tIns="0" rIns="0" bIns="0" anchor="t">
                      <a:spAutoFit/>
                    </wps:bodyPr>
                  </wps:wsp>
                </a:graphicData>
              </a:graphic>
            </wp:anchor>
          </w:drawing>
        </mc:Choice>
        <mc:Fallback>
          <w:pict>
            <v:rect id="文本框 26" o:spid="_x0000_s1026" o:spt="1"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KQzeNLLAQAAkwMAAA4AAABkcnMvZTJvRG9jLnhtbK1TS27bMBDdF8gd&#10;CO5jyUZhGILlIICRoEDRBkh7AJqiLAL8YYa25B6gvUFX3XTfc/kcHerjBMkmi2yoGQ755r3H0fqm&#10;s4YdFaD2ruTzWc6ZctJX2u1L/v3b3fWKM4zCVcJ4p0p+UshvNlcf1m0o1MI33lQKGIE4LNpQ8ibG&#10;UGQZykZZgTMflKNi7cGKSCnsswpES+jWZIs8X2athyqAlwqRdrdDkY+I8BZAX9daqq2XB6tcHFBB&#10;GRFJEjY6IN/0bOtayfi1rlFFZkpOSmO/UhOKd2nNNmtR7EGERsuRgngLhRearNCOml6gtiIKdgD9&#10;CspqCR59HWfS22wQ0jtCKub5C28eGxFUr4WsxnAxHd8PVn45PgDTVck/zvMlZ05YevPz71/nP//O&#10;f3+yxTJZ1AYs6ORjeIAxQwqT3q4Gm76khHW9raeLraqLTNLmfLVYrXJyXFJtSggne7oeAOO98pal&#10;oORA79bbKY6fMQ5HpyOpm3Fpdf5OGzNU006WaA7EUhS7XTey3fnqRDJp6gm88fCDs5bevOSORpwz&#10;88mRpWk8pgCmYDcFwkm6WPKBF4bbQ6T2PbfUbOgwcqC36tWNc5WG4Xnen3r6lzb/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Ll1uVLQAAAABQEAAA8AAAAAAAAAAQAgAAAAIgAAAGRycy9kb3ducmV2&#10;LnhtbFBLAQIUABQAAAAIAIdO4kCkM3jSywEAAJMDAAAOAAAAAAAAAAEAIAAAAB8BAABkcnMvZTJv&#10;RG9jLnhtbFBLBQYAAAAABgAGAFkBAABcBQAAAAA=&#10;">
              <v:fill on="f" focussize="0,0"/>
              <v:stroke on="f"/>
              <v:imagedata o:title=""/>
              <o:lock v:ext="edit" aspectratio="f"/>
              <v:textbox inset="0mm,0mm,0mm,0mm" style="mso-fit-shape-to-text:t;">
                <w:txbxContent>
                  <w:p w14:paraId="1E20ED24">
                    <w:pPr>
                      <w:pStyle w:val="4"/>
                    </w:pPr>
                    <w:r>
                      <w:fldChar w:fldCharType="begin"/>
                    </w:r>
                    <w:r>
                      <w:instrText xml:space="preserve"> PAGE  \* MERGEFORMAT </w:instrText>
                    </w:r>
                    <w:r>
                      <w:fldChar w:fldCharType="separate"/>
                    </w:r>
                    <w:r>
                      <w:rPr>
                        <w:rFonts w:eastAsia="宋体"/>
                      </w:rPr>
                      <w:t>11</w:t>
                    </w:r>
                    <w:r>
                      <w:fldChar w:fldCharType="end"/>
                    </w:r>
                  </w:p>
                </w:txbxContent>
              </v:textbox>
            </v:rect>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1"/>
    <w:multiLevelType w:val="singleLevel"/>
    <w:tmpl w:val="00000001"/>
    <w:lvl w:ilvl="0" w:tentative="0">
      <w:start w:val="1"/>
      <w:numFmt w:val="bullet"/>
      <w:lvlText w:val=""/>
      <w:lvlJc w:val="left"/>
      <w:pPr>
        <w:tabs>
          <w:tab w:val="left" w:pos="420"/>
        </w:tabs>
        <w:ind w:left="840" w:hanging="420"/>
      </w:pPr>
      <w:rPr>
        <w:rFonts w:hint="default" w:ascii="Wingdings" w:hAnsi="Wingdings"/>
        <w:sz w:val="15"/>
        <w:szCs w:val="15"/>
      </w:rPr>
    </w:lvl>
  </w:abstractNum>
  <w:abstractNum w:abstractNumId="1">
    <w:nsid w:val="0053208E"/>
    <w:multiLevelType w:val="multilevel"/>
    <w:tmpl w:val="0053208E"/>
    <w:lvl w:ilvl="0" w:tentative="0">
      <w:start w:val="1"/>
      <w:numFmt w:val="bullet"/>
      <w:lvlText w:val=""/>
      <w:lvlJc w:val="left"/>
      <w:pPr>
        <w:tabs>
          <w:tab w:val="left" w:pos="420"/>
        </w:tabs>
        <w:ind w:left="860" w:hanging="420"/>
      </w:pPr>
      <w:rPr>
        <w:rFonts w:hint="default" w:ascii="Wingdings" w:hAnsi="Wingdings"/>
        <w:sz w:val="15"/>
      </w:rPr>
    </w:lvl>
    <w:lvl w:ilvl="1" w:tentative="0">
      <w:start w:val="1"/>
      <w:numFmt w:val="bullet"/>
      <w:lvlText w:val=""/>
      <w:lvlJc w:val="left"/>
      <w:pPr>
        <w:tabs>
          <w:tab w:val="left" w:pos="840"/>
        </w:tabs>
        <w:ind w:left="1280" w:hanging="420"/>
      </w:pPr>
      <w:rPr>
        <w:rFonts w:hint="default" w:ascii="Wingdings" w:hAnsi="Wingdings"/>
      </w:rPr>
    </w:lvl>
    <w:lvl w:ilvl="2" w:tentative="0">
      <w:start w:val="1"/>
      <w:numFmt w:val="bullet"/>
      <w:lvlText w:val=""/>
      <w:lvlJc w:val="left"/>
      <w:pPr>
        <w:tabs>
          <w:tab w:val="left" w:pos="1260"/>
        </w:tabs>
        <w:ind w:left="1700" w:hanging="420"/>
      </w:pPr>
      <w:rPr>
        <w:rFonts w:hint="default" w:ascii="Wingdings" w:hAnsi="Wingdings"/>
      </w:rPr>
    </w:lvl>
    <w:lvl w:ilvl="3" w:tentative="0">
      <w:start w:val="1"/>
      <w:numFmt w:val="bullet"/>
      <w:lvlText w:val=""/>
      <w:lvlJc w:val="left"/>
      <w:pPr>
        <w:tabs>
          <w:tab w:val="left" w:pos="1680"/>
        </w:tabs>
        <w:ind w:left="2120" w:hanging="420"/>
      </w:pPr>
      <w:rPr>
        <w:rFonts w:hint="default" w:ascii="Wingdings" w:hAnsi="Wingdings"/>
      </w:rPr>
    </w:lvl>
    <w:lvl w:ilvl="4" w:tentative="0">
      <w:start w:val="1"/>
      <w:numFmt w:val="bullet"/>
      <w:lvlText w:val=""/>
      <w:lvlJc w:val="left"/>
      <w:pPr>
        <w:tabs>
          <w:tab w:val="left" w:pos="2100"/>
        </w:tabs>
        <w:ind w:left="2540" w:hanging="420"/>
      </w:pPr>
      <w:rPr>
        <w:rFonts w:hint="default" w:ascii="Wingdings" w:hAnsi="Wingdings"/>
      </w:rPr>
    </w:lvl>
    <w:lvl w:ilvl="5" w:tentative="0">
      <w:start w:val="1"/>
      <w:numFmt w:val="bullet"/>
      <w:lvlText w:val=""/>
      <w:lvlJc w:val="left"/>
      <w:pPr>
        <w:tabs>
          <w:tab w:val="left" w:pos="2520"/>
        </w:tabs>
        <w:ind w:left="2960" w:hanging="420"/>
      </w:pPr>
      <w:rPr>
        <w:rFonts w:hint="default" w:ascii="Wingdings" w:hAnsi="Wingdings"/>
      </w:rPr>
    </w:lvl>
    <w:lvl w:ilvl="6" w:tentative="0">
      <w:start w:val="1"/>
      <w:numFmt w:val="bullet"/>
      <w:lvlText w:val=""/>
      <w:lvlJc w:val="left"/>
      <w:pPr>
        <w:tabs>
          <w:tab w:val="left" w:pos="2940"/>
        </w:tabs>
        <w:ind w:left="3380" w:hanging="420"/>
      </w:pPr>
      <w:rPr>
        <w:rFonts w:hint="default" w:ascii="Wingdings" w:hAnsi="Wingdings"/>
      </w:rPr>
    </w:lvl>
    <w:lvl w:ilvl="7" w:tentative="0">
      <w:start w:val="1"/>
      <w:numFmt w:val="bullet"/>
      <w:lvlText w:val=""/>
      <w:lvlJc w:val="left"/>
      <w:pPr>
        <w:tabs>
          <w:tab w:val="left" w:pos="3360"/>
        </w:tabs>
        <w:ind w:left="3800" w:hanging="420"/>
      </w:pPr>
      <w:rPr>
        <w:rFonts w:hint="default" w:ascii="Wingdings" w:hAnsi="Wingdings"/>
      </w:rPr>
    </w:lvl>
    <w:lvl w:ilvl="8" w:tentative="0">
      <w:start w:val="1"/>
      <w:numFmt w:val="bullet"/>
      <w:lvlText w:val=""/>
      <w:lvlJc w:val="left"/>
      <w:pPr>
        <w:tabs>
          <w:tab w:val="left" w:pos="3780"/>
        </w:tabs>
        <w:ind w:left="4220" w:hanging="42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removePersonalInformation/>
  <w:embedTrueTypeFonts/>
  <w:saveSubsetFonts/>
  <w:bordersDoNotSurroundHeader w:val="1"/>
  <w:bordersDoNotSurroundFooter w:val="1"/>
  <w:documentProtection w:enforcement="0"/>
  <w:defaultTabStop w:val="720"/>
  <w:drawingGridHorizontalSpacing w:val="110"/>
  <w:noPunctuationKerning w:val="1"/>
  <w:characterSpacingControl w:val="doNotCompress"/>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101B"/>
    <w:rsid w:val="004B101B"/>
    <w:rsid w:val="0084625C"/>
    <w:rsid w:val="00A7227A"/>
    <w:rsid w:val="010A0887"/>
    <w:rsid w:val="0D323E7F"/>
    <w:rsid w:val="1F4938CA"/>
    <w:rsid w:val="2463402E"/>
    <w:rsid w:val="2CF47A58"/>
    <w:rsid w:val="2E877220"/>
    <w:rsid w:val="36F03D1D"/>
    <w:rsid w:val="3CFC24D2"/>
    <w:rsid w:val="436B215F"/>
    <w:rsid w:val="45833790"/>
    <w:rsid w:val="48671147"/>
    <w:rsid w:val="4AA849F3"/>
    <w:rsid w:val="4FC61C98"/>
    <w:rsid w:val="50E25DE3"/>
    <w:rsid w:val="515C5909"/>
    <w:rsid w:val="55E03059"/>
    <w:rsid w:val="64AA2690"/>
    <w:rsid w:val="689B512C"/>
    <w:rsid w:val="6E056B89"/>
    <w:rsid w:val="6E537A72"/>
    <w:rsid w:val="6F5A0FC3"/>
    <w:rsid w:val="72F35B4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PMingLiU" w:hAnsi="PMingLiU" w:eastAsia="PMingLiU" w:cs="PMingLiU"/>
      <w:sz w:val="22"/>
      <w:szCs w:val="22"/>
      <w:lang w:val="en-US" w:eastAsia="zh-CN" w:bidi="ar-SA"/>
    </w:rPr>
  </w:style>
  <w:style w:type="character" w:default="1" w:styleId="8">
    <w:name w:val="Default Paragraph Font"/>
    <w:semiHidden/>
    <w:unhideWhenUsed/>
    <w:qFormat/>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annotation text"/>
    <w:basedOn w:val="1"/>
    <w:qFormat/>
    <w:uiPriority w:val="99"/>
  </w:style>
  <w:style w:type="paragraph" w:styleId="3">
    <w:name w:val="Body Text"/>
    <w:basedOn w:val="1"/>
    <w:qFormat/>
    <w:uiPriority w:val="1"/>
    <w:rPr>
      <w:sz w:val="24"/>
      <w:szCs w:val="24"/>
    </w:rPr>
  </w:style>
  <w:style w:type="paragraph" w:styleId="4">
    <w:name w:val="footer"/>
    <w:basedOn w:val="1"/>
    <w:qFormat/>
    <w:uiPriority w:val="99"/>
    <w:pPr>
      <w:tabs>
        <w:tab w:val="center" w:pos="4153"/>
        <w:tab w:val="right" w:pos="8306"/>
      </w:tabs>
      <w:snapToGrid w:val="0"/>
    </w:pPr>
    <w:rPr>
      <w:sz w:val="18"/>
    </w:rPr>
  </w:style>
  <w:style w:type="paragraph" w:styleId="5">
    <w:name w:val="header"/>
    <w:basedOn w:val="1"/>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6">
    <w:name w:val="Normal (Web)"/>
    <w:basedOn w:val="1"/>
    <w:qFormat/>
    <w:uiPriority w:val="0"/>
    <w:pPr>
      <w:spacing w:beforeAutospacing="1" w:afterAutospacing="1"/>
    </w:pPr>
    <w:rPr>
      <w:rFonts w:cs="Times New Roman"/>
      <w:sz w:val="24"/>
    </w:rPr>
  </w:style>
  <w:style w:type="character" w:styleId="9">
    <w:name w:val="Strong"/>
    <w:basedOn w:val="8"/>
    <w:qFormat/>
    <w:uiPriority w:val="0"/>
    <w:rPr>
      <w:b/>
    </w:rPr>
  </w:style>
  <w:style w:type="character" w:styleId="10">
    <w:name w:val="Hyperlink"/>
    <w:basedOn w:val="8"/>
    <w:qFormat/>
    <w:uiPriority w:val="0"/>
    <w:rPr>
      <w:color w:val="0000FF"/>
      <w:u w:val="single"/>
    </w:rPr>
  </w:style>
  <w:style w:type="paragraph" w:customStyle="1" w:styleId="11">
    <w:name w:val="标题 11"/>
    <w:basedOn w:val="1"/>
    <w:qFormat/>
    <w:uiPriority w:val="1"/>
    <w:pPr>
      <w:spacing w:line="1025" w:lineRule="exact"/>
      <w:ind w:left="135"/>
      <w:outlineLvl w:val="1"/>
    </w:pPr>
    <w:rPr>
      <w:rFonts w:ascii="微软雅黑" w:hAnsi="微软雅黑" w:eastAsia="微软雅黑" w:cs="微软雅黑"/>
      <w:b/>
      <w:bCs/>
      <w:sz w:val="60"/>
      <w:szCs w:val="60"/>
    </w:rPr>
  </w:style>
  <w:style w:type="paragraph" w:customStyle="1" w:styleId="12">
    <w:name w:val="标题 21"/>
    <w:basedOn w:val="1"/>
    <w:qFormat/>
    <w:uiPriority w:val="1"/>
    <w:pPr>
      <w:spacing w:line="1014" w:lineRule="exact"/>
      <w:ind w:left="100"/>
      <w:outlineLvl w:val="2"/>
    </w:pPr>
    <w:rPr>
      <w:rFonts w:ascii="微软雅黑" w:hAnsi="微软雅黑" w:eastAsia="微软雅黑" w:cs="微软雅黑"/>
      <w:b/>
      <w:bCs/>
      <w:sz w:val="59"/>
      <w:szCs w:val="59"/>
    </w:rPr>
  </w:style>
  <w:style w:type="paragraph" w:customStyle="1" w:styleId="13">
    <w:name w:val="标题 31"/>
    <w:basedOn w:val="1"/>
    <w:qFormat/>
    <w:uiPriority w:val="1"/>
    <w:pPr>
      <w:ind w:left="130"/>
      <w:outlineLvl w:val="3"/>
    </w:pPr>
    <w:rPr>
      <w:rFonts w:ascii="微软雅黑" w:hAnsi="微软雅黑" w:eastAsia="微软雅黑" w:cs="微软雅黑"/>
      <w:b/>
      <w:bCs/>
      <w:sz w:val="40"/>
      <w:szCs w:val="40"/>
    </w:rPr>
  </w:style>
  <w:style w:type="paragraph" w:customStyle="1" w:styleId="14">
    <w:name w:val="标题 41"/>
    <w:basedOn w:val="1"/>
    <w:qFormat/>
    <w:uiPriority w:val="1"/>
    <w:pPr>
      <w:spacing w:before="28"/>
      <w:ind w:left="20"/>
      <w:outlineLvl w:val="4"/>
    </w:pPr>
    <w:rPr>
      <w:rFonts w:ascii="微软雅黑" w:hAnsi="微软雅黑" w:eastAsia="微软雅黑" w:cs="微软雅黑"/>
      <w:b/>
      <w:bCs/>
      <w:sz w:val="24"/>
      <w:szCs w:val="24"/>
    </w:rPr>
  </w:style>
  <w:style w:type="paragraph" w:styleId="15">
    <w:name w:val="List Paragraph"/>
    <w:basedOn w:val="1"/>
    <w:qFormat/>
    <w:uiPriority w:val="1"/>
  </w:style>
  <w:style w:type="paragraph" w:customStyle="1" w:styleId="16">
    <w:name w:val="Table Paragraph"/>
    <w:basedOn w:val="1"/>
    <w:qFormat/>
    <w:uiPriority w:val="1"/>
    <w:pPr>
      <w:ind w:left="308"/>
    </w:pPr>
  </w:style>
</w:styles>
</file>

<file path=word/_rels/document.xml.rels><?xml version="1.0" encoding="UTF-8" standalone="yes"?>
<Relationships xmlns="http://schemas.openxmlformats.org/package/2006/relationships"><Relationship Id="rId9" Type="http://schemas.openxmlformats.org/officeDocument/2006/relationships/footer" Target="footer7.xml"/><Relationship Id="rId8" Type="http://schemas.openxmlformats.org/officeDocument/2006/relationships/footer" Target="footer6.xml"/><Relationship Id="rId7" Type="http://schemas.openxmlformats.org/officeDocument/2006/relationships/footer" Target="footer5.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2.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5.jpeg"/><Relationship Id="rId15" Type="http://schemas.openxmlformats.org/officeDocument/2006/relationships/image" Target="media/image4.jpe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8.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2.xml><?xml version="1.0" encoding="utf-8"?>
<contractReview xmlns="http://schemas.wps.cn/vas-ai-hub/contract-review">
  <reviewItems>
    <reviewItem>
      <errorID>65ed462d-0ede-4a34-940d-1432b870bca7</errorID>
      <errorWord>"</errorWord>
      <group>L1_Format</group>
      <groupName>格式问题</groupName>
      <ability>L2_HalfPunc_CN</ability>
      <abilityName>全半角问题</abilityName>
      <candidateList>
        <item>“</item>
      </candidateList>
      <explain>文本全半角错误。</explain>
      <paraID>5EADCA82</paraID>
      <start>41</start>
      <end>43</end>
      <status>modified</status>
      <modifiedWord>“</modifiedWord>
      <trackRevisions>true</trackRevisions>
    </reviewItem>
    <reviewItem>
      <errorID>8c93427a-37d9-4a8f-bb41-ef63be828e01</errorID>
      <errorWord>"</errorWord>
      <group>L1_Format</group>
      <groupName>格式问题</groupName>
      <ability>L2_HalfPunc_CN</ability>
      <abilityName>全半角问题</abilityName>
      <candidateList>
        <item>”</item>
      </candidateList>
      <explain>文本全半角错误。</explain>
      <paraID>5EADCA82</paraID>
      <start>48</start>
      <end>50</end>
      <status>modified</status>
      <modifiedWord>”</modifiedWord>
      <trackRevisions>true</trackRevisions>
    </reviewItem>
    <reviewItem>
      <errorID>2ab2b324-bf4d-4cf9-9e2a-0dc5295768cb</errorID>
      <errorWord>-</errorWord>
      <group>L1_Format</group>
      <groupName>格式问题</groupName>
      <ability>L2_HalfPunc_CN</ability>
      <abilityName>全半角问题</abilityName>
      <candidateList>
        <item>－</item>
      </candidateList>
      <explain>文本全半角错误。</explain>
      <paraID>7E5D3B52</paraID>
      <start>62</start>
      <end>63</end>
      <status>ignored</status>
      <modifiedWord/>
      <trackRevisions>false</trackRevisions>
    </reviewItem>
    <reviewItem>
      <errorID>38217132-ef68-4d6e-b4a4-87fb14fddef3</errorID>
      <errorWord>必须</errorWord>
      <group>L1_Word</group>
      <groupName>字词问题</groupName>
      <ability>L2_Typo</ability>
      <abilityName>字词错误</abilityName>
      <candidateList>
        <item>必需</item>
      </candidateList>
      <explain>存在发音相同字词的误用。</explain>
      <paraID>2F20862E</paraID>
      <start>24</start>
      <end>26</end>
      <status>ignored</status>
      <modifiedWord/>
      <trackRevisions>false</trackRevisions>
    </reviewItem>
    <reviewItem>
      <errorID>12c3d68f-bcfb-4135-89ad-e072e0123ef3</errorID>
      <errorWord>超</errorWord>
      <group>L1_Word</group>
      <groupName>字词问题</groupName>
      <ability>L2_Typo</ability>
      <abilityName>字词错误</abilityName>
      <candidateList>
        <item>超过</item>
      </candidateList>
      <explain/>
      <paraID>600F2DF9</paraID>
      <start>34</start>
      <end>35</end>
      <status>ignored</status>
      <modifiedWord/>
      <trackRevisions>false</trackRevisions>
    </reviewItem>
    <reviewItem>
      <errorID>4f9966ef-e88a-4842-add0-e46352886070</errorID>
      <errorWord>：</errorWord>
      <group>L1_Format</group>
      <groupName>格式问题</groupName>
      <ability>L2_HalfPunc_CN</ability>
      <abilityName>全半角问题</abilityName>
      <candidateList>
        <item>:</item>
      </candidateList>
      <explain>文本全半角错误。</explain>
      <paraID>646DBE50</paraID>
      <start>58</start>
      <end>60</end>
      <status>modified</status>
      <modifiedWord>:</modifiedWord>
      <trackRevisions>true</trackRevisions>
    </reviewItem>
    <reviewItem>
      <errorID>f0f261fb-68a5-4fbe-b375-6c401bce46f4</errorID>
      <errorWord>做</errorWord>
      <group>L1_Word</group>
      <groupName>字词问题</groupName>
      <ability>L2_Typo</ability>
      <abilityName>字词错误</abilityName>
      <candidateList>
        <item>作</item>
      </candidateList>
      <explain/>
      <paraID>180B3FD0</paraID>
      <start>58</start>
      <end>59</end>
      <status>unmodified</status>
      <modifiedWord/>
      <trackRevisions>false</trackRevisions>
    </reviewItem>
    <reviewItem>
      <errorID>ac7dd907-aac0-47b2-a38b-746a0325c19b</errorID>
      <errorWord>单</errorWord>
      <group>L1_Word</group>
      <groupName>字词问题</groupName>
      <ability>L2_Typo</ability>
      <abilityName>字词错误</abilityName>
      <candidateList>
        <item>单在</item>
      </candidateList>
      <explain/>
      <paraID>180B3FD0</paraID>
      <start>114</start>
      <end>115</end>
      <status>unmodified</status>
      <modifiedWord/>
      <trackRevisions>false</trackRevisions>
    </reviewItem>
    <reviewItem>
      <errorID>ce46cd86-6444-433e-af65-b490e40b41ae</errorID>
      <errorWord>程</errorWord>
      <group>L1_Word</group>
      <groupName>字词问题</groupName>
      <ability>L2_Typo</ability>
      <abilityName>字词错误</abilityName>
      <candidateList>
        <item>程中</item>
      </candidateList>
      <explain/>
      <paraID>247DAA3A</paraID>
      <start>9</start>
      <end>12</end>
      <status>modified</status>
      <modifiedWord>程中</modifiedWord>
      <trackRevisions>true</trackRevisions>
    </reviewItem>
    <reviewItem>
      <errorID>3d927f54-1a7f-4aca-94f7-532a7cd6b4e9</errorID>
      <errorWord>所有的</errorWord>
      <group>L1_Word</group>
      <groupName>字词问题</groupName>
      <ability>L2_Typo</ability>
      <abilityName>字词错误</abilityName>
      <candidateList>
        <item>所有</item>
      </candidateList>
      <explain/>
      <paraID>247DAA3A</paraID>
      <start>57</start>
      <end>60</end>
      <status>unmodified</status>
      <modifiedWord/>
      <trackRevisions>false</trackRevisions>
    </reviewItem>
    <reviewItem>
      <errorID>fbb57855-c9d7-480d-8b0f-05fbd7fbb02a</errorID>
      <errorWord>:</errorWord>
      <group>L1_Format</group>
      <groupName>格式问题</groupName>
      <ability>L2_HalfPunc_CN</ability>
      <abilityName>全半角问题</abilityName>
      <candidateList>
        <item>：</item>
      </candidateList>
      <explain>文本全半角错误。</explain>
      <paraID> D80EA7B</paraID>
      <start>2</start>
      <end>4</end>
      <status>modified</status>
      <modifiedWord>：</modifiedWord>
      <trackRevisions>true</trackRevisions>
    </reviewItem>
    <reviewItem>
      <errorID>52339efb-c2b8-4cd0-af88-740d6fc71a08</errorID>
      <errorWord>,</errorWord>
      <group>L1_Format</group>
      <groupName>格式问题</groupName>
      <ability>L2_HalfPunc_CN</ability>
      <abilityName>全半角问题</abilityName>
      <candidateList>
        <item>，</item>
      </candidateList>
      <explain>文本全半角错误。</explain>
      <paraID>5C1387AB</paraID>
      <start>36</start>
      <end>38</end>
      <status>modified</status>
      <modifiedWord>，</modifiedWord>
      <trackRevisions>true</trackRevisions>
    </reviewItem>
    <reviewItem>
      <errorID>34c907e3-5830-471a-868f-cad9b02f7423</errorID>
      <errorWord>,</errorWord>
      <group>L1_Format</group>
      <groupName>格式问题</groupName>
      <ability>L2_HalfPunc_CN</ability>
      <abilityName>全半角问题</abilityName>
      <candidateList>
        <item>，</item>
      </candidateList>
      <explain>文本全半角错误。</explain>
      <paraID>5C1387AB</paraID>
      <start>51</start>
      <end>53</end>
      <status>modified</status>
      <modifiedWord>，</modifiedWord>
      <trackRevisions>true</trackRevisions>
    </reviewItem>
    <reviewItem>
      <errorID>ef36d15a-a936-49c4-bd0a-bb97b4d045f6</errorID>
      <errorWord>:</errorWord>
      <group>L1_Format</group>
      <groupName>格式问题</groupName>
      <ability>L2_HalfPunc_CN</ability>
      <abilityName>全半角问题</abilityName>
      <candidateList>
        <item>：</item>
      </candidateList>
      <explain>文本全半角错误。</explain>
      <paraID>4E63BD93</paraID>
      <start>2</start>
      <end>4</end>
      <status>modified</status>
      <modifiedWord>：</modifiedWord>
      <trackRevisions>true</trackRevisions>
    </reviewItem>
    <reviewItem>
      <errorID>90745794-c3c1-4322-97a7-97b25263a643</errorID>
      <errorWord>:</errorWord>
      <group>L1_Format</group>
      <groupName>格式问题</groupName>
      <ability>L2_HalfPunc_CN</ability>
      <abilityName>全半角问题</abilityName>
      <candidateList>
        <item>：</item>
      </candidateList>
      <explain>文本全半角错误。</explain>
      <paraID>33F0E07B</paraID>
      <start>2</start>
      <end>4</end>
      <status>modified</status>
      <modifiedWord>：</modifiedWord>
      <trackRevisions>true</trackRevisions>
    </reviewItem>
    <reviewItem>
      <errorID>ddf15aac-abfd-4607-9b35-be7a09d7ffa4</errorID>
      <errorWord>须要</errorWord>
      <group>L1_Word</group>
      <groupName>字词问题</groupName>
      <ability>L2_Typo</ability>
      <abilityName>字词错误</abilityName>
      <candidateList>
        <item>需要</item>
      </candidateList>
      <explain>存在发音相同字词的误用。</explain>
      <paraID>61EE5601</paraID>
      <start>44</start>
      <end>46</end>
      <status>ignored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b1d8b21-dfcc-4dc6-86a7-7068aeb7afeb}">
  <ds:schemaRefs/>
</ds:datastoreItem>
</file>

<file path=docProps/app.xml><?xml version="1.0" encoding="utf-8"?>
<Properties xmlns="http://schemas.openxmlformats.org/officeDocument/2006/extended-properties" xmlns:vt="http://schemas.openxmlformats.org/officeDocument/2006/docPropsVTypes">
  <Template>Normal</Template>
  <Pages>14</Pages>
  <Words>230</Words>
  <Characters>231</Characters>
  <Lines>35</Lines>
  <Paragraphs>9</Paragraphs>
  <TotalTime>4</TotalTime>
  <ScaleCrop>false</ScaleCrop>
  <LinksUpToDate>false</LinksUpToDate>
  <CharactersWithSpaces>231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2026-09-18T07:53:00Z</dcterms:created>
  <dcterms:modified xsi:type="dcterms:W3CDTF">2026-09-20T06:50:04Z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FD2436FFFDB04244B5641439A5639ED6_13</vt:lpwstr>
  </property>
  <property fmtid="{D5CDD505-2E9C-101B-9397-08002B2CF9AE}" pid="4" name="KSOTemplateDocerSaveRecord">
    <vt:lpwstr>eyJoZGlkIjoiMTRhNjY2MzIzZDdhYzllNDM2ZDhkNWM3YWVhMjkwZGYiLCJ1c2VySWQiOiIzOTMwMzc3MjEifQ==</vt:lpwstr>
  </property>
</Properties>
</file>