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《第六届粤港澳大学生公共治理数据分析大赛》全量案例库（更新扩充版）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jc w:val="center"/>
        <w:rPr>
          <w:color w:val="66666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8"/>
          <w:szCs w:val="18"/>
          <w:rtl w:val="0"/>
        </w:rPr>
        <w:t xml:space="preserve">（台风“白海豚”涉灾实证切片 + 跨领域AI安全舆情案例 + 网信国家级治理举措）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225" w:right="225" w:firstLine="0"/>
        <w:rPr>
          <w:color w:val="4a5568"/>
          <w:sz w:val="18"/>
          <w:szCs w:val="18"/>
          <w:shd w:fill="f7fa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5568"/>
          <w:sz w:val="18"/>
          <w:szCs w:val="18"/>
          <w:shd w:fill="f7fafc" w:val="clear"/>
          <w:rtl w:val="0"/>
        </w:rPr>
        <w:t xml:space="preserve">数据集扩充说明：</w:t>
      </w:r>
      <w:r w:rsidDel="00000000" w:rsidR="00000000" w:rsidRPr="00000000">
        <w:rPr>
          <w:rFonts w:ascii="Arial Unicode MS" w:cs="Arial Unicode MS" w:eastAsia="Arial Unicode MS" w:hAnsi="Arial Unicode MS"/>
          <w:color w:val="4a5568"/>
          <w:sz w:val="18"/>
          <w:szCs w:val="18"/>
          <w:shd w:fill="f7fafc" w:val="clear"/>
          <w:rtl w:val="0"/>
        </w:rPr>
        <w:t xml:space="preserve">本表在原有25起案例基础上，新增了粤港澳大湾区重大基建（南沙大桥）、城市轨交安全（上海地铁）、公职人员形象抹黑、涉军虚假信息以及地方与中央治理工具等8起典型实证案例，案例总数扩充至33起。该全量案例库构成了研究报告的“实证事实底盘”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全量案例结构化数据集（Excel汇总表）</w:t>
      </w:r>
    </w:p>
    <w:tbl>
      <w:tblPr>
        <w:tblStyle w:val="Table1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编号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事件分类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涉案主体 / 机构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时间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涉案地域 / 场景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生成方式 / 技术手段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虚假信息表述 / 事件经过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事实真相 / 官方核实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社会危害与后果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官方处置结果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df2f7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d3748"/>
                <w:sz w:val="18"/>
                <w:szCs w:val="18"/>
                <w:shd w:fill="auto" w:val="clear"/>
                <w:vertAlign w:val="baseline"/>
                <w:rtl w:val="0"/>
              </w:rPr>
              <w:t xml:space="preserve">数据来源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6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高某某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上海浦东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AIGC全自动生成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运用AI软件生成虚假视频，编造“浦东一女子在台风中坠楼”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纯属虚构，未发生女子坠楼险情，画面系AI无中生有合成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引发区域公众极度恐慌，严重干扰防台应急注意力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上海警方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王某某 (男, 46岁)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浙江宁波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AIGC全自动生成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使用AI工具生成“鄞州公园内池塘水位暴涨、巨浪冲击岸边房屋”并在微信发布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系AI技术生成虚构画面，公园内无相关险情，内容严重失实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制造台风严重假象，误导大量网民关注讨论，制造恐慌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公安部 / 鄞州公安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张某某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浙江嘉善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AIGC工具合成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利用AI工具合成“广告牌被大风刮落”的虚假视听内容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网信与公安第一时间核查，嘉善县未发生相关安全事故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刻意制造舆论噱头博取流量，制造次生出行恐慌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当地公安依法行政处罚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广西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AIGC图文合成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网传“洪灾后广西道路现持枪男子”图片并在社交网络蔓延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经公安网信核查，图片系AI合成，内容完全不实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借暴雨洪灾叠加公共治安恐慌，严重破坏社会秩序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网信辟谣澄清 / 公安查处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官方辟谣通报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黄某某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上海金山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视频剪辑 / 移花接木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将往年外省市积水视频剪辑拼接，标注“坐标：上海金山”发布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画面系外省往年积水，金山本地当时无此险情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张冠李戴，误导公众对当下金山防台形势产生严重误判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上海警方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胡某某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上海嘉定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素材拼接 / 移花接木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将微信群内非上海地区水灾视频拼接，配文“嘉定某酒店地下车库被水淹没”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画面非上海本地场景，该酒店地库未被淹没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虚构本地受灾场景，导致市民对地库停放车辆产生恐慌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上海警方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吴某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上海松江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场景造假 / 移花接木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将广富林遗址“水上金字塔”景观配文为“因台风降水淹没的房屋”散布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实为公园特意设计的艺术造型建筑，并非房屋遭淹没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借台风热度蹭流量制造谣言，误导对受灾水位的认知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上海警方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温州某网民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浙江温州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场景造假 / 凭空捏造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发布视频称“‘白海豚’还没来，楼已塌”引发全网关注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实为泽雅镇文旅地标特意设计的倾斜艺术造型，未发生坍塌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凭空捏造建筑坍塌，在台风登陆前极度放大公众焦虑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依法予以教育训诫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刘某某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上海杨浦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旧闻翻炒 / 混淆时间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下载他人7月18日暴雨视频重新编辑发布，称“今日杨浦区又发大水”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挪用前期旧灾情素材，刻意夸大当前杨浦受灾态势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扰乱公共秩序，渲染抗台负面情绪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上海警方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叶某某 (男, 50岁)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浙江宁波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旧闻翻新 / 移花接木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重新发布往年旧水灾视频，谎称“鄞州区黄鹂新村积水成灾”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视频系往年旧视频，本地当时未出现严重积水险情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制造公众焦虑与出行恐慌，干扰防汛救灾秩序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鄞州公安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叶某某 (女, 51岁)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浙江宁波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旧闻翻新 / 移花接木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将2019年台风“利奇马”旧视频发布上网，谎称“瞻岐镇积水严重”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挪用5年前超强台风灾害素材夸大当下灾情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误导公众对当下台风态势判断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鄞州公安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某短视频账号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上海外滩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旧闻翻新 / 凭空杜撰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翻炒去年旧闻，发布“游客被困外滩”视频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台风登陆前外滩观景平台已提前临时封闭，无人员被困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翻炒旧闻博取眼球，干扰防汛避险秩序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官方核查澄清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王某某 (男, 35岁)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浙江杭州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杜撰虚构 / 借灾牟利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在临时安置点编造“停水停电、设立难民营”，直播称“打地铺吃不上饭”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安置点基本生活保障充足、水电供应正常，内容纯属捏造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煽动受灾群众与政府对立情绪，伺机向网民索要打赏非法牟利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公安部网安局典型案例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童某某 (男, 35岁)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浙江宁波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添油加醋 / 虚构险情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发布视频称“姜山王伯桥村因台风导致树木吹倒压到车辆”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经属地核实，该地未发生树木倒伏压车情况，内容失实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为个人账号收割流量，制造险情假象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警方依法行政处罚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鄞州公安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欧阳某某 (女, 41岁)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浙江宁波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盲目跟风 / 未经核实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业主群看到视频未核实直接发布称“积水严重，皮划艇备好了吗”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视频未经核实，随意转发扩散虚假险情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放大恐慌情绪，可能导致救援力量因虚假警情空跑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公安依法批评教育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鄞州公安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自媒体账号群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浙江台州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政策杜撰 / 虚构民生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编造流传“全市餐饮业停业一天”、“外卖骑手补贴200元”、“打12345举报奖千元”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台州市有关部门从未发布此类通知，全系杜撰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瞄准市民防灾心理痛点制造混乱，干扰官方权威防灾指引接收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官方辟谣澄清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涉汛涉灾应急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旅游公司员工等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 / 跨省IP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color w:val="4a5568"/>
                <w:sz w:val="18"/>
                <w:szCs w:val="18"/>
                <w:shd w:fill="e2e8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shd w:fill="e2e8f0" w:val="clear"/>
                <w:vertAlign w:val="baseline"/>
                <w:rtl w:val="0"/>
              </w:rPr>
              <w:t xml:space="preserve">虚假宣传 / 流量变现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发布“上海酒店集体下调53%”，二创灾害视频橱窗带货防水袋、手电筒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罗列远低于市场正常价格的虚假标价引流，借灾兜售商品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消费灾情、虚假宣传与商业欺诈，消耗社会救灾共情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官方专项调查辟谣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大湾区交通基建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自媒体账号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2026-07-20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粤港澳大湾区 / 南沙大桥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AIGC高仿视听生成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利用AI软件合成生成“公交车从南沙大桥上冲出坠海”逼真假视频并在社交平台大肆传播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经交警、路政多部门紧急调取天网及大桥监控核实，大桥运行正常，纯属AI捏造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极度引发粤港澳跨城出行公众恐慌，严重冲击大湾区重大交通枢纽安全声誉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警方权威辟谣 / 依法查处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官方通报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城市轨道交通安全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发布者个人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上海核心轨交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AIGC视觉灾害渲染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利用生成式AI制作“上海地铁站内顶部发生大面积坍塌坠落”虚假短视频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上海申通地铁及公安迅速现场勘查澄清，各线运营正常，画面全系AI模型合成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恶意引发数百万人次轨交通勤市民的群体性安全恐慌，破坏特大城市公共秩序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发布者被依法行政拘留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警方通报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公共治安与公职形象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涉案人员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2026-07-03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湖南耒阳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AIGC多模态图文合成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利用AI工具合成生成“湖南耒阳一满身纹身男子身着警服、手持大量现金”虚假图片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公安督察与网安迅速彻查，查实该图系AI无中生有拼接合成，图内人员与事实完全不实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严重抹黑人民警察公信力与执法权威，蓄意挑动网民对执法机关的对立情绪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公安机关依法查处通报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警方通报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文旅消费与景区秩序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2起涉案网民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湖南张家界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AI自动化编造文本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使用AI工具批量编造发布涉张家界景区的恶性虚假安全隐患与管理谣言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文旅与网安部门实地核查澄清，景区运营井然有序，网传全为AI捏造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破坏国家重点文旅地标营商与旅游环境，损害地方经济与游客出行信心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网警依法立案查处2人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网警通报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国防安全与公信力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涉案自媒体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国家涉军网络空间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AIGC深度合成伪造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利用生成式技术恶意生成、编造涉军虚假军事行动、演训及装备事故等虚假信息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军队权威部门联合公安网安部门通报辟谣，查实相关信息均为算法虚构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扰乱国防舆论环境，误导公众对国防态势的判断，危害国家与社会稳定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官方通报曝光 / 依法处置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权威案例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国家机关权威维护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一批违规账号群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全网社交平台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AI人脸替换与声音克隆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滥用AI换脸与语音克隆技术恶搞国防部新闻发言人，发布虚假发布会发言视听片段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严重篡改官方发布会实录，发布违背外交与国防立场的不实言论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严重损害国家机关庄严形象与新闻发言人权威性，产生极其恶劣的政治影响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网信公安依法查处并关停封禁账号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中央网信办 / 官方通报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网络身份与数字安全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黑灰产攻击者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2026-06-29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网络认证生态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AiTM中间人钓鱼攻击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利用AI技术赋能的中间人攻击（AiTM），能够自动绕过传统多因素验证码盗取账号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网络安全专家揭示其技术特征，披露黑产利用AI大幅降低高级钓鱼攻击的技术门槛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直接威胁公民与关键政务系统的数字身份安全与数据资产安全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晓真播报权威技术科普与安全预警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地方基层治理实践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四川天府新区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四川天府新区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543d"/>
                <w:sz w:val="18"/>
                <w:szCs w:val="18"/>
                <w:shd w:fill="c6f6d5" w:val="clear"/>
                <w:vertAlign w:val="baseline"/>
                <w:rtl w:val="0"/>
              </w:rPr>
              <w:t xml:space="preserve">数智化反制工具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面对AI换脸、AI假图日益频发的治理困境，率先研发上线对抗AI造假的“硬核利器”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建立本地AIGC特征识别算法沙盒与跨部门快速响应查证绿色通道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显著压缩基层辟谣核查时间，实现虚假险情几十分钟内精准溯源阻断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打造地方基层数智治理示范案例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全国网络辟谣报道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公共卫生安全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某自媒体 / 科技博主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2026-09-08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全国公共健康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AI多模态识别幻觉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宣称“用AI拍照即可精准鉴别野生毒蘑菇”，误导网民采摘食用进ICU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大模型存在严重视觉幻觉与细微物种分类盲区，专家科普AI无法鉴别野生毒素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直接危害公众生命健康安全，引发严重的算法误导生命事故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专家权威科普辟谣 / 网信治理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科普与信息失真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网络自媒体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2026-09-03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社交网络平台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AI生成算法伪科学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发布AI生成的“超高难度色盲测试图”，宣称能测出隐性视觉障碍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医学专家证实图样完全违背色觉测试医学标准，系AI拼凑伪科学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利用AI包装伪科学，制造公众生理与健康焦虑，骗取互动流量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晓真播报辟谣澄清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数字消费欺诈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民宿运营自媒体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2026-08-21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文旅消费平台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AIGC视觉虚假渲染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利用AI生成过分精致好看、现实不存在的“神仙民宿”实景照片作为诱饵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实地探访发现为极简破旧房源，照片完全由生成式模型无中生有合成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侵害消费者知情权与公平交易权，扰乱文旅市场正常信用秩序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大“申”说辟谣通报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CASE-29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公共交通与安全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涉案自媒体账号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社交媒体车圈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AIGC深度合成视频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利用AI生成逼真的“智能驾驶严重致死车祸”假视频，编造智驾系统失控重大事故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多地交警与车企核查证实完全无此事故，视频系AI深度合成伪造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恶意抹黑智能网联技术，引发公众对交通工具安全的群体恐慌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警方权威通报查处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全国网络辟谣 / 警方通报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版权与文化生态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批量切片账号群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短视频全平台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AI魔改与批量二创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滥用AI换脸、声音克隆与画面自动拼凑，发布低质侵权“AI魔改”视频13300余条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侵犯肖像权、著作权，充斥低俗恶俗与虚假事实篡改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严重污染网络生态空间，侵蚀正规原创内容创作信任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平台专项治理清理下架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网信治理成果公布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CASE-31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金融市场秩序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某金融自媒体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2026-08-05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金融证券期货圈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LLM自动化洗稿杜撰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利用大模型批量编造虚假宏观产业政策与虚构供需消息的期货市场“小作文”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监管部门核查相关政策与数据纯属大模型捏造，无任何官方事实依据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人为制造期货大宗商品价格剧烈异常波动，扰乱金融资本市场秩序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证券监管部门行政重罚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监管机构处罚通报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CASE-32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网络治安生态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眉山两起涉案网民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2026-07-31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四川眉山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AI批量生成谣言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为吸引流量牟利，使用AI工具批量输入虚假指令，生成多篇涉及本地恶性事件谣言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眉山公安机关查实网传事件全系AI虚构，本地社会秩序平稳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制造本地社会治安不靖恐慌，恶意挤占政务查证警力资源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公安机关依法查处查办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四川眉山公安通报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CASE-33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国家级专项规制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中央网信办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2026-06-12 / 2026-09-02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国家宏观监管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b341e"/>
                <w:sz w:val="18"/>
                <w:szCs w:val="18"/>
                <w:shd w:fill="feebc8" w:val="clear"/>
                <w:vertAlign w:val="baseline"/>
                <w:rtl w:val="0"/>
              </w:rPr>
              <w:t xml:space="preserve">全流程生成式治理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开设“涉AI应用乱象举报专区”，深入推进“清朗·整治AI应用乱象”专项行动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出台多项技术打标、算法备案与主体责任合规标准，引导各地构建协同反制机制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标志着我国AI虚假治理正式进入“国家顶层设计+全生命周期闭环治理”新阶段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中央网信办举报中心专区上线 / 专项部署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中央网信办官方发布</w:t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300" w:before="300" w:line="36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  <w:jc w:val="center"/>
    </w:pPr>
    <w:rPr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lineRule="auto"/>
      <w:ind w:left="0" w:right="0" w:firstLine="0"/>
    </w:pPr>
    <w:rPr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